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C00" w:rsidRPr="00475BD3" w:rsidRDefault="00F72C00" w:rsidP="00F72C00">
      <w:pPr>
        <w:pStyle w:val="Akti"/>
        <w:rPr>
          <w:lang w:val="sq-AL"/>
        </w:rPr>
      </w:pPr>
      <w:bookmarkStart w:id="0" w:name="_GoBack"/>
      <w:bookmarkEnd w:id="0"/>
      <w:r w:rsidRPr="00475BD3">
        <w:rPr>
          <w:lang w:val="sq-AL"/>
        </w:rPr>
        <w:t>VENDIM</w:t>
      </w:r>
    </w:p>
    <w:p w:rsidR="00F72C00" w:rsidRPr="00475BD3" w:rsidRDefault="00F72C00" w:rsidP="00F72C00">
      <w:pPr>
        <w:pStyle w:val="NumriData"/>
        <w:rPr>
          <w:lang w:val="sq-AL"/>
        </w:rPr>
      </w:pPr>
      <w:r w:rsidRPr="00475BD3">
        <w:rPr>
          <w:lang w:val="sq-AL"/>
        </w:rPr>
        <w:t>Nr. 49, datë 26.1.2012</w:t>
      </w:r>
    </w:p>
    <w:p w:rsidR="00F72C00" w:rsidRPr="00475BD3" w:rsidRDefault="00F72C00" w:rsidP="00F72C00">
      <w:pPr>
        <w:pStyle w:val="Paragrafi"/>
        <w:rPr>
          <w:lang w:val="sq-AL"/>
        </w:rPr>
      </w:pPr>
    </w:p>
    <w:p w:rsidR="00F72C00" w:rsidRPr="00475BD3" w:rsidRDefault="00F72C00" w:rsidP="00F72C00">
      <w:pPr>
        <w:pStyle w:val="Titulli"/>
        <w:rPr>
          <w:lang w:val="sq-AL"/>
        </w:rPr>
      </w:pPr>
      <w:r w:rsidRPr="00475BD3">
        <w:rPr>
          <w:lang w:val="sq-AL"/>
        </w:rPr>
        <w:t>PËR DISA NDRYSHIME DHE SHTESA NË VENDIMIN NR. 602, DATË 24.8.2011 TË KËSHILLIT TË MINISTRAVE “PËR MIRATIMIN E MËNYRËS SË PËRDORIMIT TË FONDEVE KUNDËRPARTI, TË MBLEDHURA NGA GRANDET JAPONEZE PËR SEKTORIN E BUJQËSISË DHE TË USHQIMIT”, TË NDRYSHUAR</w:t>
      </w:r>
    </w:p>
    <w:p w:rsidR="00F72C00" w:rsidRPr="00475BD3" w:rsidRDefault="00F72C00" w:rsidP="00F72C00">
      <w:pPr>
        <w:pStyle w:val="Paragrafi"/>
        <w:rPr>
          <w:lang w:val="sq-AL"/>
        </w:rPr>
      </w:pPr>
    </w:p>
    <w:p w:rsidR="00F72C00" w:rsidRPr="00475BD3" w:rsidRDefault="00F72C00" w:rsidP="00F72C00">
      <w:pPr>
        <w:pStyle w:val="Paragrafi"/>
        <w:rPr>
          <w:lang w:val="sq-AL"/>
        </w:rPr>
      </w:pPr>
      <w:r w:rsidRPr="00475BD3">
        <w:rPr>
          <w:lang w:val="sq-AL"/>
        </w:rPr>
        <w:t>Në mbështetje të nenit 100 të Kushtetutës dhe të ligjit nr. 9936, datë 26.6.2008 “Për menaxhimin e sistemit buxhetor në Republikën e Shqipërisë”, me propozimin e Ministrit të Bujqësisë, Ushqimit dhe Mbrojtjes së Konsumatorit, Këshilli i Ministrave</w:t>
      </w:r>
    </w:p>
    <w:p w:rsidR="00F72C00" w:rsidRPr="00475BD3" w:rsidRDefault="00F72C00" w:rsidP="00F72C00">
      <w:pPr>
        <w:pStyle w:val="Paragrafi"/>
        <w:rPr>
          <w:lang w:val="sq-AL"/>
        </w:rPr>
      </w:pPr>
    </w:p>
    <w:p w:rsidR="00F72C00" w:rsidRPr="00475BD3" w:rsidRDefault="00F72C00" w:rsidP="00F72C00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F72C00" w:rsidRPr="00475BD3" w:rsidRDefault="00F72C00" w:rsidP="00F72C00">
      <w:pPr>
        <w:pStyle w:val="VENDOSI"/>
        <w:rPr>
          <w:lang w:val="sq-AL"/>
        </w:rPr>
      </w:pPr>
    </w:p>
    <w:p w:rsidR="00F72C00" w:rsidRPr="00475BD3" w:rsidRDefault="00F72C00" w:rsidP="00F72C00">
      <w:pPr>
        <w:pStyle w:val="Paragrafi"/>
        <w:rPr>
          <w:lang w:val="sq-AL"/>
        </w:rPr>
      </w:pPr>
      <w:r w:rsidRPr="00475BD3">
        <w:rPr>
          <w:lang w:val="sq-AL"/>
        </w:rPr>
        <w:t>Në vendimin nr. 602, datë 24.8.2011 të Këshillit të Ministrave, të ndryshuar, të bëhen këto ndryshime dhe shtesa:</w:t>
      </w:r>
    </w:p>
    <w:p w:rsidR="00F72C00" w:rsidRPr="00475BD3" w:rsidRDefault="00F72C00" w:rsidP="00F72C00">
      <w:pPr>
        <w:pStyle w:val="Paragrafi"/>
        <w:rPr>
          <w:lang w:val="sq-AL"/>
        </w:rPr>
      </w:pPr>
      <w:r w:rsidRPr="00475BD3">
        <w:rPr>
          <w:lang w:val="sq-AL"/>
        </w:rPr>
        <w:t>1. Në pikën 1, fjalët “… do të trajtohen si të ardhura jashtë limitit dhe do të përdoren nëpërmjet llogarisë së thesarit …” të zëvendësohen me “… të derdhen në buxhetin e shtetit…”.</w:t>
      </w:r>
    </w:p>
    <w:p w:rsidR="00F72C00" w:rsidRPr="00475BD3" w:rsidRDefault="00F72C00" w:rsidP="00F72C00">
      <w:pPr>
        <w:pStyle w:val="Paragrafi"/>
        <w:rPr>
          <w:lang w:val="sq-AL"/>
        </w:rPr>
      </w:pPr>
      <w:r w:rsidRPr="00475BD3">
        <w:rPr>
          <w:lang w:val="sq-AL"/>
        </w:rPr>
        <w:t>2. Pas pikës 1 të shtohet pika 1.1, me këtë përmbajtje:</w:t>
      </w:r>
    </w:p>
    <w:p w:rsidR="00F72C00" w:rsidRPr="00475BD3" w:rsidRDefault="00F72C00" w:rsidP="00F72C00">
      <w:pPr>
        <w:pStyle w:val="Paragrafi"/>
        <w:rPr>
          <w:lang w:val="sq-AL"/>
        </w:rPr>
      </w:pPr>
      <w:r w:rsidRPr="00475BD3">
        <w:rPr>
          <w:lang w:val="sq-AL"/>
        </w:rPr>
        <w:t>“1.1 Shuma prej 200 000 000 (dyqind milionë) lekësh të përballohet nga buxheti i vitit 2012, artikulli 606, zëri “Transfertë në buxhetet familjare”, planifikuar për skemën mbështetëse në bujqësi.”.</w:t>
      </w:r>
    </w:p>
    <w:p w:rsidR="00F72C00" w:rsidRPr="00475BD3" w:rsidRDefault="00F72C00" w:rsidP="00F72C00">
      <w:pPr>
        <w:pStyle w:val="Paragrafi"/>
        <w:rPr>
          <w:lang w:val="sq-AL"/>
        </w:rPr>
      </w:pPr>
      <w:r w:rsidRPr="00475BD3">
        <w:rPr>
          <w:lang w:val="sq-AL"/>
        </w:rPr>
        <w:t>3. Në pikën 2, fjalët “… këto fonde të përdoren nga AZHBR-ja …” të zëvendësohen me “… këto fonde të përdoren gjatë vitit 2012 nga AZHBR-ja …”.</w:t>
      </w:r>
    </w:p>
    <w:p w:rsidR="00F72C00" w:rsidRPr="00475BD3" w:rsidRDefault="00F72C00" w:rsidP="00F72C00">
      <w:pPr>
        <w:pStyle w:val="Paragrafi"/>
        <w:rPr>
          <w:lang w:val="sq-AL"/>
        </w:rPr>
      </w:pPr>
      <w:r w:rsidRPr="00475BD3">
        <w:rPr>
          <w:lang w:val="sq-AL"/>
        </w:rPr>
        <w:t>Ky vendim hyn në fuqi menjëherë dhe botohet në Fletoren Zyrtare.</w:t>
      </w:r>
    </w:p>
    <w:p w:rsidR="00F72C00" w:rsidRPr="00475BD3" w:rsidRDefault="00F72C00" w:rsidP="00F72C00">
      <w:pPr>
        <w:pStyle w:val="Autoriteti"/>
        <w:rPr>
          <w:lang w:val="sq-AL"/>
        </w:rPr>
      </w:pPr>
      <w:r w:rsidRPr="00475BD3">
        <w:rPr>
          <w:lang w:val="sq-AL"/>
        </w:rPr>
        <w:t> </w:t>
      </w:r>
      <w:r w:rsidRPr="00475BD3">
        <w:rPr>
          <w:lang w:val="sq-AL"/>
        </w:rPr>
        <w:br/>
        <w:t>KRYEMINISTRI</w:t>
      </w:r>
    </w:p>
    <w:p w:rsidR="00477590" w:rsidRDefault="00F72C00" w:rsidP="00F72C00">
      <w:pPr>
        <w:pStyle w:val="AutoritetiEmer"/>
      </w:pPr>
      <w:r w:rsidRPr="00475BD3">
        <w:t>Sali Berisha 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72C00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56CDA"/>
    <w:rsid w:val="008759F1"/>
    <w:rsid w:val="008A6BB5"/>
    <w:rsid w:val="00946BB9"/>
    <w:rsid w:val="009E2982"/>
    <w:rsid w:val="00A020A7"/>
    <w:rsid w:val="00AD7F1E"/>
    <w:rsid w:val="00B24908"/>
    <w:rsid w:val="00B80BE6"/>
    <w:rsid w:val="00D15D1E"/>
    <w:rsid w:val="00D5435B"/>
    <w:rsid w:val="00F7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CA0AE20-4BC0-4B7F-8481-4572BB0A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C00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F72C0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F72C0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F72C0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F72C0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2019-03-18T14:10:00Z</dcterms:created>
  <dcterms:modified xsi:type="dcterms:W3CDTF">2019-03-18T14:10:00Z</dcterms:modified>
</cp:coreProperties>
</file>