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4F4" w:rsidRPr="00745BA6" w:rsidRDefault="006944F4" w:rsidP="006944F4">
      <w:pPr>
        <w:pStyle w:val="Akti"/>
        <w:rPr>
          <w:lang w:val="sq-AL"/>
        </w:rPr>
      </w:pPr>
      <w:bookmarkStart w:id="0" w:name="_GoBack"/>
      <w:bookmarkEnd w:id="0"/>
      <w:r w:rsidRPr="00745BA6">
        <w:rPr>
          <w:lang w:val="sq-AL"/>
        </w:rPr>
        <w:t>VENDIM</w:t>
      </w:r>
    </w:p>
    <w:p w:rsidR="006944F4" w:rsidRPr="00745BA6" w:rsidRDefault="006944F4" w:rsidP="006944F4">
      <w:pPr>
        <w:pStyle w:val="NumriData"/>
        <w:rPr>
          <w:lang w:val="sq-AL"/>
        </w:rPr>
      </w:pPr>
      <w:r w:rsidRPr="00745BA6">
        <w:rPr>
          <w:lang w:val="sq-AL"/>
        </w:rPr>
        <w:t>Nr.</w:t>
      </w:r>
      <w:r>
        <w:rPr>
          <w:lang w:val="sq-AL"/>
        </w:rPr>
        <w:t xml:space="preserve"> </w:t>
      </w:r>
      <w:r w:rsidRPr="00745BA6">
        <w:rPr>
          <w:lang w:val="sq-AL"/>
        </w:rPr>
        <w:t>106, datë 1.2.2012</w:t>
      </w:r>
    </w:p>
    <w:p w:rsidR="006944F4" w:rsidRPr="00745BA6" w:rsidRDefault="006944F4" w:rsidP="006944F4">
      <w:pPr>
        <w:pStyle w:val="Paragrafi"/>
        <w:rPr>
          <w:lang w:val="sq-AL"/>
        </w:rPr>
      </w:pPr>
      <w:r w:rsidRPr="00745BA6">
        <w:rPr>
          <w:lang w:val="sq-AL"/>
        </w:rPr>
        <w:t> </w:t>
      </w:r>
    </w:p>
    <w:p w:rsidR="006944F4" w:rsidRPr="00745BA6" w:rsidRDefault="006944F4" w:rsidP="006944F4">
      <w:pPr>
        <w:pStyle w:val="Titulli"/>
        <w:rPr>
          <w:lang w:val="sq-AL"/>
        </w:rPr>
      </w:pPr>
      <w:r w:rsidRPr="00745BA6">
        <w:rPr>
          <w:lang w:val="sq-AL"/>
        </w:rPr>
        <w:t> PËR TRAJTIMIN E PUNONJËSVE, QË DALIN TË PAPUNË NGA PROCESI I RISTRUKTURIM</w:t>
      </w:r>
      <w:r>
        <w:rPr>
          <w:lang w:val="sq-AL"/>
        </w:rPr>
        <w:t>IT TË SHOQËRISË “ALBPETROL” SHA</w:t>
      </w:r>
      <w:r w:rsidRPr="00745BA6">
        <w:rPr>
          <w:lang w:val="sq-AL"/>
        </w:rPr>
        <w:t>, PATOS</w:t>
      </w:r>
    </w:p>
    <w:p w:rsidR="006944F4" w:rsidRPr="00745BA6" w:rsidRDefault="006944F4" w:rsidP="006944F4">
      <w:pPr>
        <w:pStyle w:val="Paragrafi"/>
        <w:rPr>
          <w:lang w:val="sq-AL"/>
        </w:rPr>
      </w:pPr>
      <w:r w:rsidRPr="00745BA6">
        <w:rPr>
          <w:lang w:val="sq-AL"/>
        </w:rPr>
        <w:t> </w:t>
      </w:r>
    </w:p>
    <w:p w:rsidR="006944F4" w:rsidRPr="00745BA6" w:rsidRDefault="006944F4" w:rsidP="006944F4">
      <w:pPr>
        <w:pStyle w:val="Paragrafi"/>
        <w:rPr>
          <w:lang w:val="sq-AL"/>
        </w:rPr>
      </w:pPr>
      <w:r w:rsidRPr="00745BA6">
        <w:rPr>
          <w:lang w:val="sq-AL"/>
        </w:rPr>
        <w:t>Në mbështetje të nenit 100 të Kushtetutës, të ligjit nr.</w:t>
      </w:r>
      <w:r>
        <w:rPr>
          <w:lang w:val="sq-AL"/>
        </w:rPr>
        <w:t xml:space="preserve"> </w:t>
      </w:r>
      <w:r w:rsidRPr="00745BA6">
        <w:rPr>
          <w:lang w:val="sq-AL"/>
        </w:rPr>
        <w:t>7961, datë 12.7.1995 “Kodi i Punës i Republikës së Shqipër</w:t>
      </w:r>
      <w:r>
        <w:rPr>
          <w:lang w:val="sq-AL"/>
        </w:rPr>
        <w:t>isë”, të ndryshuar, të nenit 58</w:t>
      </w:r>
      <w:r w:rsidRPr="00745BA6">
        <w:rPr>
          <w:lang w:val="sq-AL"/>
        </w:rPr>
        <w:t xml:space="preserve"> të</w:t>
      </w:r>
      <w:r>
        <w:rPr>
          <w:lang w:val="sq-AL"/>
        </w:rPr>
        <w:t xml:space="preserve"> </w:t>
      </w:r>
      <w:r w:rsidRPr="00745BA6">
        <w:rPr>
          <w:lang w:val="sq-AL"/>
        </w:rPr>
        <w:t>ligjit nr.</w:t>
      </w:r>
      <w:r>
        <w:rPr>
          <w:lang w:val="sq-AL"/>
        </w:rPr>
        <w:t xml:space="preserve"> 7703, datë 11.5.1993</w:t>
      </w:r>
      <w:r w:rsidRPr="00745BA6">
        <w:rPr>
          <w:lang w:val="sq-AL"/>
        </w:rPr>
        <w:t xml:space="preserve"> “Për sigurimet shoqërore në Republikën e Shqipë</w:t>
      </w:r>
      <w:r>
        <w:rPr>
          <w:lang w:val="sq-AL"/>
        </w:rPr>
        <w:t>risë”, të ndryshuar, të nenit 6</w:t>
      </w:r>
      <w:r w:rsidRPr="00745BA6">
        <w:rPr>
          <w:lang w:val="sq-AL"/>
        </w:rPr>
        <w:t xml:space="preserve"> të ligjit nr.</w:t>
      </w:r>
      <w:r>
        <w:rPr>
          <w:lang w:val="sq-AL"/>
        </w:rPr>
        <w:t xml:space="preserve"> 8306, datë 14.3.1998</w:t>
      </w:r>
      <w:r w:rsidRPr="00745BA6">
        <w:rPr>
          <w:lang w:val="sq-AL"/>
        </w:rPr>
        <w:t xml:space="preserve"> “Për strategjinë e privatizimit të sektorëve me rëndësi të veçantë”, të</w:t>
      </w:r>
      <w:r>
        <w:rPr>
          <w:lang w:val="sq-AL"/>
        </w:rPr>
        <w:t xml:space="preserve"> ndryshuar, dhe të neneve 4 e 8</w:t>
      </w:r>
      <w:r w:rsidRPr="00745BA6">
        <w:rPr>
          <w:lang w:val="sq-AL"/>
        </w:rPr>
        <w:t xml:space="preserve"> të ligjit nr.</w:t>
      </w:r>
      <w:r>
        <w:rPr>
          <w:lang w:val="sq-AL"/>
        </w:rPr>
        <w:t xml:space="preserve"> 10 490, datë 15.12.2011</w:t>
      </w:r>
      <w:r w:rsidRPr="00745BA6">
        <w:rPr>
          <w:lang w:val="sq-AL"/>
        </w:rPr>
        <w:t xml:space="preserve"> “Për përcaktimin e formës dhe të strukturës së formulës së privat</w:t>
      </w:r>
      <w:r>
        <w:rPr>
          <w:lang w:val="sq-AL"/>
        </w:rPr>
        <w:t>izimit të shoqërisë “Albpetrol”</w:t>
      </w:r>
      <w:r w:rsidRPr="00745BA6">
        <w:rPr>
          <w:lang w:val="sq-AL"/>
        </w:rPr>
        <w:t xml:space="preserve"> sh.a., Patos”, me propozimin e </w:t>
      </w:r>
      <w:r>
        <w:rPr>
          <w:lang w:val="sq-AL"/>
        </w:rPr>
        <w:t xml:space="preserve">Ministrit </w:t>
      </w:r>
      <w:r w:rsidRPr="00745BA6">
        <w:rPr>
          <w:lang w:val="sq-AL"/>
        </w:rPr>
        <w:t>të Ekonomisë, Tregtisë dhe Energjetikës, Këshilli i Ministrave</w:t>
      </w:r>
    </w:p>
    <w:p w:rsidR="006944F4" w:rsidRPr="00745BA6" w:rsidRDefault="006944F4" w:rsidP="006944F4">
      <w:pPr>
        <w:pStyle w:val="Paragrafi"/>
        <w:rPr>
          <w:lang w:val="sq-AL"/>
        </w:rPr>
      </w:pPr>
      <w:r w:rsidRPr="00745BA6">
        <w:rPr>
          <w:lang w:val="sq-AL"/>
        </w:rPr>
        <w:t> </w:t>
      </w:r>
    </w:p>
    <w:p w:rsidR="006944F4" w:rsidRPr="00745BA6" w:rsidRDefault="006944F4" w:rsidP="006944F4">
      <w:pPr>
        <w:pStyle w:val="VENDOSI"/>
        <w:rPr>
          <w:lang w:val="sq-AL"/>
        </w:rPr>
      </w:pPr>
      <w:r w:rsidRPr="00745BA6">
        <w:rPr>
          <w:lang w:val="sq-AL"/>
        </w:rPr>
        <w:t>Vendosi:</w:t>
      </w:r>
    </w:p>
    <w:p w:rsidR="006944F4" w:rsidRPr="00745BA6" w:rsidRDefault="006944F4" w:rsidP="006944F4">
      <w:pPr>
        <w:pStyle w:val="Paragrafi"/>
        <w:rPr>
          <w:lang w:val="sq-AL"/>
        </w:rPr>
      </w:pPr>
      <w:r w:rsidRPr="00745BA6">
        <w:rPr>
          <w:lang w:val="sq-AL"/>
        </w:rPr>
        <w:t> </w:t>
      </w:r>
    </w:p>
    <w:p w:rsidR="006944F4" w:rsidRPr="00745BA6" w:rsidRDefault="006944F4" w:rsidP="006944F4">
      <w:pPr>
        <w:pStyle w:val="Paragrafi"/>
        <w:rPr>
          <w:lang w:val="sq-AL"/>
        </w:rPr>
      </w:pPr>
      <w:r w:rsidRPr="00745BA6">
        <w:rPr>
          <w:lang w:val="sq-AL"/>
        </w:rPr>
        <w:t>1. Pun</w:t>
      </w:r>
      <w:r>
        <w:rPr>
          <w:lang w:val="sq-AL"/>
        </w:rPr>
        <w:t>onjësit e shoqërisë “Albpetrol”</w:t>
      </w:r>
      <w:r w:rsidRPr="00745BA6">
        <w:rPr>
          <w:lang w:val="sq-AL"/>
        </w:rPr>
        <w:t xml:space="preserve"> sh.a., Patos, që dalin të papunë si pasojë e ristrukturimit, gjatë periudhës nga data e hyrjes në fuqi të këtij vendimi deri në çastin e privatizimit të shoqërisë, përveç trajtimeve që parashikohen nga Kodi i Punës, përfitojnë, për një periudhë njëvjeçare, pagesë sipas pagës bruto të vitit të fundit të punës. Në përfundim të kësaj periudhe, punonjësit kanë të drejtë të aplikojnë për të ardhurën nga papunësia.</w:t>
      </w:r>
    </w:p>
    <w:p w:rsidR="006944F4" w:rsidRPr="00745BA6" w:rsidRDefault="006944F4" w:rsidP="006944F4">
      <w:pPr>
        <w:pStyle w:val="Paragrafi"/>
        <w:rPr>
          <w:lang w:val="sq-AL"/>
        </w:rPr>
      </w:pPr>
      <w:r w:rsidRPr="00745BA6">
        <w:rPr>
          <w:lang w:val="sq-AL"/>
        </w:rPr>
        <w:t xml:space="preserve"> 2. Periudha, gjatë së cilës këta punonjës do të marrin </w:t>
      </w:r>
      <w:r>
        <w:rPr>
          <w:lang w:val="sq-AL"/>
        </w:rPr>
        <w:t>pagesën e përcaktuar në pikën 1</w:t>
      </w:r>
      <w:r w:rsidRPr="00745BA6">
        <w:rPr>
          <w:lang w:val="sq-AL"/>
        </w:rPr>
        <w:t xml:space="preserve"> të këtij vendimi, njihet periudhë sigurimi, për efekt të përfitimit të pensionit të pleqërisë, të invaliditet</w:t>
      </w:r>
      <w:r>
        <w:rPr>
          <w:lang w:val="sq-AL"/>
        </w:rPr>
        <w:t>it e atij familjar dhe të barrël</w:t>
      </w:r>
      <w:r w:rsidRPr="00745BA6">
        <w:rPr>
          <w:lang w:val="sq-AL"/>
        </w:rPr>
        <w:t>indjes kundrejt pagesës së kontributit në fondin e sigurimit të detyr</w:t>
      </w:r>
      <w:r>
        <w:rPr>
          <w:lang w:val="sq-AL"/>
        </w:rPr>
        <w:t>ueshëm shoqëror nga “Albpetrol”</w:t>
      </w:r>
      <w:r w:rsidRPr="00745BA6">
        <w:rPr>
          <w:lang w:val="sq-AL"/>
        </w:rPr>
        <w:t xml:space="preserve"> sh.a., Patos. Periudha e sipërpërmendur e pagesës të shënohet në librezën e punës.</w:t>
      </w:r>
    </w:p>
    <w:p w:rsidR="006944F4" w:rsidRPr="00745BA6" w:rsidRDefault="006944F4" w:rsidP="006944F4">
      <w:pPr>
        <w:pStyle w:val="Paragrafi"/>
        <w:rPr>
          <w:lang w:val="sq-AL"/>
        </w:rPr>
      </w:pPr>
      <w:r w:rsidRPr="00745BA6">
        <w:rPr>
          <w:lang w:val="sq-AL"/>
        </w:rPr>
        <w:t> 3. Përfitojnë nga ky vendim të gjithë punonjësit aktualë të shoqërisë “Albp</w:t>
      </w:r>
      <w:r>
        <w:rPr>
          <w:lang w:val="sq-AL"/>
        </w:rPr>
        <w:t>etrol”</w:t>
      </w:r>
      <w:r w:rsidRPr="00745BA6">
        <w:rPr>
          <w:lang w:val="sq-AL"/>
        </w:rPr>
        <w:t xml:space="preserve"> sh.a., Patos, që kanë qenë të punësuar në këtë shoqëri për një periudhë jo më pak se 2 (dy) vjet pa ndërprerje, deri në datën e hyrjes në fuqi të këtij vendimi.</w:t>
      </w:r>
      <w:r>
        <w:rPr>
          <w:lang w:val="sq-AL"/>
        </w:rPr>
        <w:t xml:space="preserve"> </w:t>
      </w:r>
    </w:p>
    <w:p w:rsidR="006944F4" w:rsidRPr="00745BA6" w:rsidRDefault="006944F4" w:rsidP="006944F4">
      <w:pPr>
        <w:pStyle w:val="Paragrafi"/>
        <w:rPr>
          <w:lang w:val="sq-AL"/>
        </w:rPr>
      </w:pPr>
      <w:r w:rsidRPr="00745BA6">
        <w:rPr>
          <w:lang w:val="sq-AL"/>
        </w:rPr>
        <w:t> 4. Përjashtohen nga përfitimi i të drejtave të parashikuara në këtë vendim ata punonjës, të cilët zhvillojnë veprimtari ekonomike, në formën e punësimit apo të vetëpunësimit. Punonjësve u ndërpritet kompensimi që përfitojnë sipas këtij vendimi në rast se vërtetohet që ata zhvillojnë veprimtari ekonomike si më sipër.</w:t>
      </w:r>
    </w:p>
    <w:p w:rsidR="006944F4" w:rsidRPr="00745BA6" w:rsidRDefault="006944F4" w:rsidP="006944F4">
      <w:pPr>
        <w:pStyle w:val="Paragrafi"/>
        <w:rPr>
          <w:lang w:val="sq-AL"/>
        </w:rPr>
      </w:pPr>
      <w:r w:rsidRPr="00745BA6">
        <w:rPr>
          <w:lang w:val="sq-AL"/>
        </w:rPr>
        <w:t>5. Të gjitha fondet e nevojshme për kompensimin e këtyre punonjësve dhe detyrimet për sigurimet, shoqërore e shëndetësore, të mbulohen nga të a</w:t>
      </w:r>
      <w:r>
        <w:rPr>
          <w:lang w:val="sq-AL"/>
        </w:rPr>
        <w:t>rdhurat e shoqërisë “Albpetrol”</w:t>
      </w:r>
      <w:r w:rsidRPr="00745BA6">
        <w:rPr>
          <w:lang w:val="sq-AL"/>
        </w:rPr>
        <w:t xml:space="preserve"> sh.a., Patos, përpara përfundimit të procesit të privatizimit. Pas përfundimit të procesit të privatizimit</w:t>
      </w:r>
      <w:r>
        <w:rPr>
          <w:lang w:val="sq-AL"/>
        </w:rPr>
        <w:t>,</w:t>
      </w:r>
      <w:r w:rsidRPr="00745BA6">
        <w:rPr>
          <w:lang w:val="sq-AL"/>
        </w:rPr>
        <w:t xml:space="preserve"> këto fonde do të mbulohen nga të ardhurat e privatizimit.</w:t>
      </w:r>
    </w:p>
    <w:p w:rsidR="006944F4" w:rsidRPr="00745BA6" w:rsidRDefault="006944F4" w:rsidP="006944F4">
      <w:pPr>
        <w:pStyle w:val="Paragrafi"/>
        <w:rPr>
          <w:lang w:val="sq-AL"/>
        </w:rPr>
      </w:pPr>
      <w:r w:rsidRPr="00745BA6">
        <w:rPr>
          <w:lang w:val="sq-AL"/>
        </w:rPr>
        <w:t> 6. Pagesat e punonjësve të bëhen nga zyrat e punësimit në rrethet përkatëse.</w:t>
      </w:r>
    </w:p>
    <w:p w:rsidR="006944F4" w:rsidRPr="00745BA6" w:rsidRDefault="006944F4" w:rsidP="006944F4">
      <w:pPr>
        <w:pStyle w:val="Paragrafi"/>
        <w:rPr>
          <w:lang w:val="sq-AL"/>
        </w:rPr>
      </w:pPr>
      <w:r w:rsidRPr="00745BA6">
        <w:rPr>
          <w:lang w:val="sq-AL"/>
        </w:rPr>
        <w:t> 7. Ngarkohet Ministria e Ekonomisë, Tregtisë dhe Energjetikës për nxjerrjen e udhëzimit përkatës dhe zbatimin e këtij vendimi.</w:t>
      </w:r>
    </w:p>
    <w:p w:rsidR="006944F4" w:rsidRPr="00745BA6" w:rsidRDefault="006944F4" w:rsidP="006944F4">
      <w:pPr>
        <w:pStyle w:val="Paragrafi"/>
        <w:rPr>
          <w:lang w:val="sq-AL"/>
        </w:rPr>
      </w:pPr>
      <w:r w:rsidRPr="00745BA6">
        <w:rPr>
          <w:lang w:val="sq-AL"/>
        </w:rPr>
        <w:t>Ky vendim hyn në fuqi pas botimit në Fletoren Zyrtare.</w:t>
      </w:r>
    </w:p>
    <w:p w:rsidR="006944F4" w:rsidRPr="00745BA6" w:rsidRDefault="006944F4" w:rsidP="006944F4">
      <w:pPr>
        <w:pStyle w:val="Paragrafi"/>
        <w:rPr>
          <w:lang w:val="sq-AL"/>
        </w:rPr>
      </w:pPr>
      <w:r w:rsidRPr="00745BA6">
        <w:rPr>
          <w:lang w:val="sq-AL"/>
        </w:rPr>
        <w:t> </w:t>
      </w:r>
    </w:p>
    <w:p w:rsidR="006944F4" w:rsidRPr="00745BA6" w:rsidRDefault="006944F4" w:rsidP="006944F4">
      <w:pPr>
        <w:pStyle w:val="Autoriteti"/>
        <w:rPr>
          <w:lang w:val="sq-AL"/>
        </w:rPr>
      </w:pPr>
      <w:r w:rsidRPr="00745BA6">
        <w:rPr>
          <w:lang w:val="sq-AL"/>
        </w:rPr>
        <w:t>Kryeministri</w:t>
      </w:r>
    </w:p>
    <w:p w:rsidR="00477590" w:rsidRDefault="006944F4" w:rsidP="006944F4">
      <w:pPr>
        <w:pStyle w:val="AutoritetiEmer"/>
      </w:pPr>
      <w:r w:rsidRPr="00745BA6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944F4"/>
    <w:rsid w:val="000257D4"/>
    <w:rsid w:val="000277EF"/>
    <w:rsid w:val="000C2ABA"/>
    <w:rsid w:val="00142F5D"/>
    <w:rsid w:val="001D4B57"/>
    <w:rsid w:val="00443285"/>
    <w:rsid w:val="00477590"/>
    <w:rsid w:val="004A533F"/>
    <w:rsid w:val="006944F4"/>
    <w:rsid w:val="00753B45"/>
    <w:rsid w:val="007F6793"/>
    <w:rsid w:val="00802AED"/>
    <w:rsid w:val="008759F1"/>
    <w:rsid w:val="008A6BB5"/>
    <w:rsid w:val="009247A6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6F8DBB4-E2BB-4F1F-A9CC-9AB095E3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4F4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6944F4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6944F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6944F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6944F4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locked/>
    <w:rsid w:val="006944F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2019-03-18T14:15:00Z</dcterms:created>
  <dcterms:modified xsi:type="dcterms:W3CDTF">2019-03-18T14:15:00Z</dcterms:modified>
</cp:coreProperties>
</file>