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F88" w:rsidRDefault="00D71F88" w:rsidP="00D71F88">
      <w:pPr>
        <w:pStyle w:val="Akti"/>
      </w:pPr>
      <w:bookmarkStart w:id="0" w:name="_GoBack"/>
      <w:bookmarkEnd w:id="0"/>
      <w:r>
        <w:t>Vendim</w:t>
      </w:r>
    </w:p>
    <w:p w:rsidR="00D71F88" w:rsidRDefault="00D71F88" w:rsidP="00D71F88">
      <w:pPr>
        <w:pStyle w:val="NumriData"/>
      </w:pPr>
      <w:r>
        <w:t>Nr.51, datë 2.2.2012</w:t>
      </w:r>
    </w:p>
    <w:p w:rsidR="00D71F88" w:rsidRDefault="00D71F88" w:rsidP="00D71F88">
      <w:pPr>
        <w:pStyle w:val="Paragrafi"/>
      </w:pPr>
    </w:p>
    <w:p w:rsidR="00D71F88" w:rsidRDefault="00D71F88" w:rsidP="00D71F88">
      <w:pPr>
        <w:pStyle w:val="Titulli"/>
      </w:pPr>
      <w:r>
        <w:t>Për kalimin në përgjegjësi administrimi, nga Ministria e Mbrojtjes te Ministria e Punës, Çështjeve Sociale dhe ShanSeve të Barabarta, të disa objekteve dhe të truallit funksional, me sipërfaqe totale 45 000 m</w:t>
      </w:r>
      <w:r w:rsidRPr="004714B4">
        <w:rPr>
          <w:vertAlign w:val="superscript"/>
        </w:rPr>
        <w:t>2</w:t>
      </w:r>
      <w:r>
        <w:t xml:space="preserve"> pjesë e pronës nr.117, me emërtim “Kompania e zbulimit, raketave KT, të BRRSH”, me vendndodhje në Sharrë, Tiranë, dhe për një ndryshim në vendimin nr.515, datë 18.7.2003 të Këshillit të Ministrave, “Për miratimin e listës së inventarit të pronave të paluajtshme shtetërore, të cilat i kalojnë në përgjegjësi administrimi Ministrisë së Mbrojtjes”, të ndryshuar</w:t>
      </w:r>
    </w:p>
    <w:p w:rsidR="00D71F88" w:rsidRDefault="00D71F88" w:rsidP="00D71F88">
      <w:pPr>
        <w:pStyle w:val="Titulli"/>
      </w:pPr>
    </w:p>
    <w:p w:rsidR="00D71F88" w:rsidRDefault="00D71F88" w:rsidP="00D71F88">
      <w:pPr>
        <w:pStyle w:val="Paragrafi"/>
      </w:pPr>
      <w:r>
        <w:t xml:space="preserve">Në mbështetje të nenit 100 të Kushtetutës dhe të neneve 13 e 15 të ligjit nr.8743, datë 22.2.2001 “Për pronat e paluajtshme të shtetit”, të ndryshuar, me propozimin e Ministrit të Mbrojtjes, Këshilli i Ministrave </w:t>
      </w:r>
    </w:p>
    <w:p w:rsidR="00D71F88" w:rsidRDefault="00D71F88" w:rsidP="00D71F88">
      <w:pPr>
        <w:pStyle w:val="Paragrafi"/>
      </w:pPr>
    </w:p>
    <w:p w:rsidR="00D71F88" w:rsidRDefault="00D71F88" w:rsidP="00D71F88">
      <w:pPr>
        <w:pStyle w:val="VENDOSI"/>
      </w:pPr>
      <w:r>
        <w:t>Vendosi:</w:t>
      </w:r>
    </w:p>
    <w:p w:rsidR="00D71F88" w:rsidRDefault="00D71F88" w:rsidP="00D71F88">
      <w:pPr>
        <w:pStyle w:val="Paragrafi"/>
      </w:pPr>
    </w:p>
    <w:p w:rsidR="00D71F88" w:rsidRDefault="00D71F88" w:rsidP="00D71F88">
      <w:pPr>
        <w:pStyle w:val="Paragrafi"/>
      </w:pPr>
      <w:r>
        <w:t>1. Kalimin në përgjegjësi administrimi, nga Ministria e Mbrojtjes te Ministria e Punës, Çështjeve Sociale dhe Shanseve të Barabarta, të disa objekteve dhe të truallit funksional, me sipërfaqe totale 45 000 m</w:t>
      </w:r>
      <w:r w:rsidRPr="004714B4">
        <w:rPr>
          <w:vertAlign w:val="superscript"/>
        </w:rPr>
        <w:t>2</w:t>
      </w:r>
      <w:r>
        <w:t xml:space="preserve"> pjesë e pronës nr.117, me emërtim “Kompania e zbulimit, raketave KT, të BRRSH”, me vendndodhje në Sharrë, Tiranë, sipas planrilevimit,  bashkëlidhur këtij vendimi, për ta përdorur për sistemimin dhe për ngritjen e një vendqëndrimi të përhershëm të familjeve të komunitetit rom.</w:t>
      </w:r>
    </w:p>
    <w:p w:rsidR="00D71F88" w:rsidRDefault="00D71F88" w:rsidP="00D71F88">
      <w:pPr>
        <w:pStyle w:val="Paragrafi"/>
      </w:pPr>
      <w:r>
        <w:t>2. Sipërfaqja e truallit dhe e ndërtesave, pjesë të pronës nr.117, me emërtim “Kompania e zbulimit, raketave KT, të BRRSH”, Sharrë, Tiranë, sipas pikës 1, të këtij vendimi, të hiqet nga lista e inventarit të pronave të paluajtshme shtetërore, e cila i bashkëlidhet vendimit nr.515, datë 18.7.2003 të Këshillit të Ministrave.</w:t>
      </w:r>
    </w:p>
    <w:p w:rsidR="00D71F88" w:rsidRDefault="00D71F88" w:rsidP="00D71F88">
      <w:pPr>
        <w:pStyle w:val="Paragrafi"/>
      </w:pPr>
      <w:r>
        <w:t>3. Ministrisë së Punës, Çështjeve Sociale dhe Shanseve të Barabarta i ndalohet ta ndryshojë destinacionin e sipërfaqes së pronës, të përcaktuar në pikën 1 të këtij vendimi, ta tjetërsojë ose t’ua japë në përdorim të tretëve.</w:t>
      </w:r>
    </w:p>
    <w:p w:rsidR="00D71F88" w:rsidRDefault="00D71F88" w:rsidP="00D71F88">
      <w:pPr>
        <w:pStyle w:val="Paragrafi"/>
      </w:pPr>
      <w:r>
        <w:t>4. Ngarkohen Ministri i Mbrojtjes, Ministri i Punës, Çështjeve Sociale dhe Shanseve të Barabarta, Agjencia e Inventarizimit dhe Transferimit të Pronave të Paluajtshme dhe kryeregjistruesi i Pasurive të Paluajtshme të Republikës së Shqipërisë për zbatimin e këtij vendimi.</w:t>
      </w:r>
    </w:p>
    <w:p w:rsidR="00D71F88" w:rsidRDefault="00D71F88" w:rsidP="00D71F88">
      <w:pPr>
        <w:pStyle w:val="Paragrafi"/>
      </w:pPr>
      <w:r>
        <w:t>Ky vendim hyn në fuqi pas botimit në Fletoren Zyrtare.</w:t>
      </w:r>
    </w:p>
    <w:p w:rsidR="00D71F88" w:rsidRDefault="00D71F88" w:rsidP="00D71F88">
      <w:pPr>
        <w:pStyle w:val="Paragrafi"/>
      </w:pPr>
    </w:p>
    <w:p w:rsidR="00D71F88" w:rsidRDefault="00D71F88" w:rsidP="00D71F88">
      <w:pPr>
        <w:pStyle w:val="Autoriteti"/>
      </w:pPr>
      <w:r>
        <w:t>Kryeministri</w:t>
      </w:r>
    </w:p>
    <w:p w:rsidR="00477590" w:rsidRDefault="00D71F88" w:rsidP="00D71F88">
      <w:pPr>
        <w:pStyle w:val="AutoritetiEmer"/>
      </w:pPr>
      <w:r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F88"/>
    <w:rsid w:val="000277EF"/>
    <w:rsid w:val="000C2ABA"/>
    <w:rsid w:val="00142F5D"/>
    <w:rsid w:val="00154064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D7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C3A7D4-2EFE-4CE6-97B7-08F392C9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F88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71F8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71F8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71F8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