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D02" w:rsidRDefault="00191D02" w:rsidP="00191D02">
      <w:pPr>
        <w:pStyle w:val="Akti"/>
      </w:pPr>
      <w:bookmarkStart w:id="0" w:name="_GoBack"/>
      <w:bookmarkEnd w:id="0"/>
      <w:r>
        <w:t>Vendim</w:t>
      </w:r>
    </w:p>
    <w:p w:rsidR="00191D02" w:rsidRDefault="00191D02" w:rsidP="00191D02">
      <w:pPr>
        <w:pStyle w:val="NumriData"/>
      </w:pPr>
      <w:r>
        <w:t>Nr.88, datë 7.2.2012</w:t>
      </w:r>
    </w:p>
    <w:p w:rsidR="00191D02" w:rsidRDefault="00191D02" w:rsidP="00191D02">
      <w:pPr>
        <w:pStyle w:val="Paragrafi"/>
      </w:pPr>
    </w:p>
    <w:p w:rsidR="00191D02" w:rsidRDefault="00191D02" w:rsidP="00191D02">
      <w:pPr>
        <w:pStyle w:val="Titulli"/>
      </w:pPr>
      <w:r>
        <w:t>Për një ndryshim në vendimin nr.502, datë 13.7.2011 të këshillit të Ministrave “Për miratimIn e rregullores uniforme të kontrollit të zhvillimit të territorit”</w:t>
      </w:r>
    </w:p>
    <w:p w:rsidR="00191D02" w:rsidRDefault="00191D02" w:rsidP="00191D02">
      <w:pPr>
        <w:pStyle w:val="Paragrafi"/>
      </w:pPr>
    </w:p>
    <w:p w:rsidR="00191D02" w:rsidRDefault="00191D02" w:rsidP="00191D02">
      <w:pPr>
        <w:pStyle w:val="Paragrafi"/>
      </w:pPr>
      <w:r>
        <w:t>Në mbështetje të nenit 100 të Kushtetutës dhe të nenit 62 të ligjit nr.10 119, datë 23.4.2009 “Për planifikimin e territorit”, të ndryshuar, me propozimin e Ministrit të Punëve Publike dhe Transportit, Këshilli i Ministrave</w:t>
      </w:r>
    </w:p>
    <w:p w:rsidR="00191D02" w:rsidRDefault="00191D02" w:rsidP="00191D02">
      <w:pPr>
        <w:pStyle w:val="Paragrafi"/>
      </w:pPr>
    </w:p>
    <w:p w:rsidR="00191D02" w:rsidRDefault="00191D02" w:rsidP="00191D02">
      <w:pPr>
        <w:pStyle w:val="VENDOSI"/>
      </w:pPr>
      <w:r>
        <w:t>Vendosi:</w:t>
      </w:r>
    </w:p>
    <w:p w:rsidR="00191D02" w:rsidRDefault="00191D02" w:rsidP="00191D02">
      <w:pPr>
        <w:pStyle w:val="Paragrafi"/>
      </w:pPr>
    </w:p>
    <w:p w:rsidR="00191D02" w:rsidRDefault="00191D02" w:rsidP="00191D02">
      <w:pPr>
        <w:pStyle w:val="Paragrafi"/>
      </w:pPr>
      <w:r>
        <w:t>Pika 1 e nenit 47 të “Rregullores uniforme të kontrollit të zhvillimit të territorit”, miratuar me vendimin nr.502, datë 13.7.2011 të Këshillit të Ministrave, ndryshohet, si më poshtë vijon:</w:t>
      </w:r>
    </w:p>
    <w:p w:rsidR="00191D02" w:rsidRDefault="00191D02" w:rsidP="00191D02">
      <w:pPr>
        <w:pStyle w:val="Paragrafi"/>
      </w:pPr>
      <w:r>
        <w:t>“1. Vendimet e miratuara  nga  KRRTRSH-ja,  para  fillimit me efekte të plota të ligjit nr.10 119, datë 23.4.2009 “Për planifikimin e territorit”, të ndryshuar, mbeten në fuqi.”.</w:t>
      </w:r>
    </w:p>
    <w:p w:rsidR="00191D02" w:rsidRDefault="00191D02" w:rsidP="00191D02">
      <w:pPr>
        <w:pStyle w:val="Paragrafi"/>
      </w:pPr>
      <w:r>
        <w:t>Ky vendim hyn në fuqi pas botimit në Fletoren Zyrtare.</w:t>
      </w:r>
    </w:p>
    <w:p w:rsidR="00191D02" w:rsidRDefault="00191D02" w:rsidP="00191D02">
      <w:pPr>
        <w:pStyle w:val="Paragrafi"/>
      </w:pPr>
    </w:p>
    <w:p w:rsidR="00191D02" w:rsidRDefault="00191D02" w:rsidP="00191D02">
      <w:pPr>
        <w:pStyle w:val="Autoriteti"/>
      </w:pPr>
      <w:r>
        <w:t>Kryeministri</w:t>
      </w:r>
    </w:p>
    <w:p w:rsidR="00191D02" w:rsidRDefault="00191D02" w:rsidP="00191D02">
      <w:pPr>
        <w:pStyle w:val="AutoritetiEmer"/>
      </w:pPr>
      <w:r>
        <w:t xml:space="preserve">Sali Berisha </w:t>
      </w:r>
    </w:p>
    <w:sectPr w:rsidR="00191D0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1D02"/>
    <w:rsid w:val="000277EF"/>
    <w:rsid w:val="000C2ABA"/>
    <w:rsid w:val="00142F5D"/>
    <w:rsid w:val="00191D02"/>
    <w:rsid w:val="001D4B57"/>
    <w:rsid w:val="002C75CA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86C85F-5071-4F33-9D38-1848E5458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191D0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91D0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91D0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191D0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Char0">
    <w:name w:val=" Char"/>
    <w:basedOn w:val="Normal"/>
    <w:rsid w:val="00191D02"/>
    <w:pPr>
      <w:spacing w:after="160" w:line="240" w:lineRule="exact"/>
    </w:pPr>
    <w:rPr>
      <w:rFonts w:ascii="Tahoma" w:eastAsia="MS Mincho" w:hAnsi="Tahoma"/>
      <w:noProof w:val="0"/>
      <w:sz w:val="20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2019-03-18T14:08:00Z</dcterms:created>
  <dcterms:modified xsi:type="dcterms:W3CDTF">2019-03-18T14:08:00Z</dcterms:modified>
</cp:coreProperties>
</file>