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D9F" w:rsidRPr="00745BA6" w:rsidRDefault="00413D9F" w:rsidP="00413D9F">
      <w:pPr>
        <w:pStyle w:val="Akti"/>
        <w:rPr>
          <w:lang w:val="sq-AL"/>
        </w:rPr>
      </w:pPr>
      <w:bookmarkStart w:id="0" w:name="_GoBack"/>
      <w:bookmarkEnd w:id="0"/>
      <w:r w:rsidRPr="00745BA6">
        <w:rPr>
          <w:lang w:val="sq-AL"/>
        </w:rPr>
        <w:t>VENDIM</w:t>
      </w:r>
    </w:p>
    <w:p w:rsidR="00413D9F" w:rsidRPr="00745BA6" w:rsidRDefault="00413D9F" w:rsidP="00413D9F">
      <w:pPr>
        <w:pStyle w:val="NumriData"/>
        <w:rPr>
          <w:lang w:val="sq-AL"/>
        </w:rPr>
      </w:pPr>
      <w:r w:rsidRPr="00745BA6">
        <w:rPr>
          <w:lang w:val="sq-AL"/>
        </w:rPr>
        <w:t>Nr.</w:t>
      </w:r>
      <w:r>
        <w:rPr>
          <w:lang w:val="sq-AL"/>
        </w:rPr>
        <w:t xml:space="preserve"> </w:t>
      </w:r>
      <w:r w:rsidRPr="00745BA6">
        <w:rPr>
          <w:lang w:val="sq-AL"/>
        </w:rPr>
        <w:t>108, datë 15.2.2012</w:t>
      </w:r>
    </w:p>
    <w:p w:rsidR="00413D9F" w:rsidRPr="00745BA6" w:rsidRDefault="00413D9F" w:rsidP="00413D9F">
      <w:pPr>
        <w:pStyle w:val="Paragrafi"/>
        <w:rPr>
          <w:lang w:val="sq-AL"/>
        </w:rPr>
      </w:pPr>
    </w:p>
    <w:p w:rsidR="00413D9F" w:rsidRPr="00745BA6" w:rsidRDefault="00413D9F" w:rsidP="00413D9F">
      <w:pPr>
        <w:pStyle w:val="Titulli"/>
        <w:rPr>
          <w:lang w:val="sq-AL"/>
        </w:rPr>
      </w:pPr>
      <w:r w:rsidRPr="00745BA6">
        <w:rPr>
          <w:lang w:val="sq-AL"/>
        </w:rPr>
        <w:t>PËR MBYLLJEN E AMBASADËS SË REPUBLIKËS SË SHQIPËRISË NË BUENOS AIRES (ARGJENTINË)</w:t>
      </w:r>
    </w:p>
    <w:p w:rsidR="00413D9F" w:rsidRPr="00745BA6" w:rsidRDefault="00413D9F" w:rsidP="00413D9F">
      <w:pPr>
        <w:pStyle w:val="Titulli"/>
        <w:rPr>
          <w:lang w:val="sq-AL"/>
        </w:rPr>
      </w:pPr>
    </w:p>
    <w:p w:rsidR="00413D9F" w:rsidRPr="00745BA6" w:rsidRDefault="00413D9F" w:rsidP="00413D9F">
      <w:pPr>
        <w:pStyle w:val="Paragrafi"/>
        <w:rPr>
          <w:lang w:val="sq-AL"/>
        </w:rPr>
      </w:pPr>
      <w:r w:rsidRPr="00745BA6">
        <w:rPr>
          <w:lang w:val="sq-AL"/>
        </w:rPr>
        <w:t>Në mbështetje të nenit 100</w:t>
      </w:r>
      <w:r>
        <w:rPr>
          <w:lang w:val="sq-AL"/>
        </w:rPr>
        <w:t xml:space="preserve"> të Kushtetutës dhe të nenit 15</w:t>
      </w:r>
      <w:r w:rsidRPr="00745BA6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745BA6">
        <w:rPr>
          <w:lang w:val="sq-AL"/>
        </w:rPr>
        <w:t>9095,</w:t>
      </w:r>
      <w:r>
        <w:rPr>
          <w:lang w:val="sq-AL"/>
        </w:rPr>
        <w:t xml:space="preserve"> </w:t>
      </w:r>
      <w:r w:rsidRPr="00745BA6">
        <w:rPr>
          <w:lang w:val="sq-AL"/>
        </w:rPr>
        <w:t xml:space="preserve">datë </w:t>
      </w:r>
      <w:r>
        <w:rPr>
          <w:lang w:val="sq-AL"/>
        </w:rPr>
        <w:t>3.7.2003</w:t>
      </w:r>
      <w:r w:rsidRPr="00745BA6">
        <w:rPr>
          <w:lang w:val="sq-AL"/>
        </w:rPr>
        <w:t xml:space="preserve"> “Për shërbimin e jashtëm të Republikës së Shqipërisë”, me propozimin e Zëvendëskryeministrit dhe Ministër i Punëve të Jashtme, Këshilli i Ministrave</w:t>
      </w:r>
    </w:p>
    <w:p w:rsidR="00413D9F" w:rsidRPr="00745BA6" w:rsidRDefault="00413D9F" w:rsidP="00413D9F">
      <w:pPr>
        <w:pStyle w:val="VENDOSI"/>
        <w:rPr>
          <w:lang w:val="sq-AL"/>
        </w:rPr>
      </w:pPr>
      <w:r w:rsidRPr="00745BA6">
        <w:rPr>
          <w:lang w:val="sq-AL"/>
        </w:rPr>
        <w:br/>
      </w:r>
      <w:r>
        <w:rPr>
          <w:lang w:val="sq-AL"/>
        </w:rPr>
        <w:t xml:space="preserve"> </w:t>
      </w:r>
      <w:r w:rsidRPr="00745BA6">
        <w:rPr>
          <w:lang w:val="sq-AL"/>
        </w:rPr>
        <w:t>VENDOSI:</w:t>
      </w:r>
    </w:p>
    <w:p w:rsidR="00413D9F" w:rsidRPr="00745BA6" w:rsidRDefault="00413D9F" w:rsidP="00413D9F">
      <w:pPr>
        <w:pStyle w:val="Paragrafi"/>
        <w:rPr>
          <w:lang w:val="sq-AL"/>
        </w:rPr>
      </w:pPr>
    </w:p>
    <w:p w:rsidR="00413D9F" w:rsidRPr="00745BA6" w:rsidRDefault="00413D9F" w:rsidP="00413D9F">
      <w:pPr>
        <w:pStyle w:val="Paragrafi"/>
        <w:rPr>
          <w:lang w:val="sq-AL"/>
        </w:rPr>
      </w:pPr>
      <w:r w:rsidRPr="00745BA6">
        <w:rPr>
          <w:lang w:val="sq-AL"/>
        </w:rPr>
        <w:t>1. Mbylljen e Ambasadës së Republikës së Shqipërisë në Buenos Aires (Argjentinë).</w:t>
      </w:r>
    </w:p>
    <w:p w:rsidR="00413D9F" w:rsidRPr="00745BA6" w:rsidRDefault="00413D9F" w:rsidP="00413D9F">
      <w:pPr>
        <w:pStyle w:val="Paragrafi"/>
        <w:rPr>
          <w:lang w:val="sq-AL"/>
        </w:rPr>
      </w:pPr>
      <w:r w:rsidRPr="00745BA6">
        <w:rPr>
          <w:lang w:val="sq-AL"/>
        </w:rPr>
        <w:t>2. Ngarkohen Ministria e Punëve të Jashtme dhe Ministria e Financave për zbatimin e këtij vendimi. </w:t>
      </w:r>
    </w:p>
    <w:p w:rsidR="00413D9F" w:rsidRPr="00745BA6" w:rsidRDefault="00413D9F" w:rsidP="00413D9F">
      <w:pPr>
        <w:pStyle w:val="Paragrafi"/>
        <w:rPr>
          <w:lang w:val="sq-AL"/>
        </w:rPr>
      </w:pPr>
      <w:r w:rsidRPr="00745BA6">
        <w:rPr>
          <w:lang w:val="sq-AL"/>
        </w:rPr>
        <w:t>Ky vendim hyn në fuqi menjëherë dhe botohet në Fletoren Zyrtare.</w:t>
      </w:r>
    </w:p>
    <w:p w:rsidR="00413D9F" w:rsidRPr="00745BA6" w:rsidRDefault="00413D9F" w:rsidP="00413D9F">
      <w:pPr>
        <w:pStyle w:val="Autoriteti"/>
        <w:rPr>
          <w:lang w:val="sq-AL"/>
        </w:rPr>
      </w:pPr>
      <w:r w:rsidRPr="00745BA6">
        <w:rPr>
          <w:lang w:val="sq-AL"/>
        </w:rPr>
        <w:br/>
        <w:t>Kryeministri</w:t>
      </w:r>
    </w:p>
    <w:p w:rsidR="00477590" w:rsidRDefault="00413D9F" w:rsidP="00413D9F">
      <w:pPr>
        <w:pStyle w:val="AutoritetiEmer"/>
      </w:pPr>
      <w:r w:rsidRPr="00745BA6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13D9F"/>
    <w:rsid w:val="000257D4"/>
    <w:rsid w:val="000277EF"/>
    <w:rsid w:val="000C2ABA"/>
    <w:rsid w:val="00142F5D"/>
    <w:rsid w:val="001D4B57"/>
    <w:rsid w:val="00413D9F"/>
    <w:rsid w:val="00443285"/>
    <w:rsid w:val="00477590"/>
    <w:rsid w:val="004A533F"/>
    <w:rsid w:val="00753B45"/>
    <w:rsid w:val="007F6793"/>
    <w:rsid w:val="00802AED"/>
    <w:rsid w:val="008759F1"/>
    <w:rsid w:val="008A6BB5"/>
    <w:rsid w:val="008C688B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4555F7-A5D9-4604-95F3-B4139987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D9F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413D9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413D9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413D9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413D9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locked/>
    <w:rsid w:val="00413D9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2019-03-18T14:15:00Z</dcterms:created>
  <dcterms:modified xsi:type="dcterms:W3CDTF">2019-03-18T14:15:00Z</dcterms:modified>
</cp:coreProperties>
</file>