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171" w:rsidRPr="00745BA6" w:rsidRDefault="00BE4171" w:rsidP="00BE4171">
      <w:pPr>
        <w:pStyle w:val="Akti"/>
        <w:rPr>
          <w:lang w:val="sq-AL"/>
        </w:rPr>
      </w:pPr>
      <w:bookmarkStart w:id="0" w:name="_GoBack"/>
      <w:bookmarkEnd w:id="0"/>
      <w:r w:rsidRPr="00745BA6">
        <w:rPr>
          <w:lang w:val="sq-AL"/>
        </w:rPr>
        <w:t>VENDIM</w:t>
      </w:r>
    </w:p>
    <w:p w:rsidR="00BE4171" w:rsidRPr="00745BA6" w:rsidRDefault="00BE4171" w:rsidP="00BE4171">
      <w:pPr>
        <w:pStyle w:val="NumriData"/>
        <w:rPr>
          <w:lang w:val="sq-AL"/>
        </w:rPr>
      </w:pPr>
      <w:r w:rsidRPr="00745BA6">
        <w:rPr>
          <w:lang w:val="sq-AL"/>
        </w:rPr>
        <w:t>Nr.</w:t>
      </w:r>
      <w:r>
        <w:rPr>
          <w:lang w:val="sq-AL"/>
        </w:rPr>
        <w:t xml:space="preserve"> </w:t>
      </w:r>
      <w:r w:rsidRPr="00745BA6">
        <w:rPr>
          <w:lang w:val="sq-AL"/>
        </w:rPr>
        <w:t>113, datë 15.2.2012</w:t>
      </w:r>
    </w:p>
    <w:p w:rsidR="00BE4171" w:rsidRPr="00745BA6" w:rsidRDefault="00BE4171" w:rsidP="00BE4171">
      <w:pPr>
        <w:pStyle w:val="Titulli"/>
        <w:rPr>
          <w:lang w:val="sq-AL"/>
        </w:rPr>
      </w:pPr>
      <w:r w:rsidRPr="00745BA6">
        <w:rPr>
          <w:lang w:val="sq-AL"/>
        </w:rPr>
        <w:t> </w:t>
      </w:r>
      <w:r w:rsidRPr="00745BA6">
        <w:rPr>
          <w:lang w:val="sq-AL"/>
        </w:rPr>
        <w:br/>
        <w:t>PËR MIRATIMIN E FONDIT TË SHPENZIMEVE, PËR VITIN 2012, PËR AUTORITETIN E KOMUNIKIMEVE ELEKTRONIKE E POSTARE</w:t>
      </w:r>
    </w:p>
    <w:p w:rsidR="00BE4171" w:rsidRPr="00745BA6" w:rsidRDefault="00BE4171" w:rsidP="00BE4171">
      <w:pPr>
        <w:pStyle w:val="Paragrafi"/>
        <w:rPr>
          <w:lang w:val="sq-AL"/>
        </w:rPr>
      </w:pPr>
    </w:p>
    <w:p w:rsidR="00BE4171" w:rsidRPr="00745BA6" w:rsidRDefault="00BE4171" w:rsidP="00BE4171">
      <w:pPr>
        <w:pStyle w:val="Paragrafi"/>
        <w:rPr>
          <w:lang w:val="sq-AL"/>
        </w:rPr>
      </w:pPr>
      <w:r w:rsidRPr="00745BA6">
        <w:rPr>
          <w:lang w:val="sq-AL"/>
        </w:rPr>
        <w:t>Në mbështetje të nenit 100 të Kushtetutës dhe të n</w:t>
      </w:r>
      <w:r>
        <w:rPr>
          <w:lang w:val="sq-AL"/>
        </w:rPr>
        <w:t>enit 117</w:t>
      </w:r>
      <w:r w:rsidRPr="00745BA6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745BA6">
        <w:rPr>
          <w:lang w:val="sq-AL"/>
        </w:rPr>
        <w:t>9918, </w:t>
      </w:r>
      <w:r>
        <w:rPr>
          <w:lang w:val="sq-AL"/>
        </w:rPr>
        <w:t xml:space="preserve">datë 19.5.2008 “Për </w:t>
      </w:r>
      <w:r w:rsidRPr="00745BA6">
        <w:rPr>
          <w:lang w:val="sq-AL"/>
        </w:rPr>
        <w:t>komunikimet elektronike dhe postare në Republikën e Shqipërisë”, me propozimin e Ministrit</w:t>
      </w:r>
      <w:r>
        <w:rPr>
          <w:lang w:val="sq-AL"/>
        </w:rPr>
        <w:t xml:space="preserve"> </w:t>
      </w:r>
      <w:r w:rsidRPr="00745BA6">
        <w:rPr>
          <w:lang w:val="sq-AL"/>
        </w:rPr>
        <w:t>për Inovacionin dhe Teknologjinë e Informacionit e të Komunikimit, Këshilli i Ministrave</w:t>
      </w:r>
    </w:p>
    <w:p w:rsidR="00BE4171" w:rsidRDefault="00BE4171" w:rsidP="00BE4171">
      <w:pPr>
        <w:pStyle w:val="Paragrafi"/>
        <w:rPr>
          <w:lang w:val="sq-AL"/>
        </w:rPr>
      </w:pPr>
      <w:r>
        <w:rPr>
          <w:lang w:val="sq-AL"/>
        </w:rPr>
        <w:t xml:space="preserve"> </w:t>
      </w:r>
    </w:p>
    <w:p w:rsidR="00BE4171" w:rsidRPr="00745BA6" w:rsidRDefault="00BE4171" w:rsidP="00BE4171">
      <w:pPr>
        <w:pStyle w:val="Paragrafi"/>
        <w:rPr>
          <w:lang w:val="sq-AL"/>
        </w:rPr>
      </w:pPr>
    </w:p>
    <w:p w:rsidR="00BE4171" w:rsidRPr="00745BA6" w:rsidRDefault="00BE4171" w:rsidP="00BE4171">
      <w:pPr>
        <w:pStyle w:val="VENDOSI"/>
        <w:rPr>
          <w:lang w:val="sq-AL"/>
        </w:rPr>
      </w:pPr>
      <w:r w:rsidRPr="00745BA6">
        <w:rPr>
          <w:lang w:val="sq-AL"/>
        </w:rPr>
        <w:t>VENDOSI:</w:t>
      </w:r>
    </w:p>
    <w:p w:rsidR="00BE4171" w:rsidRPr="00745BA6" w:rsidRDefault="00BE4171" w:rsidP="00BE4171">
      <w:pPr>
        <w:pStyle w:val="Paragrafi"/>
        <w:rPr>
          <w:lang w:val="sq-AL"/>
        </w:rPr>
      </w:pPr>
    </w:p>
    <w:p w:rsidR="00BE4171" w:rsidRPr="00745BA6" w:rsidRDefault="00BE4171" w:rsidP="00BE4171">
      <w:pPr>
        <w:pStyle w:val="Paragrafi"/>
        <w:rPr>
          <w:lang w:val="sq-AL"/>
        </w:rPr>
      </w:pPr>
      <w:r w:rsidRPr="00745BA6">
        <w:rPr>
          <w:lang w:val="sq-AL"/>
        </w:rPr>
        <w:t>1. Miratimin e fondit të shpenzimeve, për vitin 2012, për Autoritetin e Komunikimeve Elektronike e Postare, në shumën 266 000 000 (dyqind e gjashtëdhjetë e gjashtë milionë) lekë, të ndarë sipas zërave, të paraqitura në lidhjen nr.</w:t>
      </w:r>
      <w:r>
        <w:rPr>
          <w:lang w:val="sq-AL"/>
        </w:rPr>
        <w:t xml:space="preserve"> </w:t>
      </w:r>
      <w:r w:rsidRPr="00745BA6">
        <w:rPr>
          <w:lang w:val="sq-AL"/>
        </w:rPr>
        <w:t>1 që i bashkëlidhet këtij vendimi.</w:t>
      </w:r>
    </w:p>
    <w:p w:rsidR="00BE4171" w:rsidRPr="00745BA6" w:rsidRDefault="00BE4171" w:rsidP="00BE4171">
      <w:pPr>
        <w:pStyle w:val="Paragrafi"/>
        <w:rPr>
          <w:lang w:val="sq-AL"/>
        </w:rPr>
      </w:pPr>
      <w:r w:rsidRPr="00745BA6">
        <w:rPr>
          <w:lang w:val="sq-AL"/>
        </w:rPr>
        <w:t>2. Ngarkohet Autoriteti i Komunikimeve Elektronike e Postare për zbatimin e këtij vendimi.</w:t>
      </w:r>
    </w:p>
    <w:p w:rsidR="00BE4171" w:rsidRPr="00745BA6" w:rsidRDefault="00BE4171" w:rsidP="00BE4171">
      <w:pPr>
        <w:pStyle w:val="Paragrafi"/>
        <w:rPr>
          <w:lang w:val="sq-AL"/>
        </w:rPr>
      </w:pPr>
      <w:r w:rsidRPr="00745BA6">
        <w:rPr>
          <w:lang w:val="sq-AL"/>
        </w:rPr>
        <w:t>Ky vendim hyn në fuqi menjëherë dhe botohet në Fletoren Zyrtare.</w:t>
      </w:r>
    </w:p>
    <w:p w:rsidR="00BE4171" w:rsidRPr="00745BA6" w:rsidRDefault="00BE4171" w:rsidP="00BE4171">
      <w:pPr>
        <w:pStyle w:val="Paragrafi"/>
        <w:rPr>
          <w:lang w:val="sq-AL"/>
        </w:rPr>
      </w:pPr>
    </w:p>
    <w:p w:rsidR="00BE4171" w:rsidRPr="00745BA6" w:rsidRDefault="00BE4171" w:rsidP="00BE4171">
      <w:pPr>
        <w:pStyle w:val="Autoriteti"/>
        <w:rPr>
          <w:lang w:val="sq-AL"/>
        </w:rPr>
      </w:pPr>
      <w:r w:rsidRPr="00745BA6">
        <w:rPr>
          <w:lang w:val="sq-AL"/>
        </w:rPr>
        <w:t>Kryeministri</w:t>
      </w:r>
    </w:p>
    <w:p w:rsidR="00477590" w:rsidRDefault="00BE4171" w:rsidP="00BE4171">
      <w:pPr>
        <w:pStyle w:val="AutoritetiEmer"/>
      </w:pPr>
      <w:r w:rsidRPr="00745BA6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E4171"/>
    <w:rsid w:val="000257D4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BE4171"/>
    <w:rsid w:val="00D5435B"/>
    <w:rsid w:val="00EF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3F17B0D-4A07-46DE-817F-DA77F9EB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171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BE4171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BE4171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BE417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BE4171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locked/>
    <w:rsid w:val="00BE417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2019-03-18T14:15:00Z</dcterms:created>
  <dcterms:modified xsi:type="dcterms:W3CDTF">2019-03-18T14:15:00Z</dcterms:modified>
</cp:coreProperties>
</file>