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44C" w:rsidRPr="00745BA6" w:rsidRDefault="0058444C" w:rsidP="0058444C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VENDIM</w:t>
      </w:r>
    </w:p>
    <w:p w:rsidR="0058444C" w:rsidRPr="00745BA6" w:rsidRDefault="0058444C" w:rsidP="0058444C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99, datë 15.2.2012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Titulli"/>
        <w:rPr>
          <w:lang w:val="sq-AL"/>
        </w:rPr>
      </w:pPr>
      <w:r w:rsidRPr="00745BA6">
        <w:rPr>
          <w:lang w:val="sq-AL"/>
        </w:rPr>
        <w:t>PËR PËRCAKTIMIN E MASËS SË FINANCIMIT, NË BUXHETIN</w:t>
      </w:r>
      <w:r>
        <w:rPr>
          <w:lang w:val="sq-AL"/>
        </w:rPr>
        <w:t xml:space="preserve"> </w:t>
      </w:r>
      <w:r w:rsidRPr="00745BA6">
        <w:rPr>
          <w:lang w:val="sq-AL"/>
        </w:rPr>
        <w:t>E VITIT 2012, PËR BASHKËSITË FETARE, QË KANË NËNSHKRUAR MARRËVESHJE ME KËSHILLIN E MINISTRAVE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Në mbështetje të nenit 100 të Kushtetutës, të ligjit nr. 10 140, datë 15.5.2009 “Për financimin nga buxheti i shtetit të bashkësive fetare, që kanë nënshkruar marrëveshje me Këshillin e Ministrave”, të ligjit nr.</w:t>
      </w:r>
      <w:r>
        <w:rPr>
          <w:lang w:val="sq-AL"/>
        </w:rPr>
        <w:t xml:space="preserve"> 9936, datë 26.6.2008</w:t>
      </w:r>
      <w:r w:rsidRPr="00745BA6">
        <w:rPr>
          <w:lang w:val="sq-AL"/>
        </w:rPr>
        <w:t xml:space="preserve"> “Për menaxhimin e sistemit buxhe</w:t>
      </w:r>
      <w:r>
        <w:rPr>
          <w:lang w:val="sq-AL"/>
        </w:rPr>
        <w:t>tor në Republikën e Shqipërisë”</w:t>
      </w:r>
      <w:r w:rsidRPr="00745BA6">
        <w:rPr>
          <w:lang w:val="sq-AL"/>
        </w:rPr>
        <w:t xml:space="preserve"> dhe të ligjit nr.</w:t>
      </w:r>
      <w:r>
        <w:rPr>
          <w:lang w:val="sq-AL"/>
        </w:rPr>
        <w:t xml:space="preserve"> 10 487, datë 5.12.2011</w:t>
      </w:r>
      <w:r w:rsidRPr="00745BA6">
        <w:rPr>
          <w:lang w:val="sq-AL"/>
        </w:rPr>
        <w:t xml:space="preserve"> “Për buxhetin e vitit 2012”, me propozimin e Ministrit të Turizmit, Kulturës, Rinisë dhe Sporteve, Këshilli i Ministrave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VENDOSI"/>
        <w:rPr>
          <w:lang w:val="sq-AL"/>
        </w:rPr>
      </w:pPr>
      <w:r w:rsidRPr="00745BA6">
        <w:rPr>
          <w:lang w:val="sq-AL"/>
        </w:rPr>
        <w:t>VENDOSI: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1. Shuma 99 243 000 (nëntëdhjetë e nëntë milionë e dyqind e dyzet e tr</w:t>
      </w:r>
      <w:r>
        <w:rPr>
          <w:lang w:val="sq-AL"/>
        </w:rPr>
        <w:t>i</w:t>
      </w:r>
      <w:r w:rsidRPr="00745BA6">
        <w:rPr>
          <w:lang w:val="sq-AL"/>
        </w:rPr>
        <w:t xml:space="preserve"> mijë) lekë, e miratuar për financimin e bashkësive fetare, për vitin 2012, të përdoret sipas lidhjes nr.1, që i bashkëlidhet këtij vendimi dhe është pjesë përbërëse e tij, në përputhje me ndarjen e mëposhtme: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a) Komuniteti Mysliman i Shqipërisë përfiton shumën 28 160 000</w:t>
      </w:r>
      <w:r>
        <w:rPr>
          <w:lang w:val="sq-AL"/>
        </w:rPr>
        <w:t xml:space="preserve"> </w:t>
      </w:r>
      <w:r w:rsidRPr="00745BA6">
        <w:rPr>
          <w:lang w:val="sq-AL"/>
        </w:rPr>
        <w:t>(njëzet e tetë milionë e njëqind e gjashtëdhjetë mijë) lekë, të ndarë si më poshtë vijon: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 xml:space="preserve">i) </w:t>
      </w:r>
      <w:r w:rsidRPr="00745BA6">
        <w:rPr>
          <w:lang w:val="sq-AL"/>
        </w:rPr>
        <w:t>11 400 000 (njëmbëdhjetë milionë e katërq</w:t>
      </w:r>
      <w:r>
        <w:rPr>
          <w:lang w:val="sq-AL"/>
        </w:rPr>
        <w:t>ind mijë) lekë</w:t>
      </w:r>
      <w:r w:rsidRPr="00745BA6">
        <w:rPr>
          <w:lang w:val="sq-AL"/>
        </w:rPr>
        <w:t xml:space="preserve"> për financimin deri në gjysmën e pagës minimale buxhetore për punonjësit e administratës;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 xml:space="preserve">ii) </w:t>
      </w:r>
      <w:r w:rsidRPr="00745BA6">
        <w:rPr>
          <w:lang w:val="sq-AL"/>
        </w:rPr>
        <w:t>14 760 000 (katërmbëdhjetë milionë e shtatë</w:t>
      </w:r>
      <w:r>
        <w:rPr>
          <w:lang w:val="sq-AL"/>
        </w:rPr>
        <w:t>qind e gjashtëdhjetë mijë) lekë</w:t>
      </w:r>
      <w:r w:rsidRPr="00745BA6">
        <w:rPr>
          <w:lang w:val="sq-AL"/>
        </w:rPr>
        <w:t xml:space="preserve"> për financimin për pagat e arsimtarëve të institucioneve të arsimit parashkollor, p</w:t>
      </w:r>
      <w:r>
        <w:rPr>
          <w:lang w:val="sq-AL"/>
        </w:rPr>
        <w:t>arauniversitar dhe universitar;</w:t>
      </w:r>
    </w:p>
    <w:p w:rsidR="0058444C" w:rsidRPr="00745BA6" w:rsidRDefault="0058444C" w:rsidP="0058444C">
      <w:pPr>
        <w:pStyle w:val="Paragrafi"/>
        <w:rPr>
          <w:lang w:val="sq-AL"/>
        </w:rPr>
      </w:pPr>
      <w:r>
        <w:rPr>
          <w:lang w:val="sq-AL"/>
        </w:rPr>
        <w:t>iii)</w:t>
      </w:r>
      <w:r w:rsidRPr="00745BA6">
        <w:rPr>
          <w:lang w:val="sq-AL"/>
        </w:rPr>
        <w:t> 2 000 000 (dy milionë) lekë, për rikonstruksionin e kryesisë së KMSH-së.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 xml:space="preserve">b) Kisha Ortodokse Autoqefale e Shqipërisë përfiton shumën 24 370 000 (njëzet e katër milionë e treqind e shtatëdhjetë </w:t>
      </w:r>
      <w:r>
        <w:rPr>
          <w:lang w:val="sq-AL"/>
        </w:rPr>
        <w:t>mijë) lekë, të ndarë</w:t>
      </w:r>
      <w:r w:rsidRPr="00745BA6">
        <w:rPr>
          <w:lang w:val="sq-AL"/>
        </w:rPr>
        <w:t xml:space="preserve"> si më poshtë vijon: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i)</w:t>
      </w:r>
      <w:r w:rsidRPr="00745BA6">
        <w:rPr>
          <w:lang w:val="sq-AL"/>
        </w:rPr>
        <w:t xml:space="preserve"> 19 560 000 (nëntëmbëdhjetë milionë e pesë</w:t>
      </w:r>
      <w:r>
        <w:rPr>
          <w:lang w:val="sq-AL"/>
        </w:rPr>
        <w:t>qind e gjashtëdhjetë mijë) lekë</w:t>
      </w:r>
      <w:r w:rsidRPr="00745BA6">
        <w:rPr>
          <w:lang w:val="sq-AL"/>
        </w:rPr>
        <w:t xml:space="preserve"> për financimin deri në gjysmën e pagës minimale buxhetore për punonjësit e administratës;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ii)</w:t>
      </w:r>
      <w:r w:rsidRPr="00745BA6">
        <w:rPr>
          <w:lang w:val="sq-AL"/>
        </w:rPr>
        <w:t> 4 440 000 (katër milionë e katërqind e dyzet mijë) lekë për financimin për pagat e arsimtarëve të institucioneve të arsimit parashkollor, parauniversitar dhe universitar;</w:t>
      </w:r>
    </w:p>
    <w:p w:rsidR="0058444C" w:rsidRPr="00745BA6" w:rsidRDefault="0058444C" w:rsidP="0058444C">
      <w:pPr>
        <w:pStyle w:val="Paragrafi"/>
        <w:rPr>
          <w:lang w:val="sq-AL"/>
        </w:rPr>
      </w:pPr>
      <w:r>
        <w:rPr>
          <w:lang w:val="sq-AL"/>
        </w:rPr>
        <w:t>iii)</w:t>
      </w:r>
      <w:r w:rsidRPr="00745BA6">
        <w:rPr>
          <w:lang w:val="sq-AL"/>
        </w:rPr>
        <w:t> 370 000 (treqind e shtatëdhjetë mijë) lekë, për riparimin e objektit, kisha Bestrovë.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c) Kisha Katolike në Shqipëri përfiton shumën 24 720 000 (njëzet e katër milionë e shtatëqin</w:t>
      </w:r>
      <w:r>
        <w:rPr>
          <w:lang w:val="sq-AL"/>
        </w:rPr>
        <w:t>d e njëzet mijë) lekë të ndarë</w:t>
      </w:r>
      <w:r w:rsidRPr="00745BA6">
        <w:rPr>
          <w:lang w:val="sq-AL"/>
        </w:rPr>
        <w:t xml:space="preserve"> si më poshtë vijon: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i)</w:t>
      </w:r>
      <w:r w:rsidRPr="00745BA6">
        <w:rPr>
          <w:lang w:val="sq-AL"/>
        </w:rPr>
        <w:t xml:space="preserve"> 3 960 000 (tre milionë e </w:t>
      </w:r>
      <w:r>
        <w:rPr>
          <w:lang w:val="sq-AL"/>
        </w:rPr>
        <w:t>nëntëqind e gjashtëdhjetë mijë) lekë</w:t>
      </w:r>
      <w:r w:rsidRPr="00745BA6">
        <w:rPr>
          <w:lang w:val="sq-AL"/>
        </w:rPr>
        <w:t xml:space="preserve"> për financimin deri në gjysmën e pagës minimale buxhetore për punonjësit e administratës;</w:t>
      </w:r>
      <w:r>
        <w:rPr>
          <w:lang w:val="sq-AL"/>
        </w:rPr>
        <w:t xml:space="preserve"> 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i</w:t>
      </w:r>
      <w:r>
        <w:rPr>
          <w:lang w:val="sq-AL"/>
        </w:rPr>
        <w:t>i)</w:t>
      </w:r>
      <w:r w:rsidRPr="00745BA6">
        <w:rPr>
          <w:lang w:val="sq-AL"/>
        </w:rPr>
        <w:t> 20 760 000 (njëzet milionë e shtatë</w:t>
      </w:r>
      <w:r>
        <w:rPr>
          <w:lang w:val="sq-AL"/>
        </w:rPr>
        <w:t>qind e gjashtëdhjetë mijë) lekë</w:t>
      </w:r>
      <w:r w:rsidRPr="00745BA6">
        <w:rPr>
          <w:lang w:val="sq-AL"/>
        </w:rPr>
        <w:t xml:space="preserve"> për financimin për pagat e arsimtarëve të institucioneve të arsimit parashkollor, parauniversitar dhe universitar.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ç)</w:t>
      </w:r>
      <w:r>
        <w:rPr>
          <w:lang w:val="sq-AL"/>
        </w:rPr>
        <w:t xml:space="preserve"> </w:t>
      </w:r>
      <w:r w:rsidRPr="00745BA6">
        <w:rPr>
          <w:lang w:val="sq-AL"/>
        </w:rPr>
        <w:t>Kryegjyshata Botërore Bektashiane përfiton shumën 21 99</w:t>
      </w:r>
      <w:r>
        <w:rPr>
          <w:lang w:val="sq-AL"/>
        </w:rPr>
        <w:t xml:space="preserve">3 </w:t>
      </w:r>
      <w:r w:rsidRPr="00745BA6">
        <w:rPr>
          <w:lang w:val="sq-AL"/>
        </w:rPr>
        <w:t>000</w:t>
      </w:r>
      <w:r>
        <w:rPr>
          <w:lang w:val="sq-AL"/>
        </w:rPr>
        <w:t xml:space="preserve"> </w:t>
      </w:r>
      <w:r w:rsidRPr="00745BA6">
        <w:rPr>
          <w:lang w:val="sq-AL"/>
        </w:rPr>
        <w:t>(njëzet e një milionë e nëntëqind e nëntëdhjetë e tr</w:t>
      </w:r>
      <w:r>
        <w:rPr>
          <w:lang w:val="sq-AL"/>
        </w:rPr>
        <w:t>i mijë) lekë, të ndarë</w:t>
      </w:r>
      <w:r w:rsidRPr="00745BA6">
        <w:rPr>
          <w:lang w:val="sq-AL"/>
        </w:rPr>
        <w:t xml:space="preserve"> si më poshtë vijon: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i)</w:t>
      </w:r>
      <w:r w:rsidRPr="00745BA6">
        <w:rPr>
          <w:lang w:val="sq-AL"/>
        </w:rPr>
        <w:t xml:space="preserve"> 3 000 000 (tr</w:t>
      </w:r>
      <w:r>
        <w:rPr>
          <w:lang w:val="sq-AL"/>
        </w:rPr>
        <w:t>e milionë) lekë</w:t>
      </w:r>
      <w:r w:rsidRPr="00745BA6">
        <w:rPr>
          <w:lang w:val="sq-AL"/>
        </w:rPr>
        <w:t xml:space="preserve"> për financimin deri në gjysmën e pagës minimale buxhetore për punonjësit e administratës;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ii)</w:t>
      </w:r>
      <w:r w:rsidRPr="00745BA6">
        <w:rPr>
          <w:lang w:val="sq-AL"/>
        </w:rPr>
        <w:t xml:space="preserve"> 11 993 000 (njëmbëdhjetë milionë e nëntëqind e nëntëdhjetë e tr</w:t>
      </w:r>
      <w:r>
        <w:rPr>
          <w:lang w:val="sq-AL"/>
        </w:rPr>
        <w:t>i mijë) lekë</w:t>
      </w:r>
      <w:r w:rsidRPr="00745BA6">
        <w:rPr>
          <w:lang w:val="sq-AL"/>
        </w:rPr>
        <w:t xml:space="preserve"> për ndërtimin e për mirëmbajtjen e objekteve të kultit “Odeoni”;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iii)</w:t>
      </w:r>
      <w:r w:rsidRPr="00745BA6">
        <w:rPr>
          <w:lang w:val="sq-AL"/>
        </w:rPr>
        <w:t> </w:t>
      </w:r>
      <w:r>
        <w:rPr>
          <w:lang w:val="sq-AL"/>
        </w:rPr>
        <w:t>7 000 000 (shtatë milionë) lekë</w:t>
      </w:r>
      <w:r w:rsidRPr="00745BA6">
        <w:rPr>
          <w:lang w:val="sq-AL"/>
        </w:rPr>
        <w:t xml:space="preserve"> për shkak të pozitës së veçantë, si Kryegjysha</w:t>
      </w:r>
      <w:r>
        <w:rPr>
          <w:lang w:val="sq-AL"/>
        </w:rPr>
        <w:t>të Botërore me qendër në Tiranë</w:t>
      </w:r>
      <w:r w:rsidRPr="00745BA6">
        <w:rPr>
          <w:lang w:val="sq-AL"/>
        </w:rPr>
        <w:t xml:space="preserve"> dhe të shtrirjes së veprimtarisë së saj jashtë vendit.</w:t>
      </w:r>
    </w:p>
    <w:p w:rsidR="0058444C" w:rsidRPr="00745BA6" w:rsidRDefault="0058444C" w:rsidP="0058444C">
      <w:pPr>
        <w:pStyle w:val="Paragrafi"/>
        <w:ind w:firstLine="0"/>
        <w:rPr>
          <w:lang w:val="sq-AL"/>
        </w:rPr>
      </w:pP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2. Ngarkohen Ministria e Turizmit, Kulturës, Rinisë dhe Sporteve, Ministria e Financave dhe Komiteti Shtetëror për Kultet për zbatimin e këtij vendimi.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Ky vendim hyn në fuqi menjëherë dhe botohet në Fletoren Zyrtare.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Autoriteti"/>
        <w:rPr>
          <w:lang w:val="sq-AL"/>
        </w:rPr>
      </w:pPr>
      <w:r w:rsidRPr="00745BA6">
        <w:rPr>
          <w:lang w:val="sq-AL"/>
        </w:rPr>
        <w:lastRenderedPageBreak/>
        <w:t>Kryeministri</w:t>
      </w:r>
    </w:p>
    <w:p w:rsidR="0058444C" w:rsidRPr="00745BA6" w:rsidRDefault="0058444C" w:rsidP="0058444C">
      <w:pPr>
        <w:pStyle w:val="AutoritetiEmer"/>
        <w:rPr>
          <w:lang w:val="sq-AL"/>
        </w:rPr>
      </w:pPr>
      <w:r w:rsidRPr="00745BA6">
        <w:rPr>
          <w:lang w:val="sq-AL"/>
        </w:rPr>
        <w:t>Sali Berisha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Paragrafi"/>
        <w:jc w:val="right"/>
        <w:rPr>
          <w:lang w:val="sq-AL"/>
        </w:rPr>
      </w:pPr>
      <w:r w:rsidRPr="00745BA6">
        <w:rPr>
          <w:lang w:val="sq-AL"/>
        </w:rPr>
        <w:t>Lidhja nr.</w:t>
      </w:r>
      <w:r>
        <w:rPr>
          <w:lang w:val="sq-AL"/>
        </w:rPr>
        <w:t xml:space="preserve"> </w:t>
      </w:r>
      <w:r w:rsidRPr="00745BA6">
        <w:rPr>
          <w:lang w:val="sq-AL"/>
        </w:rPr>
        <w:t>1</w:t>
      </w:r>
    </w:p>
    <w:p w:rsidR="0058444C" w:rsidRPr="00745BA6" w:rsidRDefault="0058444C" w:rsidP="0058444C">
      <w:pPr>
        <w:pStyle w:val="Paragrafi"/>
        <w:rPr>
          <w:lang w:val="sq-AL"/>
        </w:rPr>
      </w:pP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I. Komuniteti Mysliman i Shqipërisë me shumë</w:t>
      </w:r>
      <w:r>
        <w:rPr>
          <w:lang w:val="sq-AL"/>
        </w:rPr>
        <w:t xml:space="preserve">n 28 160 </w:t>
      </w:r>
      <w:r w:rsidRPr="00745BA6">
        <w:rPr>
          <w:lang w:val="sq-AL"/>
        </w:rPr>
        <w:t>000 lekë</w:t>
      </w:r>
      <w:r>
        <w:rPr>
          <w:lang w:val="sq-AL"/>
        </w:rPr>
        <w:t>,</w:t>
      </w:r>
      <w:r w:rsidRPr="00745BA6">
        <w:rPr>
          <w:lang w:val="sq-AL"/>
        </w:rPr>
        <w:t xml:space="preserve"> të ndarë si më poshtë: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1. Mbështetje për fondin e pagave të personelit në shumë</w:t>
      </w:r>
      <w:r>
        <w:rPr>
          <w:lang w:val="sq-AL"/>
        </w:rPr>
        <w:t xml:space="preserve">n 11 400 </w:t>
      </w:r>
      <w:r w:rsidRPr="00745BA6">
        <w:rPr>
          <w:lang w:val="sq-AL"/>
        </w:rPr>
        <w:t>000 lekë, për 95 punonjës.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2. Mbështetje për pagat e arsimtarëve</w:t>
      </w:r>
      <w:r>
        <w:rPr>
          <w:lang w:val="sq-AL"/>
        </w:rPr>
        <w:t>,</w:t>
      </w:r>
      <w:r w:rsidRPr="00745BA6">
        <w:rPr>
          <w:lang w:val="sq-AL"/>
        </w:rPr>
        <w:t xml:space="preserve"> në shumë</w:t>
      </w:r>
      <w:r>
        <w:rPr>
          <w:lang w:val="sq-AL"/>
        </w:rPr>
        <w:t xml:space="preserve">n 14 760 </w:t>
      </w:r>
      <w:r w:rsidRPr="00745BA6">
        <w:rPr>
          <w:lang w:val="sq-AL"/>
        </w:rPr>
        <w:t>000 lekë për 123 arsimtarë.</w:t>
      </w:r>
    </w:p>
    <w:p w:rsidR="0058444C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3. Për rikonstruksion dhe mirëmbajtjen e objekteve të kultit</w:t>
      </w:r>
      <w:r>
        <w:rPr>
          <w:lang w:val="sq-AL"/>
        </w:rPr>
        <w:t>,</w:t>
      </w:r>
      <w:r w:rsidRPr="00745BA6">
        <w:rPr>
          <w:lang w:val="sq-AL"/>
        </w:rPr>
        <w:t xml:space="preserve"> në shumë</w:t>
      </w:r>
      <w:r>
        <w:rPr>
          <w:lang w:val="sq-AL"/>
        </w:rPr>
        <w:t xml:space="preserve">n 2 000 </w:t>
      </w:r>
      <w:r w:rsidRPr="00745BA6">
        <w:rPr>
          <w:lang w:val="sq-AL"/>
        </w:rPr>
        <w:t>000 lekë për objektin Selia e Komunitetit Mysliman të Shqipërisë.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II. Kisha Ortodokse Autoqefale e Shqipërisë</w:t>
      </w:r>
      <w:r>
        <w:rPr>
          <w:lang w:val="sq-AL"/>
        </w:rPr>
        <w:t>,</w:t>
      </w:r>
      <w:r w:rsidRPr="00745BA6">
        <w:rPr>
          <w:lang w:val="sq-AL"/>
        </w:rPr>
        <w:t xml:space="preserve"> me shumë</w:t>
      </w:r>
      <w:r>
        <w:rPr>
          <w:lang w:val="sq-AL"/>
        </w:rPr>
        <w:t xml:space="preserve">n 24 370 </w:t>
      </w:r>
      <w:r w:rsidRPr="00745BA6">
        <w:rPr>
          <w:lang w:val="sq-AL"/>
        </w:rPr>
        <w:t>000 lekë, të ndarë si më poshtë: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1. Mbështetje për fondin e pagave të personelit</w:t>
      </w:r>
      <w:r>
        <w:rPr>
          <w:lang w:val="sq-AL"/>
        </w:rPr>
        <w:t>,</w:t>
      </w:r>
      <w:r w:rsidRPr="00745BA6">
        <w:rPr>
          <w:lang w:val="sq-AL"/>
        </w:rPr>
        <w:t xml:space="preserve"> në shumë</w:t>
      </w:r>
      <w:r>
        <w:rPr>
          <w:lang w:val="sq-AL"/>
        </w:rPr>
        <w:t xml:space="preserve">n 19 560 </w:t>
      </w:r>
      <w:r w:rsidRPr="00745BA6">
        <w:rPr>
          <w:lang w:val="sq-AL"/>
        </w:rPr>
        <w:t>000 lekë për 163 punonjës.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2. Mbështetje për pagat e arsimtarëve</w:t>
      </w:r>
      <w:r>
        <w:rPr>
          <w:lang w:val="sq-AL"/>
        </w:rPr>
        <w:t>,</w:t>
      </w:r>
      <w:r w:rsidRPr="00745BA6">
        <w:rPr>
          <w:lang w:val="sq-AL"/>
        </w:rPr>
        <w:t xml:space="preserve"> në shumë</w:t>
      </w:r>
      <w:r>
        <w:rPr>
          <w:lang w:val="sq-AL"/>
        </w:rPr>
        <w:t xml:space="preserve">n 4 440 </w:t>
      </w:r>
      <w:r w:rsidRPr="00745BA6">
        <w:rPr>
          <w:lang w:val="sq-AL"/>
        </w:rPr>
        <w:t>000 lekë për 37 arsimtarë.</w:t>
      </w:r>
    </w:p>
    <w:p w:rsidR="0058444C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 xml:space="preserve">3. Mbështetje për riparimin e objektit </w:t>
      </w:r>
      <w:r>
        <w:rPr>
          <w:lang w:val="sq-AL"/>
        </w:rPr>
        <w:t>k</w:t>
      </w:r>
      <w:r w:rsidRPr="00745BA6">
        <w:rPr>
          <w:lang w:val="sq-AL"/>
        </w:rPr>
        <w:t>isha Bestrov</w:t>
      </w:r>
      <w:r>
        <w:rPr>
          <w:lang w:val="sq-AL"/>
        </w:rPr>
        <w:t>ë,</w:t>
      </w:r>
      <w:r w:rsidRPr="00745BA6">
        <w:rPr>
          <w:lang w:val="sq-AL"/>
        </w:rPr>
        <w:t xml:space="preserve"> </w:t>
      </w:r>
      <w:r>
        <w:rPr>
          <w:lang w:val="sq-AL"/>
        </w:rPr>
        <w:t>në</w:t>
      </w:r>
      <w:r w:rsidRPr="00745BA6">
        <w:rPr>
          <w:lang w:val="sq-AL"/>
        </w:rPr>
        <w:t xml:space="preserve"> shumë</w:t>
      </w:r>
      <w:r>
        <w:rPr>
          <w:lang w:val="sq-AL"/>
        </w:rPr>
        <w:t xml:space="preserve">n 370 </w:t>
      </w:r>
      <w:r w:rsidRPr="00745BA6">
        <w:rPr>
          <w:lang w:val="sq-AL"/>
        </w:rPr>
        <w:t>000 lekë.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III.</w:t>
      </w:r>
      <w:r>
        <w:rPr>
          <w:lang w:val="sq-AL"/>
        </w:rPr>
        <w:t xml:space="preserve"> </w:t>
      </w:r>
      <w:r w:rsidRPr="00745BA6">
        <w:rPr>
          <w:lang w:val="sq-AL"/>
        </w:rPr>
        <w:t>Kisha Katolike</w:t>
      </w:r>
      <w:r>
        <w:rPr>
          <w:lang w:val="sq-AL"/>
        </w:rPr>
        <w:t>,</w:t>
      </w:r>
      <w:r w:rsidRPr="00745BA6">
        <w:rPr>
          <w:lang w:val="sq-AL"/>
        </w:rPr>
        <w:t xml:space="preserve"> me shumë</w:t>
      </w:r>
      <w:r>
        <w:rPr>
          <w:lang w:val="sq-AL"/>
        </w:rPr>
        <w:t xml:space="preserve">n prej 24 720 </w:t>
      </w:r>
      <w:r w:rsidRPr="00745BA6">
        <w:rPr>
          <w:lang w:val="sq-AL"/>
        </w:rPr>
        <w:t>000 lekë</w:t>
      </w:r>
      <w:r>
        <w:rPr>
          <w:lang w:val="sq-AL"/>
        </w:rPr>
        <w:t>sh</w:t>
      </w:r>
      <w:r w:rsidRPr="00745BA6">
        <w:rPr>
          <w:lang w:val="sq-AL"/>
        </w:rPr>
        <w:t>, të ndarë si më poshtë: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1. Mbështetje për fondin e pagave të personelit</w:t>
      </w:r>
      <w:r>
        <w:rPr>
          <w:lang w:val="sq-AL"/>
        </w:rPr>
        <w:t>,</w:t>
      </w:r>
      <w:r w:rsidRPr="00745BA6">
        <w:rPr>
          <w:lang w:val="sq-AL"/>
        </w:rPr>
        <w:t xml:space="preserve"> në shumë</w:t>
      </w:r>
      <w:r>
        <w:rPr>
          <w:lang w:val="sq-AL"/>
        </w:rPr>
        <w:t xml:space="preserve">n 3 960 </w:t>
      </w:r>
      <w:r w:rsidRPr="00745BA6">
        <w:rPr>
          <w:lang w:val="sq-AL"/>
        </w:rPr>
        <w:t>000 lekë për 33 punonjës.</w:t>
      </w:r>
    </w:p>
    <w:p w:rsidR="0058444C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2. Mbështetje për pagat e arsimtarëve në shumë</w:t>
      </w:r>
      <w:r>
        <w:rPr>
          <w:lang w:val="sq-AL"/>
        </w:rPr>
        <w:t xml:space="preserve">n 20 760 </w:t>
      </w:r>
      <w:r w:rsidRPr="00745BA6">
        <w:rPr>
          <w:lang w:val="sq-AL"/>
        </w:rPr>
        <w:t>000 lekë për 173 arsimtarë.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IV. Kryegjyshata Botërore Bektashiane</w:t>
      </w:r>
      <w:r>
        <w:rPr>
          <w:lang w:val="sq-AL"/>
        </w:rPr>
        <w:t>,</w:t>
      </w:r>
      <w:r w:rsidRPr="00745BA6">
        <w:rPr>
          <w:lang w:val="sq-AL"/>
        </w:rPr>
        <w:t xml:space="preserve"> me shumë</w:t>
      </w:r>
      <w:r>
        <w:rPr>
          <w:lang w:val="sq-AL"/>
        </w:rPr>
        <w:t xml:space="preserve">n 21 993 </w:t>
      </w:r>
      <w:r w:rsidRPr="00745BA6">
        <w:rPr>
          <w:lang w:val="sq-AL"/>
        </w:rPr>
        <w:t>000 lekë</w:t>
      </w:r>
      <w:r>
        <w:rPr>
          <w:lang w:val="sq-AL"/>
        </w:rPr>
        <w:t>,</w:t>
      </w:r>
      <w:r w:rsidRPr="00745BA6">
        <w:rPr>
          <w:lang w:val="sq-AL"/>
        </w:rPr>
        <w:t xml:space="preserve"> të ndarë si më poshtë: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1. Mbështetje për fondin e pagave të personelit</w:t>
      </w:r>
      <w:r>
        <w:rPr>
          <w:lang w:val="sq-AL"/>
        </w:rPr>
        <w:t>,</w:t>
      </w:r>
      <w:r w:rsidRPr="00745BA6">
        <w:rPr>
          <w:lang w:val="sq-AL"/>
        </w:rPr>
        <w:t xml:space="preserve"> në shumë</w:t>
      </w:r>
      <w:r>
        <w:rPr>
          <w:lang w:val="sq-AL"/>
        </w:rPr>
        <w:t xml:space="preserve">n 3 000 </w:t>
      </w:r>
      <w:r w:rsidRPr="00745BA6">
        <w:rPr>
          <w:lang w:val="sq-AL"/>
        </w:rPr>
        <w:t>000 lekë për 25 punonjës.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2. Për rikonstruksion e mirëmbajtje të objekteve të kultit në shumë</w:t>
      </w:r>
      <w:r>
        <w:rPr>
          <w:lang w:val="sq-AL"/>
        </w:rPr>
        <w:t xml:space="preserve">n 11 993 </w:t>
      </w:r>
      <w:r w:rsidRPr="00745BA6">
        <w:rPr>
          <w:lang w:val="sq-AL"/>
        </w:rPr>
        <w:t>000 lekë për objektin “Odeon”.</w:t>
      </w:r>
    </w:p>
    <w:p w:rsidR="0058444C" w:rsidRPr="00745BA6" w:rsidRDefault="0058444C" w:rsidP="0058444C">
      <w:pPr>
        <w:pStyle w:val="Paragrafi"/>
        <w:rPr>
          <w:lang w:val="sq-AL"/>
        </w:rPr>
      </w:pPr>
      <w:r w:rsidRPr="00745BA6">
        <w:rPr>
          <w:lang w:val="sq-AL"/>
        </w:rPr>
        <w:t>3. Për Kryegjyshatën Botërore si kryeqendër e bektashinjve, për veprimtari të ndryshme, në shumë</w:t>
      </w:r>
      <w:r>
        <w:rPr>
          <w:lang w:val="sq-AL"/>
        </w:rPr>
        <w:t xml:space="preserve">n 7 000 </w:t>
      </w:r>
      <w:r w:rsidRPr="00745BA6">
        <w:rPr>
          <w:lang w:val="sq-AL"/>
        </w:rPr>
        <w:t>000 lekë</w:t>
      </w:r>
      <w:r>
        <w:rPr>
          <w:lang w:val="sq-AL"/>
        </w:rPr>
        <w:t>,</w:t>
      </w:r>
      <w:r w:rsidRPr="00745BA6">
        <w:rPr>
          <w:lang w:val="sq-AL"/>
        </w:rPr>
        <w:t xml:space="preserve"> të ndarë si më poshtë: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i)</w:t>
      </w:r>
      <w:r w:rsidRPr="00745BA6">
        <w:rPr>
          <w:lang w:val="sq-AL"/>
        </w:rPr>
        <w:t xml:space="preserve"> Zhvillimin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e Kongresit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Bektashian,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shpenzimet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për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të cilin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parashikohen 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në </w:t>
      </w:r>
      <w:r>
        <w:rPr>
          <w:lang w:val="sq-AL"/>
        </w:rPr>
        <w:t xml:space="preserve"> </w:t>
      </w:r>
      <w:r w:rsidRPr="00745BA6">
        <w:rPr>
          <w:lang w:val="sq-AL"/>
        </w:rPr>
        <w:t>shumë</w:t>
      </w:r>
      <w:r>
        <w:rPr>
          <w:lang w:val="sq-AL"/>
        </w:rPr>
        <w:t xml:space="preserve">n 2 </w:t>
      </w:r>
      <w:r w:rsidRPr="00745BA6">
        <w:rPr>
          <w:lang w:val="sq-AL"/>
        </w:rPr>
        <w:t>5</w:t>
      </w:r>
      <w:r>
        <w:rPr>
          <w:lang w:val="sq-AL"/>
        </w:rPr>
        <w:t xml:space="preserve">00 </w:t>
      </w:r>
      <w:r w:rsidRPr="00745BA6">
        <w:rPr>
          <w:lang w:val="sq-AL"/>
        </w:rPr>
        <w:t>000 lekë.</w:t>
      </w:r>
    </w:p>
    <w:p w:rsidR="0058444C" w:rsidRDefault="0058444C" w:rsidP="0058444C">
      <w:pPr>
        <w:pStyle w:val="Paragrafi"/>
        <w:rPr>
          <w:lang w:val="sq-AL"/>
        </w:rPr>
      </w:pPr>
      <w:r>
        <w:rPr>
          <w:lang w:val="sq-AL"/>
        </w:rPr>
        <w:t>ii)</w:t>
      </w:r>
      <w:r w:rsidRPr="00745BA6">
        <w:rPr>
          <w:lang w:val="sq-AL"/>
        </w:rPr>
        <w:t xml:space="preserve"> Simpoziumi ndërkombëtar pë</w:t>
      </w:r>
      <w:r>
        <w:rPr>
          <w:lang w:val="sq-AL"/>
        </w:rPr>
        <w:t>r bektashizmin, rolin e ish-</w:t>
      </w:r>
      <w:r w:rsidRPr="00745BA6">
        <w:rPr>
          <w:lang w:val="sq-AL"/>
        </w:rPr>
        <w:t>Kryegjyshit Botë</w:t>
      </w:r>
      <w:r>
        <w:rPr>
          <w:lang w:val="sq-AL"/>
        </w:rPr>
        <w:t>ror, Haxhi Dedë</w:t>
      </w:r>
      <w:r w:rsidRPr="00745BA6">
        <w:rPr>
          <w:lang w:val="sq-AL"/>
        </w:rPr>
        <w:t xml:space="preserve"> Reshat Bardhi, shpenzimet për të cilin parashikohen me shumë</w:t>
      </w:r>
      <w:r>
        <w:rPr>
          <w:lang w:val="sq-AL"/>
        </w:rPr>
        <w:t xml:space="preserve">n 1 500 </w:t>
      </w:r>
      <w:r w:rsidRPr="00745BA6">
        <w:rPr>
          <w:lang w:val="sq-AL"/>
        </w:rPr>
        <w:t>000 lekë.</w:t>
      </w:r>
    </w:p>
    <w:p w:rsidR="0058444C" w:rsidRPr="00745BA6" w:rsidRDefault="0058444C" w:rsidP="0058444C">
      <w:pPr>
        <w:pStyle w:val="Paragrafi"/>
        <w:rPr>
          <w:lang w:val="sq-AL"/>
        </w:rPr>
      </w:pPr>
      <w:r>
        <w:rPr>
          <w:lang w:val="sq-AL"/>
        </w:rPr>
        <w:t>iii)</w:t>
      </w:r>
      <w:r w:rsidRPr="00745BA6">
        <w:rPr>
          <w:lang w:val="sq-AL"/>
        </w:rPr>
        <w:t xml:space="preserve"> Për shpenzime pritjesh e përcjelljesh</w:t>
      </w:r>
      <w:r>
        <w:rPr>
          <w:lang w:val="sq-AL"/>
        </w:rPr>
        <w:t>,</w:t>
      </w:r>
      <w:r w:rsidRPr="00745BA6">
        <w:rPr>
          <w:lang w:val="sq-AL"/>
        </w:rPr>
        <w:t xml:space="preserve"> si edhe për udhëtim në vende ku ajo ushtron veprimtarinë e saj, si edhe në vendet ku ka gjyshata në vartësi të</w:t>
      </w:r>
      <w:r>
        <w:rPr>
          <w:lang w:val="sq-AL"/>
        </w:rPr>
        <w:t xml:space="preserve"> saj etj., parashikohen 3 000 </w:t>
      </w:r>
      <w:r w:rsidRPr="00745BA6">
        <w:rPr>
          <w:lang w:val="sq-AL"/>
        </w:rPr>
        <w:t>000 lekë.</w:t>
      </w:r>
    </w:p>
    <w:sectPr w:rsidR="0058444C" w:rsidRPr="00745BA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444C"/>
    <w:rsid w:val="000257D4"/>
    <w:rsid w:val="000277EF"/>
    <w:rsid w:val="000C2ABA"/>
    <w:rsid w:val="00142F5D"/>
    <w:rsid w:val="001D4B57"/>
    <w:rsid w:val="00443285"/>
    <w:rsid w:val="00477590"/>
    <w:rsid w:val="004A533F"/>
    <w:rsid w:val="0058444C"/>
    <w:rsid w:val="006E12D7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63D3C2-56F4-4DFF-B746-2E42EC0F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link w:val="AutoritetiEmerChar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8444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8444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8444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8444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EmerChar">
    <w:name w:val="Autoriteti_Emer Char"/>
    <w:basedOn w:val="DefaultParagraphFont"/>
    <w:link w:val="AutoritetiEmer"/>
    <w:rsid w:val="0058444C"/>
    <w:rPr>
      <w:rFonts w:ascii="CG Times" w:eastAsia="Times New Roman" w:hAnsi="CG Times" w:cs="Times New Roman"/>
      <w:b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58444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