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634" w:rsidRPr="003F0055" w:rsidRDefault="00B52634" w:rsidP="00B52634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3F0055">
        <w:rPr>
          <w:sz w:val="21"/>
          <w:szCs w:val="21"/>
          <w:lang w:val="sq-AL"/>
        </w:rPr>
        <w:t>VENDIM</w:t>
      </w:r>
    </w:p>
    <w:p w:rsidR="00B52634" w:rsidRPr="003F0055" w:rsidRDefault="00B52634" w:rsidP="00B52634">
      <w:pPr>
        <w:pStyle w:val="NumriData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Nr. 132, datë 22.2.2012</w:t>
      </w:r>
    </w:p>
    <w:p w:rsidR="00B52634" w:rsidRPr="003F0055" w:rsidRDefault="00B52634" w:rsidP="00B52634">
      <w:pPr>
        <w:pStyle w:val="Paragrafi"/>
        <w:rPr>
          <w:sz w:val="13"/>
          <w:szCs w:val="21"/>
          <w:lang w:val="sq-AL"/>
        </w:rPr>
      </w:pPr>
    </w:p>
    <w:p w:rsidR="00B52634" w:rsidRPr="003F0055" w:rsidRDefault="00B52634" w:rsidP="00B52634">
      <w:pPr>
        <w:pStyle w:val="Titull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PËR SHPRONËSIMIN PËR INTERES PUBLIK, TË PRONARËVE TË PASURIVE TË PALUAJTSHME, PRONË PRIVATE (KULTURA BUJQËSORE DHE DRU FRUTORË) QË PREKEN NGA NDËRTIMI I SEGMENTIT RRUGOR LEVAN-VLORË (SEKSIONI I PARË)</w:t>
      </w:r>
    </w:p>
    <w:p w:rsidR="00B52634" w:rsidRPr="003F0055" w:rsidRDefault="00B52634" w:rsidP="00B52634">
      <w:pPr>
        <w:pStyle w:val="Titulli"/>
        <w:rPr>
          <w:sz w:val="13"/>
          <w:szCs w:val="21"/>
          <w:lang w:val="sq-AL"/>
        </w:rPr>
      </w:pPr>
    </w:p>
    <w:p w:rsidR="00B52634" w:rsidRPr="003F0055" w:rsidRDefault="00B52634" w:rsidP="00B52634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Në mbështetje të nenit 100 të Kushtetutës, të neneve 5 pika 1, 20 e 21 të ligjit nr. 8561, datë 22.12.1999 “Për shpronësimet dhe marrjen në përdorim të përkohshëm të pasurisë pronë private për interes publik” dhe të ligjit nr. 10 487, datë 5.12.2011 “Për buxhetin e vitit 2012”, me propozimin e Ministrit të Punëve Publike dhe Transportit, Këshilli i Ministrave</w:t>
      </w:r>
    </w:p>
    <w:p w:rsidR="00B52634" w:rsidRPr="003F0055" w:rsidRDefault="00B52634" w:rsidP="00B52634">
      <w:pPr>
        <w:pStyle w:val="Paragrafi"/>
        <w:rPr>
          <w:sz w:val="15"/>
          <w:szCs w:val="21"/>
          <w:lang w:val="sq-AL"/>
        </w:rPr>
      </w:pPr>
    </w:p>
    <w:p w:rsidR="00B52634" w:rsidRPr="003F0055" w:rsidRDefault="00B52634" w:rsidP="00B52634">
      <w:pPr>
        <w:pStyle w:val="VENDOS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VENDOSI:</w:t>
      </w:r>
    </w:p>
    <w:p w:rsidR="00B52634" w:rsidRPr="003F0055" w:rsidRDefault="00B52634" w:rsidP="00B52634">
      <w:pPr>
        <w:pStyle w:val="Paragrafi"/>
        <w:rPr>
          <w:sz w:val="11"/>
          <w:szCs w:val="21"/>
          <w:lang w:val="sq-AL"/>
        </w:rPr>
      </w:pPr>
    </w:p>
    <w:p w:rsidR="00B52634" w:rsidRPr="003F0055" w:rsidRDefault="00B52634" w:rsidP="00B52634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1. Shpronësimin, për interes publik, të pronarëve të pasurive të paluajtshme, pronë private (kultura bujqësore dhe dru frutorë), që preken nga ndërtimi i segmentit rrugor Levan-Vlorë (seksioni i parë).</w:t>
      </w:r>
    </w:p>
    <w:p w:rsidR="00B52634" w:rsidRPr="003F0055" w:rsidRDefault="00B52634" w:rsidP="00B52634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2. Shpronësimi bëhet në favor të Drejtorisë së Përgjithshme të Rrugëve.</w:t>
      </w:r>
    </w:p>
    <w:p w:rsidR="00B52634" w:rsidRPr="003F0055" w:rsidRDefault="00B52634" w:rsidP="00B52634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3. Pronarët e pasurive të paluajtshme, që shpronësohen, të kompensohen në vlerë të plotë, sipas masës së kompensimit përkatës, që paraqitet sipas listave bashkëlidhur, për kultura bujqësore me vlerë 3 093 255 (tre milionë e nëntëdhjetë e tre mijë e dyqind e pesëdhjetë e pesë) lekë</w:t>
      </w:r>
      <w:r>
        <w:rPr>
          <w:sz w:val="21"/>
          <w:szCs w:val="21"/>
          <w:lang w:val="sq-AL"/>
        </w:rPr>
        <w:t>,</w:t>
      </w:r>
      <w:r w:rsidRPr="003F0055">
        <w:rPr>
          <w:sz w:val="21"/>
          <w:szCs w:val="21"/>
          <w:lang w:val="sq-AL"/>
        </w:rPr>
        <w:t xml:space="preserve"> dru frutorë me vlerë 3 304 769 (tre milionë e treqind e katër mijë e shtatëqind e gjashtëdhjetë e nëntë) lekë, me një vlerë të përgjithshme shpronësimi prej 6 398 024 (gjashtë milionë e treqind e nëntëdhjetë e tetë mijë e njëzet e katër) lekësh.</w:t>
      </w:r>
    </w:p>
    <w:p w:rsidR="00B52634" w:rsidRPr="003F0055" w:rsidRDefault="00B52634" w:rsidP="00B52634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4. Shpenzimet procedurale, në vlerën</w:t>
      </w:r>
      <w:r>
        <w:rPr>
          <w:sz w:val="21"/>
          <w:szCs w:val="21"/>
          <w:lang w:val="sq-AL"/>
        </w:rPr>
        <w:t xml:space="preserve"> 1 705 000 (një milion</w:t>
      </w:r>
      <w:r w:rsidRPr="003F0055">
        <w:rPr>
          <w:sz w:val="21"/>
          <w:szCs w:val="21"/>
          <w:lang w:val="sq-AL"/>
        </w:rPr>
        <w:t xml:space="preserve"> e shtatëqind e pesë mijë) lekë, të përballohen nga Drejtoria e Përgjithshme e Rrugëve.</w:t>
      </w:r>
    </w:p>
    <w:p w:rsidR="00B52634" w:rsidRPr="003F0055" w:rsidRDefault="00B52634" w:rsidP="00B52634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5. Vlera e përgjithshme e shpronësimit, prej 6 398 024 (gjashtë milionë e treqind e nëntëdhjetë e tetë mijë e njëzet e katër) lekësh, të përballohen nga zëri “Investime”, miratuar për Drejtorinë e Përgjithshme të Rrugëve për vitin 2012.</w:t>
      </w:r>
    </w:p>
    <w:p w:rsidR="00B52634" w:rsidRPr="003F0055" w:rsidRDefault="00B52634" w:rsidP="00B52634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 xml:space="preserve">6. Shpronësimi të fillojë </w:t>
      </w:r>
      <w:r>
        <w:rPr>
          <w:sz w:val="21"/>
          <w:szCs w:val="21"/>
          <w:lang w:val="sq-AL"/>
        </w:rPr>
        <w:t>nga data</w:t>
      </w:r>
      <w:r w:rsidRPr="003F0055">
        <w:rPr>
          <w:sz w:val="21"/>
          <w:szCs w:val="21"/>
          <w:lang w:val="sq-AL"/>
        </w:rPr>
        <w:t xml:space="preserve"> 1.3.2012.</w:t>
      </w:r>
    </w:p>
    <w:p w:rsidR="00B52634" w:rsidRPr="003F0055" w:rsidRDefault="00B52634" w:rsidP="00B52634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7. Pronarët e listës, që i bashkëlidhet këtij vendimi, për të cilët është bërë shënimi “Konfirmuar nga ZRPP-ja”, të kompensohen, për efekt shpronësimi, pasi të kenë paraqitur dokumentacionin e plotë të pronësisë pranë Drejtorisë së Përgjithshme të Rrugëve.</w:t>
      </w:r>
    </w:p>
    <w:p w:rsidR="00B52634" w:rsidRDefault="00B52634" w:rsidP="00B52634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8. Pronarët e pasurive, për të cilët në kolonën respektive është bërë shënimi “Të pakonfirmuar” dhe “Proces saktësimi”, të kompensohen, për efekt shpronësimi, pasi të kenë bërë regjistrimet apo të ketë përfunduar procesi i saktësimit nga Zyra Vendore e Regjistrimit të Pasurive të Paluajtshme Fier dhe pasi të jenë konfirmuar të dhënat e plota e të sakta po nga kjo zyrë lidhur me titullin e pronësisë.</w:t>
      </w:r>
    </w:p>
    <w:p w:rsidR="00B52634" w:rsidRPr="003F0055" w:rsidRDefault="00B52634" w:rsidP="00B52634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9. Dre</w:t>
      </w:r>
      <w:r>
        <w:rPr>
          <w:sz w:val="21"/>
          <w:szCs w:val="21"/>
          <w:lang w:val="sq-AL"/>
        </w:rPr>
        <w:t>jtoria e Përgjithshme e Rrugëve</w:t>
      </w:r>
      <w:r w:rsidRPr="003F0055">
        <w:rPr>
          <w:sz w:val="21"/>
          <w:szCs w:val="21"/>
          <w:lang w:val="sq-AL"/>
        </w:rPr>
        <w:t xml:space="preserve"> të kryejë likuidimin e pronarëve sipas pikave 7 dhe 8 të këtij vendimi.</w:t>
      </w:r>
    </w:p>
    <w:p w:rsidR="00B52634" w:rsidRPr="003F0055" w:rsidRDefault="00B52634" w:rsidP="00B52634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 xml:space="preserve">10. Ngarkohen Ministria e Punëve Publike dhe Transportit, Ministria e Financave dhe Drejtoria e Përgjithshme e Rrugëve për zbatimin e këtij vendimi. </w:t>
      </w:r>
    </w:p>
    <w:p w:rsidR="00B52634" w:rsidRPr="003F0055" w:rsidRDefault="00B52634" w:rsidP="00B52634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 xml:space="preserve">Ky vendim hyn në fuqi menjëherë dhe botohet në Fletoren Zyrtare. </w:t>
      </w:r>
    </w:p>
    <w:p w:rsidR="00B52634" w:rsidRPr="00960A17" w:rsidRDefault="00B52634" w:rsidP="00B52634">
      <w:pPr>
        <w:pStyle w:val="Autoriteti"/>
        <w:rPr>
          <w:sz w:val="5"/>
          <w:szCs w:val="21"/>
          <w:lang w:val="sq-AL"/>
        </w:rPr>
      </w:pPr>
    </w:p>
    <w:p w:rsidR="00B52634" w:rsidRDefault="00B52634" w:rsidP="00B52634">
      <w:pPr>
        <w:pStyle w:val="Autoritet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KRYEMINISTRI</w:t>
      </w:r>
    </w:p>
    <w:p w:rsidR="00B52634" w:rsidRDefault="00B52634" w:rsidP="00B52634">
      <w:pPr>
        <w:pStyle w:val="AutoritetiEmer"/>
      </w:pPr>
      <w:r w:rsidRPr="003F0055">
        <w:t>Sali Berisha</w:t>
      </w:r>
    </w:p>
    <w:sectPr w:rsidR="00B52634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52634"/>
    <w:rsid w:val="000257D4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346F3"/>
    <w:rsid w:val="008759F1"/>
    <w:rsid w:val="008A6BB5"/>
    <w:rsid w:val="00946BB9"/>
    <w:rsid w:val="009E2982"/>
    <w:rsid w:val="00A020A7"/>
    <w:rsid w:val="00AD7F1E"/>
    <w:rsid w:val="00B24908"/>
    <w:rsid w:val="00B52634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053DE1B-F33C-4610-972F-735409B5D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AutoritetiChar">
    <w:name w:val="Autoriteti Char"/>
    <w:basedOn w:val="DefaultParagraphFont"/>
    <w:link w:val="Autoriteti"/>
    <w:rsid w:val="00B5263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NumriDataChar">
    <w:name w:val="Numri_Data Char"/>
    <w:basedOn w:val="DefaultParagraphFont"/>
    <w:link w:val="NumriData"/>
    <w:locked/>
    <w:rsid w:val="00B52634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B52634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B5263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B52634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2019-03-18T14:16:00Z</dcterms:created>
  <dcterms:modified xsi:type="dcterms:W3CDTF">2019-03-18T14:16:00Z</dcterms:modified>
</cp:coreProperties>
</file>