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634" w:rsidRPr="00273E82" w:rsidRDefault="00B52634" w:rsidP="00B52634">
      <w:pPr>
        <w:pStyle w:val="Akt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VENDIM</w:t>
      </w:r>
    </w:p>
    <w:p w:rsidR="00B52634" w:rsidRPr="00273E82" w:rsidRDefault="00B52634" w:rsidP="00B5263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Nr. 132, datë 22.2.2012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634" w:rsidRPr="00273E82" w:rsidRDefault="00B52634" w:rsidP="00B5263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PËR SHPRONËSIMIN PËR INTERES PUBLIK, TË PRONARËVE TË PASURIVE TË PALUAJTSHME, PRONË PRIVATE (KULTURA BUJQËSORE DHE DRU FRUTORË) QË PREKEN NGA NDËRTIMI I SEGMENTIT RRUGOR LEVAN-VLORË (SEKSIONI I PARË)</w:t>
      </w:r>
    </w:p>
    <w:p w:rsidR="00273E82" w:rsidRPr="00273E82" w:rsidRDefault="00273E82" w:rsidP="00273E82">
      <w:pPr>
        <w:jc w:val="center"/>
        <w:rPr>
          <w:rFonts w:ascii="Garamond" w:hAnsi="Garamond"/>
          <w:i/>
          <w:sz w:val="24"/>
          <w:szCs w:val="24"/>
        </w:rPr>
      </w:pPr>
      <w:r w:rsidRPr="00273E82">
        <w:rPr>
          <w:rFonts w:ascii="Garamond" w:hAnsi="Garamond"/>
          <w:i/>
          <w:sz w:val="24"/>
          <w:szCs w:val="24"/>
        </w:rPr>
        <w:t>(Ndryshuar me VKM nr. 562, dat</w:t>
      </w:r>
      <w:r w:rsidR="0089051A">
        <w:rPr>
          <w:rFonts w:ascii="Garamond" w:hAnsi="Garamond"/>
          <w:i/>
          <w:sz w:val="24"/>
          <w:szCs w:val="24"/>
        </w:rPr>
        <w:t>ë</w:t>
      </w:r>
      <w:r w:rsidRPr="00273E82">
        <w:rPr>
          <w:rFonts w:ascii="Garamond" w:hAnsi="Garamond"/>
          <w:i/>
          <w:sz w:val="24"/>
          <w:szCs w:val="24"/>
        </w:rPr>
        <w:t xml:space="preserve"> 22.8.2012)</w:t>
      </w:r>
    </w:p>
    <w:p w:rsidR="00273E82" w:rsidRPr="00273E82" w:rsidRDefault="00273E82" w:rsidP="00273E82">
      <w:pPr>
        <w:jc w:val="right"/>
        <w:rPr>
          <w:rFonts w:ascii="Garamond" w:hAnsi="Garamond"/>
          <w:i/>
          <w:sz w:val="24"/>
          <w:szCs w:val="24"/>
        </w:rPr>
      </w:pPr>
      <w:r w:rsidRPr="00273E82">
        <w:rPr>
          <w:rFonts w:ascii="Garamond" w:hAnsi="Garamond"/>
          <w:i/>
          <w:sz w:val="24"/>
          <w:szCs w:val="24"/>
        </w:rPr>
        <w:t>(I p</w:t>
      </w:r>
      <w:r w:rsidR="0089051A">
        <w:rPr>
          <w:rFonts w:ascii="Garamond" w:hAnsi="Garamond"/>
          <w:i/>
          <w:sz w:val="24"/>
          <w:szCs w:val="24"/>
        </w:rPr>
        <w:t>ë</w:t>
      </w:r>
      <w:r w:rsidRPr="00273E82">
        <w:rPr>
          <w:rFonts w:ascii="Garamond" w:hAnsi="Garamond"/>
          <w:i/>
          <w:sz w:val="24"/>
          <w:szCs w:val="24"/>
        </w:rPr>
        <w:t>rdit</w:t>
      </w:r>
      <w:r w:rsidR="0089051A">
        <w:rPr>
          <w:rFonts w:ascii="Garamond" w:hAnsi="Garamond"/>
          <w:i/>
          <w:sz w:val="24"/>
          <w:szCs w:val="24"/>
        </w:rPr>
        <w:t>ë</w:t>
      </w:r>
      <w:r w:rsidRPr="00273E82">
        <w:rPr>
          <w:rFonts w:ascii="Garamond" w:hAnsi="Garamond"/>
          <w:i/>
          <w:sz w:val="24"/>
          <w:szCs w:val="24"/>
        </w:rPr>
        <w:t>suar)</w:t>
      </w:r>
    </w:p>
    <w:p w:rsidR="00273E82" w:rsidRPr="00273E82" w:rsidRDefault="00273E82" w:rsidP="00273E82">
      <w:pPr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Në mbështetje të nenit 100 të Kushtetutës, të neneve 5 pika 1, 20 e 21 të ligjit nr. 8561, datë 22.12.1999 “Për shpronësimet dhe marrjen në përdorim të përkohshëm të pasurisë pronë private për interes publik” dhe të ligjit nr. 10 487, datë 5.12.2011 “Për buxhetin e vitit 2012”, me propozimin e Ministrit të Punëve Publike dhe Transportit, Këshilli i Ministrave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634" w:rsidRPr="00273E82" w:rsidRDefault="00B52634" w:rsidP="00B5263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VENDOSI: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 (kultura bujqësore dhe dru frutorë), që preken nga ndërtimi i segmentit rrugor Levan-Vlorë (seksioni i parë).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2. Shpronësimi bëhet në favor të Drejtorisë së Përgjithshme të Rrugëve.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3. Pronarët e pasurive të paluajtshme, që shpronësohen, të kompensohen në vlerë të plotë, sipas masës së kompensimit përkatës, që paraqitet sipas listave bashkëlidhur, për kultura bujqësore me vlerë 3 093 255 (tre milionë e nëntëdhjetë e tre mijë e dyqind e pesëdhjetë e pesë) lekë, dru frutorë me vlerë 3 304 769 (tre milionë e treqind e katër mijë e shtatëqind e gjashtëdhjetë e nëntë) lekë, me një vlerë të përgjithshme shpronësimi prej 6 398 024 (gjashtë milionë e treqind e nëntëdhjetë e tetë mijë e njëzet e katër) lekësh.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4. Shpenzimet procedurale, në vlerën 1 705 000 (një milion e shtatëqind e pesë mijë) lekë, të përballohen nga Drejtoria e Përgjithshme e Rrugëve.</w:t>
      </w:r>
    </w:p>
    <w:p w:rsidR="00273E82" w:rsidRPr="00273E82" w:rsidRDefault="00B52634" w:rsidP="00273E82">
      <w:pPr>
        <w:pStyle w:val="Paragrafi"/>
        <w:rPr>
          <w:rFonts w:ascii="Garamond" w:hAnsi="Garamond" w:cs="CG Times"/>
          <w:i/>
          <w:sz w:val="24"/>
          <w:szCs w:val="24"/>
          <w:lang w:val="sq-AL" w:bidi="ar-SA"/>
        </w:rPr>
      </w:pPr>
      <w:r w:rsidRPr="00273E82">
        <w:rPr>
          <w:rFonts w:ascii="Garamond" w:hAnsi="Garamond"/>
          <w:i/>
          <w:sz w:val="24"/>
          <w:szCs w:val="24"/>
          <w:lang w:val="sq-AL"/>
        </w:rPr>
        <w:t>5.</w:t>
      </w:r>
      <w:r w:rsidR="00273E82" w:rsidRPr="00273E82">
        <w:rPr>
          <w:rFonts w:ascii="Garamond" w:hAnsi="Garamond" w:cs="CG Times"/>
          <w:i/>
          <w:sz w:val="24"/>
          <w:szCs w:val="24"/>
          <w:lang w:val="sq-AL" w:bidi="ar-SA"/>
        </w:rPr>
        <w:t xml:space="preserve"> </w:t>
      </w:r>
      <w:r w:rsidR="00273E82" w:rsidRPr="00273E82">
        <w:rPr>
          <w:rFonts w:ascii="Garamond" w:hAnsi="Garamond" w:cs="CG Times"/>
          <w:i/>
          <w:sz w:val="24"/>
          <w:szCs w:val="24"/>
          <w:lang w:val="sq-AL" w:bidi="ar-SA"/>
        </w:rPr>
        <w:t>Shuma e palikuiduar prej 6 336 392 (gjashtë milionë e treqind e tridhjetë e gjashtëmijë e treqind e nëntëdhjetë e dy) lekësh nga vlera e përgjithshme e shpronësimit prej 6 398 024 (gjashtë milionë e treqind e nëntëdhjetë e tetëmijë e njëzet e katër) lekësh, do të përballohet nga “Llogaria e veçantë” e Ministrisë së Financave, pranë Bankës së Shqipërisë “Fondi i shpronësimeve”.</w:t>
      </w:r>
    </w:p>
    <w:p w:rsidR="00B52634" w:rsidRPr="00273E82" w:rsidRDefault="00273E82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 xml:space="preserve"> </w:t>
      </w:r>
      <w:r w:rsidR="00B52634" w:rsidRPr="00273E82">
        <w:rPr>
          <w:rFonts w:ascii="Garamond" w:hAnsi="Garamond"/>
          <w:sz w:val="24"/>
          <w:szCs w:val="24"/>
          <w:lang w:val="sq-AL"/>
        </w:rPr>
        <w:t>6. Shpronësimi të fillojë nga data 1.3.2012.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7. Pronarët e listës, që i bashkëlidhet këtij vendimi, për të cilët është bërë shënimi “Konfirmuar nga ZRPP-ja”, të kompensohen, për efekt shpronësimi, pasi të kenë paraqitur dokumentacionin e plotë të pronësisë pranë Drejtorisë së Përgjithshme të Rrugëve.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8. Pronarët e pasurive, për të cilët në kolonën respektive është bërë shënimi “Të pakonfirmuar” dhe “Proces saktësimi”, të kompensohen, për efekt shpronësimi, pasi të kenë bërë regjistrimet apo të ketë përfunduar procesi i saktësimit nga Zyra Vendore e Regjistrimit të Pasurive të Paluajtshme Fier dhe pasi të jenë konfirmuar të dhënat e plota e të sakta po nga kjo zyrë lidhur me titullin e pronësisë.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9. Drejtoria e Përgjithshme e Rrugëve të kryejë likuidimin e pronarëve sipas pikave 7 dhe 8 të këtij vendimi.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 xml:space="preserve">10. Ngarkohen Ministria e Punëve Publike dhe Transportit, Ministria e Financave dhe Drejtoria e Përgjithshme e Rrugëve për zbatimin e këtij vendimi. </w:t>
      </w:r>
    </w:p>
    <w:p w:rsidR="00B52634" w:rsidRPr="00273E82" w:rsidRDefault="00B52634" w:rsidP="00B5263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Zyrtare. </w:t>
      </w:r>
    </w:p>
    <w:p w:rsidR="00B52634" w:rsidRPr="00273E82" w:rsidRDefault="00B52634" w:rsidP="00B52634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B52634" w:rsidRPr="00273E82" w:rsidRDefault="00B52634" w:rsidP="00B52634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273E82">
        <w:rPr>
          <w:rFonts w:ascii="Garamond" w:hAnsi="Garamond"/>
          <w:sz w:val="24"/>
          <w:szCs w:val="24"/>
          <w:lang w:val="sq-AL"/>
        </w:rPr>
        <w:t>KRYEMINISTRI</w:t>
      </w:r>
    </w:p>
    <w:p w:rsidR="00B52634" w:rsidRPr="00273E82" w:rsidRDefault="00B52634" w:rsidP="00B5263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73E82">
        <w:rPr>
          <w:rFonts w:ascii="Garamond" w:hAnsi="Garamond"/>
          <w:sz w:val="24"/>
          <w:szCs w:val="24"/>
        </w:rPr>
        <w:t>Sali</w:t>
      </w:r>
      <w:proofErr w:type="spellEnd"/>
      <w:r w:rsidRPr="00273E82">
        <w:rPr>
          <w:rFonts w:ascii="Garamond" w:hAnsi="Garamond"/>
          <w:sz w:val="24"/>
          <w:szCs w:val="24"/>
        </w:rPr>
        <w:t xml:space="preserve"> Berisha</w:t>
      </w:r>
    </w:p>
    <w:sectPr w:rsidR="00B52634" w:rsidRPr="00273E8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34"/>
    <w:rsid w:val="000257D4"/>
    <w:rsid w:val="000277EF"/>
    <w:rsid w:val="000C2ABA"/>
    <w:rsid w:val="00142F5D"/>
    <w:rsid w:val="001D4B57"/>
    <w:rsid w:val="00273E82"/>
    <w:rsid w:val="00443285"/>
    <w:rsid w:val="00477590"/>
    <w:rsid w:val="004A533F"/>
    <w:rsid w:val="00753B45"/>
    <w:rsid w:val="007F6793"/>
    <w:rsid w:val="00802AED"/>
    <w:rsid w:val="008346F3"/>
    <w:rsid w:val="008759F1"/>
    <w:rsid w:val="0089051A"/>
    <w:rsid w:val="008A6BB5"/>
    <w:rsid w:val="00946BB9"/>
    <w:rsid w:val="009E2982"/>
    <w:rsid w:val="00A020A7"/>
    <w:rsid w:val="00AD7F1E"/>
    <w:rsid w:val="00B24908"/>
    <w:rsid w:val="00B52634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0971"/>
  <w15:chartTrackingRefBased/>
  <w15:docId w15:val="{2053DE1B-F33C-4610-972F-735409B5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B5263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B5263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5263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5263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5263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3</cp:revision>
  <dcterms:created xsi:type="dcterms:W3CDTF">2025-10-22T12:42:00Z</dcterms:created>
  <dcterms:modified xsi:type="dcterms:W3CDTF">2025-10-22T12:43:00Z</dcterms:modified>
</cp:coreProperties>
</file>