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A0" w:rsidRPr="003F0055" w:rsidRDefault="00581BA0" w:rsidP="00581BA0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3F0055">
        <w:rPr>
          <w:sz w:val="21"/>
          <w:szCs w:val="21"/>
          <w:lang w:val="sq-AL"/>
        </w:rPr>
        <w:t>VENDIM</w:t>
      </w:r>
    </w:p>
    <w:p w:rsidR="00581BA0" w:rsidRPr="003F0055" w:rsidRDefault="00581BA0" w:rsidP="00581BA0">
      <w:pPr>
        <w:pStyle w:val="NumriData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Nr. 135, datë 22.2.2012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</w:p>
    <w:p w:rsidR="00581BA0" w:rsidRPr="003F0055" w:rsidRDefault="00581BA0" w:rsidP="00581BA0">
      <w:pPr>
        <w:pStyle w:val="Titull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PËR MËNYRËN E PËRDORIMIT TË TË ARDHURAVE NGA PRIVATIZIMI i SHOQËRIVE “HEC ULËZ-SHKOPET” SHA DHE “HEC BISTRICA 1 DHE BISTRICA 2” SHA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Në mbështetje të nenit 100 të Kushtetutës dhe të nenit 7 të ligjit nr. 10 430, datë 9.6.2011 “Për krijimin e shoqërive “Hec Ulëz-Shkopet” sh.a., “Hec Tiranë Lanabregas”, sh.a. dhe “Hec Bistrica 1 dhe Bistrica 2” sh.a. dhe përcaktimin e formës dhe strukturës së formulës së privatizimit të shoqërive “Hec Ulëz-Shkopet” sh.a. dhe “Hec Bistrica 1 dhe Bistrica 2” sh.a.”</w:t>
      </w:r>
      <w:r>
        <w:rPr>
          <w:sz w:val="21"/>
          <w:szCs w:val="21"/>
          <w:lang w:val="sq-AL"/>
        </w:rPr>
        <w:t>,</w:t>
      </w:r>
      <w:r w:rsidRPr="003F0055">
        <w:rPr>
          <w:sz w:val="21"/>
          <w:szCs w:val="21"/>
          <w:lang w:val="sq-AL"/>
        </w:rPr>
        <w:t xml:space="preserve"> me propozimin e Ministrit të Ekonomisë, Tregtisë dhe Energjetikës, Këshilli i Ministrave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</w:p>
    <w:p w:rsidR="00581BA0" w:rsidRPr="003F0055" w:rsidRDefault="00581BA0" w:rsidP="00581BA0">
      <w:pPr>
        <w:pStyle w:val="VENDOS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VENDOSI: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1. Mënyra e përdorimit të të ardhurave nga privatizimi i shoqërive “Hec Ulëz-Shkopet” sh.a. dhe “Hec Bistrica 1 dhe Bistrica 2” sh.a.,  të jetë si më poshtë vijon: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a) Për mbulimin nga Ministria e Ekonomisë, Tregtisë dhe Energjetikës të shpenzimeve për realizimin e procedurave të tenderimit për shitjen e aksioneve të këtyre shoqërive.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b) Pjesa e mbetur të derdhet në Buxhetin e Shtetit.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2. Ngarkohen Ministri i Ekonomisë, Tregtisë dhe Energjetikës dhe Ministri i Financave për zbatimin e këtij vendimi.</w:t>
      </w:r>
    </w:p>
    <w:p w:rsidR="00581BA0" w:rsidRPr="003F0055" w:rsidRDefault="00581BA0" w:rsidP="00581BA0">
      <w:pPr>
        <w:pStyle w:val="Paragraf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 xml:space="preserve">  Ky vendim hyn në fuqi pas botimit në Fletoren Zyrtare. </w:t>
      </w:r>
    </w:p>
    <w:p w:rsidR="00581BA0" w:rsidRPr="003F0055" w:rsidRDefault="00581BA0" w:rsidP="00581BA0">
      <w:pPr>
        <w:pStyle w:val="Autoriteti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KRYEMINISTRI</w:t>
      </w:r>
    </w:p>
    <w:p w:rsidR="00581BA0" w:rsidRPr="003F0055" w:rsidRDefault="00581BA0" w:rsidP="00581BA0">
      <w:pPr>
        <w:pStyle w:val="AutoritetiEmer"/>
        <w:rPr>
          <w:sz w:val="21"/>
          <w:szCs w:val="21"/>
          <w:lang w:val="sq-AL"/>
        </w:rPr>
      </w:pPr>
      <w:r w:rsidRPr="003F0055">
        <w:rPr>
          <w:sz w:val="21"/>
          <w:szCs w:val="21"/>
          <w:lang w:val="sq-AL"/>
        </w:rPr>
        <w:t>Sali Berisha</w:t>
      </w:r>
    </w:p>
    <w:sectPr w:rsidR="00581BA0" w:rsidRPr="003F005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1BA0"/>
    <w:rsid w:val="000257D4"/>
    <w:rsid w:val="000277EF"/>
    <w:rsid w:val="000C2ABA"/>
    <w:rsid w:val="00142F5D"/>
    <w:rsid w:val="001D4B57"/>
    <w:rsid w:val="00443285"/>
    <w:rsid w:val="00477590"/>
    <w:rsid w:val="004A533F"/>
    <w:rsid w:val="00581BA0"/>
    <w:rsid w:val="00753B45"/>
    <w:rsid w:val="007F6793"/>
    <w:rsid w:val="00802AED"/>
    <w:rsid w:val="008759F1"/>
    <w:rsid w:val="008A6BB5"/>
    <w:rsid w:val="00933744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012DBED-CEFF-4C53-9C5F-A7FC00B02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AutoritetiChar">
    <w:name w:val="Autoriteti Char"/>
    <w:basedOn w:val="DefaultParagraphFont"/>
    <w:link w:val="Autoriteti"/>
    <w:rsid w:val="00581BA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NumriDataChar">
    <w:name w:val="Numri_Data Char"/>
    <w:basedOn w:val="DefaultParagraphFont"/>
    <w:link w:val="NumriData"/>
    <w:locked/>
    <w:rsid w:val="00581BA0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581BA0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581BA0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581BA0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2019-03-18T14:16:00Z</dcterms:created>
  <dcterms:modified xsi:type="dcterms:W3CDTF">2019-03-18T14:16:00Z</dcterms:modified>
</cp:coreProperties>
</file>