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0262D2" w14:textId="77777777" w:rsidR="00B73C59" w:rsidRPr="00A01F4A" w:rsidRDefault="00B73C59" w:rsidP="00B73C59">
      <w:pPr>
        <w:pStyle w:val="Akti"/>
        <w:rPr>
          <w:rFonts w:ascii="Garamond" w:hAnsi="Garamond"/>
          <w:color w:val="auto"/>
          <w:sz w:val="24"/>
          <w:szCs w:val="24"/>
          <w:lang w:val="sq-AL"/>
        </w:rPr>
      </w:pPr>
      <w:r w:rsidRPr="00A01F4A">
        <w:rPr>
          <w:rFonts w:ascii="Garamond" w:hAnsi="Garamond"/>
          <w:color w:val="auto"/>
          <w:sz w:val="24"/>
          <w:szCs w:val="24"/>
          <w:lang w:val="sq-AL"/>
        </w:rPr>
        <w:t>VENDIM</w:t>
      </w:r>
    </w:p>
    <w:p w14:paraId="4C0262D3" w14:textId="77777777" w:rsidR="00B73C59" w:rsidRPr="00A01F4A" w:rsidRDefault="00B73C59" w:rsidP="00B73C59">
      <w:pPr>
        <w:pStyle w:val="NumriData"/>
        <w:rPr>
          <w:rFonts w:ascii="Garamond" w:hAnsi="Garamond"/>
          <w:sz w:val="24"/>
          <w:szCs w:val="24"/>
          <w:lang w:val="sq-AL"/>
        </w:rPr>
      </w:pPr>
      <w:r w:rsidRPr="00A01F4A">
        <w:rPr>
          <w:rFonts w:ascii="Garamond" w:hAnsi="Garamond"/>
          <w:sz w:val="24"/>
          <w:szCs w:val="24"/>
          <w:lang w:val="sq-AL"/>
        </w:rPr>
        <w:t> Nr. 177, datë 6.3.2012</w:t>
      </w:r>
    </w:p>
    <w:p w14:paraId="4C0262D4" w14:textId="77777777" w:rsidR="00B73C59" w:rsidRPr="00A01F4A" w:rsidRDefault="00B73C59" w:rsidP="00B73C59">
      <w:pPr>
        <w:pStyle w:val="Paragrafi"/>
        <w:rPr>
          <w:rFonts w:ascii="Garamond" w:hAnsi="Garamond"/>
          <w:sz w:val="24"/>
          <w:szCs w:val="24"/>
          <w:lang w:val="sq-AL"/>
        </w:rPr>
      </w:pPr>
    </w:p>
    <w:p w14:paraId="4C0262D5" w14:textId="77777777" w:rsidR="00B73C59" w:rsidRPr="00A01F4A" w:rsidRDefault="00B73C59" w:rsidP="00B73C59">
      <w:pPr>
        <w:pStyle w:val="Titulli"/>
        <w:rPr>
          <w:rFonts w:ascii="Garamond" w:hAnsi="Garamond"/>
          <w:sz w:val="24"/>
          <w:szCs w:val="24"/>
          <w:lang w:val="sq-AL"/>
        </w:rPr>
      </w:pPr>
      <w:r w:rsidRPr="00A01F4A">
        <w:rPr>
          <w:rFonts w:ascii="Garamond" w:hAnsi="Garamond"/>
          <w:sz w:val="24"/>
          <w:szCs w:val="24"/>
          <w:lang w:val="sq-AL"/>
        </w:rPr>
        <w:t>PËR AMBALAZHET DHE MBETJET E TYRE</w:t>
      </w:r>
      <w:r w:rsidRPr="00A01F4A">
        <w:rPr>
          <w:rStyle w:val="FootnoteReference"/>
          <w:rFonts w:ascii="Garamond" w:hAnsi="Garamond"/>
          <w:sz w:val="24"/>
          <w:szCs w:val="24"/>
          <w:lang w:val="sq-AL"/>
        </w:rPr>
        <w:footnoteReference w:id="2"/>
      </w:r>
      <w:r w:rsidR="000969EF" w:rsidRPr="00A01F4A">
        <w:rPr>
          <w:rStyle w:val="FootnoteReference"/>
          <w:rFonts w:ascii="Garamond" w:hAnsi="Garamond"/>
          <w:sz w:val="24"/>
          <w:szCs w:val="24"/>
          <w:lang w:val="sq-AL"/>
        </w:rPr>
        <w:footnoteReference w:id="3"/>
      </w:r>
    </w:p>
    <w:p w14:paraId="4C0262D6" w14:textId="77777777" w:rsidR="00B73C59" w:rsidRPr="00A01F4A" w:rsidRDefault="000969EF" w:rsidP="000969EF">
      <w:pPr>
        <w:pStyle w:val="Paragrafi"/>
        <w:jc w:val="center"/>
        <w:rPr>
          <w:rFonts w:ascii="Garamond" w:hAnsi="Garamond"/>
          <w:i/>
          <w:sz w:val="24"/>
          <w:szCs w:val="24"/>
          <w:lang w:val="sq-AL"/>
        </w:rPr>
      </w:pPr>
      <w:r w:rsidRPr="00A01F4A">
        <w:rPr>
          <w:rFonts w:ascii="Garamond" w:hAnsi="Garamond"/>
          <w:i/>
          <w:sz w:val="24"/>
          <w:szCs w:val="24"/>
          <w:lang w:val="sq-AL"/>
        </w:rPr>
        <w:t>(Ndryshuar me VKM nr.232, datë 26.4.2018</w:t>
      </w:r>
      <w:r w:rsidR="00D52AC0" w:rsidRPr="00A01F4A">
        <w:rPr>
          <w:rFonts w:ascii="Garamond" w:hAnsi="Garamond"/>
          <w:i/>
          <w:sz w:val="24"/>
          <w:szCs w:val="24"/>
          <w:lang w:val="sq-AL"/>
        </w:rPr>
        <w:t>; nr.563, date 29.7.2022</w:t>
      </w:r>
      <w:r w:rsidRPr="00A01F4A">
        <w:rPr>
          <w:rFonts w:ascii="Garamond" w:hAnsi="Garamond"/>
          <w:i/>
          <w:sz w:val="24"/>
          <w:szCs w:val="24"/>
          <w:lang w:val="sq-AL"/>
        </w:rPr>
        <w:t>)</w:t>
      </w:r>
    </w:p>
    <w:p w14:paraId="4C0262D7" w14:textId="77777777" w:rsidR="000969EF" w:rsidRPr="00A01F4A" w:rsidRDefault="000969EF" w:rsidP="000969EF">
      <w:pPr>
        <w:pStyle w:val="Paragrafi"/>
        <w:jc w:val="center"/>
        <w:rPr>
          <w:rFonts w:ascii="Garamond" w:hAnsi="Garamond"/>
          <w:i/>
          <w:sz w:val="24"/>
          <w:szCs w:val="24"/>
          <w:lang w:val="sq-AL"/>
        </w:rPr>
      </w:pPr>
    </w:p>
    <w:p w14:paraId="4C0262D8" w14:textId="77777777" w:rsidR="000969EF" w:rsidRPr="00A01F4A" w:rsidRDefault="000969EF" w:rsidP="000969EF">
      <w:pPr>
        <w:pStyle w:val="Paragrafi"/>
        <w:jc w:val="right"/>
        <w:rPr>
          <w:rFonts w:ascii="Garamond" w:hAnsi="Garamond"/>
          <w:i/>
          <w:sz w:val="24"/>
          <w:szCs w:val="24"/>
          <w:lang w:val="sq-AL"/>
        </w:rPr>
      </w:pPr>
      <w:r w:rsidRPr="00A01F4A">
        <w:rPr>
          <w:rFonts w:ascii="Garamond" w:hAnsi="Garamond"/>
          <w:i/>
          <w:sz w:val="24"/>
          <w:szCs w:val="24"/>
          <w:lang w:val="sq-AL"/>
        </w:rPr>
        <w:t>(I përditësuar)</w:t>
      </w:r>
    </w:p>
    <w:p w14:paraId="4C0262D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Në mbështetje të nenit 100 të Kushtetutës dhe të nenit 29 të ligjit nr. 10 463, datë 22.9.2011 “Për menaxhimin e integruar të mbetjeve”, me propozimin e Ministrit të Mjedisit, Pyjeve dhe Administrimit të Ujërave, Këshilli i Ministrave </w:t>
      </w:r>
    </w:p>
    <w:p w14:paraId="4C0262D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w:t>
      </w:r>
    </w:p>
    <w:p w14:paraId="4C0262DB" w14:textId="77777777" w:rsidR="00B73C59" w:rsidRPr="00A01F4A" w:rsidRDefault="00B73C59" w:rsidP="00B73C59">
      <w:pPr>
        <w:pStyle w:val="VENDOSI"/>
        <w:rPr>
          <w:rFonts w:ascii="Garamond" w:hAnsi="Garamond"/>
          <w:sz w:val="24"/>
          <w:szCs w:val="24"/>
          <w:lang w:val="sq-AL"/>
        </w:rPr>
      </w:pPr>
      <w:r w:rsidRPr="00A01F4A">
        <w:rPr>
          <w:rFonts w:ascii="Garamond" w:hAnsi="Garamond"/>
          <w:sz w:val="24"/>
          <w:szCs w:val="24"/>
          <w:lang w:val="sq-AL"/>
        </w:rPr>
        <w:t>VENDOSI:</w:t>
      </w:r>
    </w:p>
    <w:p w14:paraId="4C0262D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w:t>
      </w:r>
    </w:p>
    <w:p w14:paraId="4C0262D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DISPOZITA TË PËRGJITHSHME</w:t>
      </w:r>
    </w:p>
    <w:p w14:paraId="4C0262DE" w14:textId="77777777" w:rsidR="00B73C59" w:rsidRPr="00A01F4A" w:rsidRDefault="00B73C59" w:rsidP="00B73C59">
      <w:pPr>
        <w:pStyle w:val="Paragrafi"/>
        <w:rPr>
          <w:rFonts w:ascii="Garamond" w:hAnsi="Garamond"/>
          <w:sz w:val="24"/>
          <w:szCs w:val="24"/>
          <w:lang w:val="sq-AL"/>
        </w:rPr>
      </w:pPr>
    </w:p>
    <w:p w14:paraId="4C0262D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 QËLLIMI</w:t>
      </w:r>
    </w:p>
    <w:p w14:paraId="4C0262E0"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1. Qëllimi i këtij vendimi është mbrojtja, ruajtja dhe përmirësimi i cilësisë së mjedisit dhe shëndetit publik përmes: </w:t>
      </w:r>
    </w:p>
    <w:p w14:paraId="4C0262E1"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a) parandalimit të ndikimit negativ nga ambalazhet dhe mbetjet e tyre;</w:t>
      </w:r>
    </w:p>
    <w:p w14:paraId="4C0262E2"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b) parandalimit të prodhimit të mbetjeve nga ambalazhet, nëpërmjet rritjes se ripërdorimit të tyre, riciklimit dhe formave të tjera të rikuperimit të mbetjeve nga ambalazhet;</w:t>
      </w:r>
    </w:p>
    <w:p w14:paraId="4C0262E3"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c) reduktimit të sasive të këtyre mbetjeve që asgjësohen përfundimisht.</w:t>
      </w:r>
    </w:p>
    <w:p w14:paraId="4C0262E4"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Vendimi përcakton rregulla për prodhimin dhe importimin e të gjitha llojeve të ambalazheve dhe menaxhimin e mbetjeve të tyre në të gjitha fazat, si dhe përcakton subjektet përgjegjëse për menaxhimin e tyre.</w:t>
      </w:r>
    </w:p>
    <w:p w14:paraId="4C0262E5" w14:textId="77777777" w:rsidR="00B73C59" w:rsidRPr="00A01F4A" w:rsidRDefault="00B73C59" w:rsidP="000969EF">
      <w:pPr>
        <w:pStyle w:val="Paragrafi"/>
        <w:rPr>
          <w:rFonts w:ascii="Garamond" w:hAnsi="Garamond"/>
          <w:sz w:val="24"/>
          <w:szCs w:val="24"/>
          <w:lang w:val="sq-AL"/>
        </w:rPr>
      </w:pPr>
      <w:r w:rsidRPr="00A01F4A">
        <w:rPr>
          <w:rFonts w:ascii="Garamond" w:hAnsi="Garamond"/>
          <w:sz w:val="24"/>
          <w:szCs w:val="24"/>
          <w:lang w:val="sq-AL"/>
        </w:rPr>
        <w:t xml:space="preserve">2. Vendimi synon: </w:t>
      </w:r>
    </w:p>
    <w:p w14:paraId="4C0262E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a) të parandalojë mbetjet nga gjenerimi i ambalazheve; </w:t>
      </w:r>
    </w:p>
    <w:p w14:paraId="4C0262E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b) të nxitë grumbullimin e diferencuar, ripërdorimin, riciklimin dhe rikuperimin e mbetjeve nga ambalazhet, duke reduktuar sasitë e tyre që asgjësohen përfundimisht;</w:t>
      </w:r>
    </w:p>
    <w:p w14:paraId="4C0262E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c) të vendosë rregulla për prodhimin e ambalazheve dhe menaxhimin e mbetjeve të tyre në të gjitha fazat, si dhe të përcaktojë subjektet përgjegjëse për menaxhimin e tyre.</w:t>
      </w:r>
    </w:p>
    <w:p w14:paraId="4C0262E9"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II. FUSHA E ZBATIMIT</w:t>
      </w:r>
    </w:p>
    <w:p w14:paraId="4C0262EA"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 1. Ky vendim zbatohet për të gjitha llojet e ambalazheve dhe mbetjet e tyre, të hedhura në treg në territorin e Republikës së Shqipërisë, nëse janë të përdorura apo të vendosura në qarkullim në industri, tregti, institucione shtetërore, zyra, dyqane, shërbime, për përdorim familjar apo çdo fushë tjetër të veprimtarisë njerëzore, pavarësisht nga materiali i përdorur.</w:t>
      </w:r>
    </w:p>
    <w:p w14:paraId="4C0262EB"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2. Ky vendim zbatohet pa rënë ndesh me kërkesat e legjislacionit në fuqi mbi cilësinë për ambalazhe të tilla, si ato të përdorura për të garantuar sigurinë, mbrojtjen e shëndetit publik dhe të higjienës së produktit të paketuar apo të kërkesave ligjore mbi transportin e mbetjeve të rrezikshme.</w:t>
      </w:r>
    </w:p>
    <w:p w14:paraId="4C0262EC" w14:textId="77777777" w:rsidR="00B73C59" w:rsidRPr="00A01F4A" w:rsidRDefault="00B73C59" w:rsidP="000969EF">
      <w:pPr>
        <w:pStyle w:val="Paragrafi"/>
        <w:rPr>
          <w:rFonts w:ascii="Garamond" w:hAnsi="Garamond"/>
          <w:sz w:val="24"/>
          <w:szCs w:val="24"/>
          <w:lang w:val="sq-AL"/>
        </w:rPr>
      </w:pPr>
      <w:r w:rsidRPr="00A01F4A">
        <w:rPr>
          <w:rFonts w:ascii="Garamond" w:hAnsi="Garamond"/>
          <w:sz w:val="24"/>
          <w:szCs w:val="24"/>
          <w:lang w:val="sq-AL"/>
        </w:rPr>
        <w:t>III. PËRKUFIZIME</w:t>
      </w:r>
    </w:p>
    <w:p w14:paraId="4C0262E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lastRenderedPageBreak/>
        <w:t>Të gjithë termat e përcaktuar në nenin 3, të ligjit nr. 10 463, datë 22.9.2011 “Për menaxhimin e integruar të mbetjeve”, do të shërbejnë si përkufizime dhe do të kenë të njëjtin kuptim edhe në këtë vendim, ndërsa me termat e mëposhtëm, për qëllime të këtij vendimi, nënkuptohen:</w:t>
      </w:r>
    </w:p>
    <w:p w14:paraId="4C0262E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 “Agjencia”, autoriteti publik, siç përcaktohet në kreun X, seksioni 1 të ligjit nr. 10 431, datë 9.6.2011 “Për mbrojtjen e mjedisit”.</w:t>
      </w:r>
    </w:p>
    <w:p w14:paraId="4C0262E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“Ambalazh”, përveç përcaktimit të dhënë në ligjin nr. 10 463, datë 22.9.2011 “Për menaxhimin e integruar të mbetjeve”, nënkupton edhe të gjitha produktet, pavarësisht nga materiali përbërës, që përdoren për mbajtjen, mbrojtjen, transferimin, shpërndarjen dhe prezantimin e mallrave nga prodhuesi te përdoruesi apo konsumatori, pavarësisht nga fakti nëse malli brenda tyre është lëndë e parë apo produkt i përpunuar. Termi “ambalazh” i referohet çdo objekti apo sendi që përmbush, sipas shtojcës 1, bashkëlidhur këtij vendimi, kriteret e mëposhtme:</w:t>
      </w:r>
    </w:p>
    <w:p w14:paraId="4C0262F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2.1 Përmbush funksionin e përmendur më lart, pavarësisht nga funksionet e tjera që ai mund të ketë, si: nuk është pjesë përbërëse e një produkti (malli); nuk është i nevojshëm për të mbështetur apo mbrojtur produktin (mallin) gjatë gjithë ciklit të tij të jetës; dhe nuk synohet që të gjitha elementet e tij të përdoren, të harxhohen apo të asgjësohen së bashku. </w:t>
      </w:r>
    </w:p>
    <w:p w14:paraId="4C0262F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2.2 Është projektuar për t’u mbushur në pikat e prodhimit ose shitjes së produktit (mallit) dhe pjesët e tij shiten, mbushen apo projektohen e përdoren për t’u mbushur në pikat e prodhimit ose shitjes, me kusht që të plotësojë funksionin e synuar të ambalazhit. </w:t>
      </w:r>
    </w:p>
    <w:p w14:paraId="4C0262F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2.3 Është pjesë përbërëse e ambalazhit apo element mbështetës i integruar në ambalazh, me kusht që të mos jetë pjesë përbërëse e produktit (mallit) dhe nuk synohet që të gjitha elementet e tij të përdoren apo të asgjësohen së bashku.</w:t>
      </w:r>
    </w:p>
    <w:p w14:paraId="4C0262F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 “Ambalazh i grupuar ose ambalazh i dytë”, njësia ambalazhuese që përmban një grup produktesh (mallra) të paketuara në ambalazhe shitjeje, në mënyrë që produkti të merret nga konsumatori, qoftë në ambalazh të grupuar, qoftë në ambalazh shitjeje. Ai mund të hiqet nga produkti pa ndikuar në karakteristikat e tij. Nëse ambalazhet e grupuara, në të njëjtën kohë, kanë dhe funksionin e ambalazheve për shitje, ato konsiderohen si ambalazhe shitjeje.</w:t>
      </w:r>
    </w:p>
    <w:p w14:paraId="4C0262F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4. “Ambalazh me shumë përdorime”, ambalazhi, i cili, pasi është boshatisur, ripërdoret për të njëjtin qëllim.</w:t>
      </w:r>
    </w:p>
    <w:p w14:paraId="4C0262F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5. “Ambalazh me shumë shtresa”, ambalazhi i përbërë nga materiale të ndryshme, të cilat nuk mund të ndahen në mënyrë manuale.</w:t>
      </w:r>
    </w:p>
    <w:p w14:paraId="4C0262F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6. “Ambalazhe plastike që nuk biodegradohen”, ambalazhet plastike që janë me përbërës, të cilët nuk janë të biodegradueshëm.</w:t>
      </w:r>
    </w:p>
    <w:p w14:paraId="4C0262F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7. “Ambalazhe plastike të biodegradueshme”, ambalazhet që janë prodhuar dhe janë plotësisht të biodegradueshme dhe të dekompozueshme.</w:t>
      </w:r>
    </w:p>
    <w:p w14:paraId="4C0262F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8. “Ambalazh shitjeje ose ambalazh i parë”, njësia e ambalazhit në të cilën shitet produkti te konsumatori. Këtu përfshihen dhe pjatat, lugët, pirunët e thikat njëpërdorimshme, si dhe çdo ambalazh i cili mbushet në vendin e shitjes së produktit (mallit) te konsumatori.</w:t>
      </w:r>
    </w:p>
    <w:p w14:paraId="4C0262F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9. “Ambalazh transporti ose ambalazh i tretë”, ambalazhet që përdoren për të lehtësuar lëvizjen dhe transportin e një sasie të caktuar produktesh, të paketuara në ambalazhe shitjeje dhe/ose në ambalazhe të grupuara dhe që shërbejnë për të parandaluar dëmtimin e mundshëm të tyre gjatë transferimit fizik dhe transportit. Ambalazh transporti mund të jetë një fuçi, kuti, thes, paletë. Në këtë lloj ambalazhi nuk përfshihen kontejnerët për transportin rrugor, hekurudhor, detar dhe ajror të mallrave, përveç kur këto, në të njëjtën kohë, kanë dhe funksionin e ambalazheve për shitje duke u konsideruar ambalazhe shitjeje.</w:t>
      </w:r>
    </w:p>
    <w:p w14:paraId="4C0262F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10. “Ambalazhues”, çdo subjekt, tregtar apo shtetëror, i cili paketon mallra (produkte) dhe i hedh ato në treg për qëllime të aktivitetit të tij.</w:t>
      </w:r>
    </w:p>
    <w:p w14:paraId="4C0262F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11. “Biodegradim” ose “Degradimi biotik”, shpërbërja ose dekompozimi i mbetjeve të ambalazheve nga bakteret ose me mënyra të tjera biologjike.</w:t>
      </w:r>
    </w:p>
    <w:p w14:paraId="4C0262F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lastRenderedPageBreak/>
        <w:t>12. “Furnizues i fundit”, subjekti tregtar që shpërndan mallra të ambalazhuara në ambalazhe shitjeje, ambalazhe të grupuara apo ambalazhe transporti drejtpërdrejt te konsumatori, pavarësisht nëse ky subjekt është apo jo edhe prodhues ose importues i këtyre mallrave.</w:t>
      </w:r>
    </w:p>
    <w:p w14:paraId="4C0262F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13. “Konsumator”, personi, fizik ose juridik, që e nxjerr produktin nga ambalazhi për ta konsumuar përfundimisht.</w:t>
      </w:r>
    </w:p>
    <w:p w14:paraId="4C0262F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14. “Kosto e menaxhimit të mbetjeve”, tarifa sipas llojit të materialit të ambalazhit, me qëllim mbulimin e shpenzimeve për menaxhimin e tyre. Këtu përfshihen shpenzimet e grumbullimit të diferencuar, qendrat e transferimit dhe diferencimit të mëtejshëm, të magazinimit të përkohshëm, transportimit të tyre për në vendet e trajtimit.</w:t>
      </w:r>
      <w:r w:rsidRPr="00A01F4A">
        <w:rPr>
          <w:rFonts w:ascii="Garamond" w:hAnsi="Garamond"/>
          <w:sz w:val="24"/>
          <w:szCs w:val="24"/>
          <w:lang w:val="sq-AL"/>
        </w:rPr>
        <w:tab/>
      </w:r>
    </w:p>
    <w:p w14:paraId="4C0262F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15. “Marrëveshje vullnetare”, marrëveshja e përfunduar ndërmjet autoriteteve publike kompetente nga njëra anë dhe subjekteve ose sektorëve ekonomikë të interesuar nga ana tjetër, e hapur për të gjitha palët që kanë interesa të ligjshme dhe marrin përsipër të plotësojnë kushtet e parashikuara në këtë marrëveshje dhe objektivat e përcaktuar në këtë vendim.</w:t>
      </w:r>
    </w:p>
    <w:p w14:paraId="4C02630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16. “Material ambalazhi”, materiali nga i cili prodhohet ambalazhi. Materialet e ambalazheve që rregullohen nga ky vendim janë; i) letra, kartoni, kartoni i rrudhosur; ii) qelqi; iii) druri; iv) qeramika, porcelani; v) metalet; vi) fibrat tekstile; vii) plastika; viii) kompozitet; ix) materiale ambalazhi të tjera, në veçanti ato me bazë biologjike.</w:t>
      </w:r>
    </w:p>
    <w:p w14:paraId="4C02630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17. “Mbetje bashkiake”, mbetjet nga ambalazhet, që shkaktohen si pasojë e përdorimit të produkteve të ambalazhuara në sektorin shtëpiak, në administratë, në vende sociale dhe publike. Këtu përfshihen edhe mbetjet nga tregtia, aktivitetet e punës me dorë, të shërbimeve apo aktiviteteve të tjera që janë të ngjashme me mbetjet nga ambalazhet të shkaktuara nga sektori shtëpiak, administrata, vendet publike apo sociale.</w:t>
      </w:r>
    </w:p>
    <w:p w14:paraId="4C02630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18. “Mbetje jobashkiake”, mbetjet nga ambalazhet që shkaktohen si pasojë e prodhimit, shitjes së mallrave apo aktiviteteve të ngjashme me to.</w:t>
      </w:r>
    </w:p>
    <w:p w14:paraId="4C02630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19. “Mbetje nga ambalazhi”, të gjitha ambalazhet ose materialet e tyre të biodegradueshme ose jo të biodegradueshme, të përcaktuara në vendimin nr. 99, datë 18.2.2005 të Këshillit të Ministrave, “Për miratimin e katalogut shqiptar të mbetjeve”, nën kodin 1501 (kodet 15 01 01 deri 15 01 11*) dhe përfshijnë çdo ambalazh ose material ambalazhimi, i cili mbetet pas nxjerrjes dhe veçimit të produktit nga ambalazhi, duke përjashtuar mbetjet nga prodhimi.</w:t>
      </w:r>
    </w:p>
    <w:p w14:paraId="4C02630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20. “Menaxhimi i mbetjeve nga ambalazhet”, grumbullimi, magazinimi i përkohshëm, transportimi, riciklimi, rikuperimi i tyre, përfshirë dhe mbikëqyrjen e këtyre operacioneve.</w:t>
      </w:r>
    </w:p>
    <w:p w14:paraId="4C02630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21. “Ministri”, ministri përgjegjës për mjedisin.</w:t>
      </w:r>
    </w:p>
    <w:p w14:paraId="4C02630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22. “Ministria”, ministria përgjegjëse për mjedisin.</w:t>
      </w:r>
    </w:p>
    <w:p w14:paraId="4C02630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23. “Njësi e qeverisjes vendore”, komuna, bashkia, qarku dhe nënndarjet e tyre, në përputhje me ligjin nr. 8652, datë 31.7.2000“Për organizimin dhe funksionimin e qeverisjes vendore”, të ndryshuar.</w:t>
      </w:r>
    </w:p>
    <w:p w14:paraId="4C02630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24. “Operator ekonomik” ka kuptimin që jepet në ligjin nr. 10 463, datë 22.9.2011 “Për menaxhimin e integruar të mbetjeve”.</w:t>
      </w:r>
    </w:p>
    <w:p w14:paraId="4C02630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25. “Parandalim” ka kuptimin që jepet në ligjin nr. 10 463, datë 22.9.2011 “Për menaxhimin e integruar të mbetjeve”.</w:t>
      </w:r>
    </w:p>
    <w:p w14:paraId="4C02630A" w14:textId="77777777" w:rsidR="000969EF" w:rsidRPr="00A01F4A" w:rsidRDefault="000969EF" w:rsidP="00B73C59">
      <w:pPr>
        <w:pStyle w:val="Paragrafi"/>
        <w:rPr>
          <w:rFonts w:ascii="Garamond" w:hAnsi="Garamond"/>
          <w:i/>
          <w:sz w:val="24"/>
          <w:szCs w:val="24"/>
          <w:lang w:val="sq-AL"/>
        </w:rPr>
      </w:pPr>
      <w:r w:rsidRPr="00A01F4A">
        <w:rPr>
          <w:rFonts w:ascii="Garamond" w:hAnsi="Garamond"/>
          <w:i/>
          <w:sz w:val="24"/>
          <w:szCs w:val="24"/>
          <w:lang w:val="sq-AL"/>
        </w:rPr>
        <w:t>25/a) “Plastikë”, është një polimer të cilit mund t’i jenë shtuar aditivë apo substanca nga lëndë të tjera, si dhe është i aftë të kryejë funksionin kryesor, lidhës të komponentit strukturor të një qeseje mbajtëse.</w:t>
      </w:r>
    </w:p>
    <w:p w14:paraId="4C02630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26. “Prodhues i mallrave të ambalazhuara”, çdo subjekt tregtar, person, fizik dhe/ose juridik, i cili prodhon ose importon dhe hedh në treg për qëllim të aktivitetit të tij tregtar mallra të mbështjella në ambalazhe shitjeje, ambalazhe të grupuara apo në ambalazhe transporti, si dhe prodhuesit apo importuesit e ambalazheve që mbushen në vendin e shitjes së produktit.</w:t>
      </w:r>
    </w:p>
    <w:p w14:paraId="4C02630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27. “ppm” (parts për milion), njësi matëse “pjesë për milion”.</w:t>
      </w:r>
    </w:p>
    <w:p w14:paraId="4C02630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28. “Prodhuesit e ambalazheve”, një subjekt tregtar, person, fizik dhe/ose juridik, që </w:t>
      </w:r>
      <w:r w:rsidRPr="00A01F4A">
        <w:rPr>
          <w:rFonts w:ascii="Garamond" w:hAnsi="Garamond"/>
          <w:sz w:val="24"/>
          <w:szCs w:val="24"/>
          <w:lang w:val="sq-AL"/>
        </w:rPr>
        <w:lastRenderedPageBreak/>
        <w:t>prodhon ose importon ambalazhe, duke përjashtuar prodhuesit apo importuesit e ambalazheve që mbushen në vendin e shitjes së produktit.</w:t>
      </w:r>
    </w:p>
    <w:p w14:paraId="4C02630E" w14:textId="77777777" w:rsidR="00B73C59" w:rsidRPr="00A01F4A" w:rsidRDefault="00B73C59" w:rsidP="00B73C59">
      <w:pPr>
        <w:pStyle w:val="Paragrafi"/>
        <w:rPr>
          <w:rFonts w:ascii="Garamond" w:hAnsi="Garamond"/>
          <w:i/>
          <w:sz w:val="24"/>
          <w:lang w:val="sq-AL"/>
        </w:rPr>
      </w:pPr>
      <w:r w:rsidRPr="00A01F4A">
        <w:rPr>
          <w:rFonts w:ascii="Garamond" w:hAnsi="Garamond"/>
          <w:i/>
          <w:sz w:val="24"/>
          <w:lang w:val="sq-AL"/>
        </w:rPr>
        <w:t xml:space="preserve">29. </w:t>
      </w:r>
      <w:r w:rsidR="000969EF" w:rsidRPr="00A01F4A">
        <w:rPr>
          <w:rFonts w:ascii="Garamond" w:hAnsi="Garamond"/>
          <w:i/>
          <w:sz w:val="24"/>
          <w:lang w:val="sq-AL"/>
        </w:rPr>
        <w:t>“</w:t>
      </w:r>
      <w:r w:rsidR="00D52AC0" w:rsidRPr="00A01F4A">
        <w:rPr>
          <w:rFonts w:ascii="Garamond" w:hAnsi="Garamond"/>
          <w:i/>
          <w:sz w:val="24"/>
          <w:lang w:val="sq-AL"/>
        </w:rPr>
        <w:t>Qese plastike mbajtëse”, ka kuptimin që jepet në ligjin nr. 10 463,  datë 22.9.2011, “Për menaxhimin e integruar të mbetjeve”, të ndryshuar.</w:t>
      </w:r>
    </w:p>
    <w:p w14:paraId="4C02630F"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29/a) </w:t>
      </w:r>
      <w:r w:rsidR="00D52AC0" w:rsidRPr="00A01F4A">
        <w:rPr>
          <w:rFonts w:ascii="Garamond" w:hAnsi="Garamond"/>
          <w:i/>
          <w:sz w:val="24"/>
          <w:lang w:val="sq-AL"/>
        </w:rPr>
        <w:t xml:space="preserve">Shfuqizuar. </w:t>
      </w:r>
    </w:p>
    <w:p w14:paraId="4C026310"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 29/b) “Qese plastike mbajtëse oxo-degradueshme”, është qesja plastike mbajtëse e prodhuar nga materiale që përfshijnë aditivë të cilët katalizojnë copëzimin e materialit plastik në mikrofragmente.</w:t>
      </w:r>
    </w:p>
    <w:p w14:paraId="4C02631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30. “Riciklim”, ka kuptimin që jepet në ligjin nr. 10 463, datë 22.9.2011 “Për menaxhimin e integruar të mbetjeve”.</w:t>
      </w:r>
    </w:p>
    <w:p w14:paraId="4C02631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31. “Riciklim organik”, trajtimi aerobik (kompostim) apo an-aerobik (biometanizim) në kushte të kontrolluara dhe duke përdorur mikroorganizma të pjesëve të biodegradueshme të mbetjeve të ambalazheve, që prodhojnë mbetje organike të stabilizuara apo metan. </w:t>
      </w:r>
      <w:r w:rsidRPr="00A01F4A">
        <w:rPr>
          <w:rFonts w:ascii="Garamond" w:hAnsi="Garamond"/>
          <w:i/>
          <w:sz w:val="24"/>
          <w:szCs w:val="24"/>
          <w:lang w:val="sq-AL"/>
        </w:rPr>
        <w:t>Lendfilli</w:t>
      </w:r>
      <w:r w:rsidRPr="00A01F4A">
        <w:rPr>
          <w:rFonts w:ascii="Garamond" w:hAnsi="Garamond"/>
          <w:sz w:val="24"/>
          <w:szCs w:val="24"/>
          <w:lang w:val="sq-AL"/>
        </w:rPr>
        <w:t xml:space="preserve"> nuk konsiderohet si riciklim organik.</w:t>
      </w:r>
    </w:p>
    <w:p w14:paraId="4C02631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32. “Rikuperim” ka kuptimin që jepet në ligjin nr. 10 463, datë 22.9.2011 “Për menaxhimin e integruar të mbetjeve”.</w:t>
      </w:r>
    </w:p>
    <w:p w14:paraId="4C02631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33. “Rikuperim energjie”, përdorimi i mbetjeve të djegshme të ambalazheve si një mënyrë për të gjeneruar energji, përmes incinerimit të drejtpërdrejtë të tyre, me ose pa praninë e mbetjeve të tjera, por me rikuperim nxehtësie.</w:t>
      </w:r>
    </w:p>
    <w:p w14:paraId="4C02631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34. “Ripërdorim”, ka kuptimin që jepet në ligjin nr. 10 463, datë 22.9.2011 “Për menaxhimin e integruar të mbetjeve”.</w:t>
      </w:r>
    </w:p>
    <w:p w14:paraId="4C026316" w14:textId="77777777" w:rsidR="00B73C59" w:rsidRPr="00A01F4A" w:rsidRDefault="00B73C59" w:rsidP="000969EF">
      <w:pPr>
        <w:pStyle w:val="Paragrafi"/>
        <w:rPr>
          <w:rFonts w:ascii="Garamond" w:hAnsi="Garamond"/>
          <w:sz w:val="24"/>
          <w:szCs w:val="24"/>
          <w:lang w:val="sq-AL"/>
        </w:rPr>
      </w:pPr>
      <w:r w:rsidRPr="00A01F4A">
        <w:rPr>
          <w:rFonts w:ascii="Garamond" w:hAnsi="Garamond"/>
          <w:sz w:val="24"/>
          <w:szCs w:val="24"/>
          <w:lang w:val="sq-AL"/>
        </w:rPr>
        <w:t>35. “Sistem i pagesave të rimbursueshme”, sistemi sipas së cilit blerësi në momentin e blerjes së një produkti të ambalazhuar parapaguan një vlerë të caktuar, e cila, në këmbim të kthimit të një sasie ambalazhi, i rikthehet atij: i) në vlerë monetare; ii) në trajtë të një malli apo produkti tjetër me vlerë të</w:t>
      </w:r>
      <w:r w:rsidR="000969EF" w:rsidRPr="00A01F4A">
        <w:rPr>
          <w:rFonts w:ascii="Garamond" w:hAnsi="Garamond"/>
          <w:sz w:val="24"/>
          <w:szCs w:val="24"/>
          <w:lang w:val="sq-AL"/>
        </w:rPr>
        <w:t xml:space="preserve"> njëjtë me shumën e parapaguar.</w:t>
      </w:r>
    </w:p>
    <w:p w14:paraId="4C02631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36. “Stacion transferimi”, një qendër e autorizuar dhe e specializuar, ku dërgohet përmbajtja e të gjithë koshave të mbetjeve të riciklueshme të thata, të asaj njësie të qeverisjes vendore, për të realizuar ndarjen e mëtejshme e të veçuar sipas rrymave specifike të mbetjeve, si ambalazheve të letrës e kartonit, të plastikës, të qelqit etj.</w:t>
      </w:r>
    </w:p>
    <w:p w14:paraId="4C02631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37. “Shitës”, një person, fizik ose juridik, i cili e shet ose e ofron produktin e paketuar te konsumatori.</w:t>
      </w:r>
    </w:p>
    <w:p w14:paraId="4C02631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38. “Trajtimi i mbetjeve nga ambalazhet”, procedura në të cilën, gjatë procesit mekanik, fizik, termik, kimik ose biologjik, përfshirë grumbullimin e diferencuar, karakteristikat e mbetjeve ndryshohen me qëllim që të reduktohet sasia e tyre, duke lehtësuar, në këtë mënyrë, menaxhimin dhe përmirësimin e përdorimit të tyre.</w:t>
      </w:r>
    </w:p>
    <w:p w14:paraId="4C02631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IV. PRODHIMI I AMBALAZHEVE</w:t>
      </w:r>
    </w:p>
    <w:p w14:paraId="4C02631B" w14:textId="77777777" w:rsidR="00B73C59" w:rsidRPr="00A01F4A" w:rsidRDefault="000969EF" w:rsidP="00B73C59">
      <w:pPr>
        <w:pStyle w:val="Paragrafi"/>
        <w:rPr>
          <w:rFonts w:ascii="Garamond" w:hAnsi="Garamond"/>
          <w:sz w:val="24"/>
          <w:szCs w:val="24"/>
          <w:lang w:val="sq-AL"/>
        </w:rPr>
      </w:pPr>
      <w:r w:rsidRPr="00A01F4A">
        <w:rPr>
          <w:rFonts w:ascii="Garamond" w:hAnsi="Garamond"/>
          <w:i/>
          <w:sz w:val="24"/>
          <w:szCs w:val="24"/>
          <w:lang w:val="sq-AL"/>
        </w:rPr>
        <w:t>1.</w:t>
      </w:r>
      <w:r w:rsidRPr="00A01F4A">
        <w:rPr>
          <w:rFonts w:ascii="Garamond" w:hAnsi="Garamond"/>
          <w:sz w:val="24"/>
          <w:szCs w:val="24"/>
          <w:lang w:val="sq-AL"/>
        </w:rPr>
        <w:t xml:space="preserve"> </w:t>
      </w:r>
      <w:r w:rsidR="00B73C59" w:rsidRPr="00A01F4A">
        <w:rPr>
          <w:rFonts w:ascii="Garamond" w:hAnsi="Garamond"/>
          <w:sz w:val="24"/>
          <w:szCs w:val="24"/>
          <w:lang w:val="sq-AL"/>
        </w:rPr>
        <w:t>Prodhuesit e materialeve të ambalazheve dhe të ambalazheve e të mallrave të ambalazhuara përdorin teknikat më të mira të disponueshme, sipas përcaktimit të bërë për to në ligjin nr. 10 448, datë 14.7.2011 “Për lejet e mjedisit”. Këto teknologji kontribuojnë në:</w:t>
      </w:r>
    </w:p>
    <w:p w14:paraId="4C02631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a) zvogëlimin e sasisë së mbetjeve të përftuara nga ambalazhet;</w:t>
      </w:r>
    </w:p>
    <w:p w14:paraId="4C02631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b) parandalimin dhe pakësimin e materialeve përbërëse të ambalazhit të dëmshme për mjedisin; </w:t>
      </w:r>
    </w:p>
    <w:p w14:paraId="4C02631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c) shfrytëzimin e ambalazhit duke e ripërdorur, përpunuar, ricikluar dhe duke e rikuperuar atë.</w:t>
      </w:r>
    </w:p>
    <w:p w14:paraId="4C02631F" w14:textId="77777777" w:rsidR="00D52AC0"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2. </w:t>
      </w:r>
      <w:r w:rsidR="00D52AC0" w:rsidRPr="00A01F4A">
        <w:rPr>
          <w:rFonts w:ascii="Garamond" w:hAnsi="Garamond"/>
          <w:i/>
          <w:sz w:val="24"/>
          <w:lang w:val="sq-AL"/>
        </w:rPr>
        <w:t>Shfuqizuar.</w:t>
      </w:r>
    </w:p>
    <w:p w14:paraId="4C026320" w14:textId="77777777" w:rsidR="00D52AC0"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3. </w:t>
      </w:r>
      <w:r w:rsidR="00D52AC0" w:rsidRPr="00A01F4A">
        <w:rPr>
          <w:rFonts w:ascii="Garamond" w:hAnsi="Garamond"/>
          <w:i/>
          <w:sz w:val="24"/>
          <w:lang w:val="sq-AL"/>
        </w:rPr>
        <w:t xml:space="preserve">Pa rënë ndesh me kërkesat e tjera të posaçme të këtij vendimi, prodhimi i qeseve plastike mbajtëse, me trashësi të mureve të qeses për çdo anë 70 mikron ose më të madhe se 70 mikron, me kapacitet mbajtës 10 kilogram, ose më të madh se 10 kilogramë dhe me përmasa 50 cm, ose më të mëdha se 50 cm gjatësi dhe 24 cm, ose më të mëdha se 24 cm gjerësi, pa përfshirë gjerësinë e palosjeve, bëhet duke përdorur jo më pak se 55% lëndë të parë, të </w:t>
      </w:r>
      <w:r w:rsidR="00D52AC0" w:rsidRPr="00A01F4A">
        <w:rPr>
          <w:rFonts w:ascii="Garamond" w:hAnsi="Garamond"/>
          <w:i/>
          <w:sz w:val="24"/>
          <w:lang w:val="sq-AL"/>
        </w:rPr>
        <w:lastRenderedPageBreak/>
        <w:t>përftuar nga riciklimi, ose lëndë të parë ndihmëse alternative joplastike.</w:t>
      </w:r>
    </w:p>
    <w:p w14:paraId="4C026321"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4. Prodhuesi i qeseve plastike mbajtës</w:t>
      </w:r>
      <w:r w:rsidR="00D52AC0" w:rsidRPr="00A01F4A">
        <w:rPr>
          <w:rFonts w:ascii="Garamond" w:hAnsi="Garamond"/>
          <w:i/>
          <w:sz w:val="24"/>
          <w:szCs w:val="24"/>
          <w:lang w:val="sq-AL"/>
        </w:rPr>
        <w:t xml:space="preserve">e, sipas përcaktimeve </w:t>
      </w:r>
      <w:r w:rsidR="00D52AC0" w:rsidRPr="00A01F4A">
        <w:rPr>
          <w:rFonts w:ascii="Garamond" w:hAnsi="Garamond"/>
          <w:i/>
          <w:sz w:val="24"/>
          <w:lang w:val="sq-AL"/>
        </w:rPr>
        <w:t xml:space="preserve">të pikës </w:t>
      </w:r>
      <w:r w:rsidRPr="00A01F4A">
        <w:rPr>
          <w:rFonts w:ascii="Garamond" w:hAnsi="Garamond"/>
          <w:i/>
          <w:sz w:val="24"/>
          <w:lang w:val="sq-AL"/>
        </w:rPr>
        <w:t>3</w:t>
      </w:r>
      <w:r w:rsidRPr="00A01F4A">
        <w:rPr>
          <w:rFonts w:ascii="Garamond" w:hAnsi="Garamond"/>
          <w:i/>
          <w:sz w:val="24"/>
          <w:szCs w:val="24"/>
          <w:lang w:val="sq-AL"/>
        </w:rPr>
        <w:t>, të këtij kreu, ruan, administron dhe jep informacionin që vërteton respektimin e përcaktimeve të këtij kreu, sipas kërkesave të përcaktuara në këtë vendim.</w:t>
      </w:r>
    </w:p>
    <w:p w14:paraId="4C026322" w14:textId="77777777" w:rsidR="00D52AC0" w:rsidRPr="00A01F4A" w:rsidRDefault="00D52AC0" w:rsidP="00D52AC0">
      <w:pPr>
        <w:pStyle w:val="Paragrafi"/>
        <w:rPr>
          <w:rFonts w:ascii="Garamond" w:hAnsi="Garamond"/>
          <w:i/>
          <w:sz w:val="24"/>
          <w:szCs w:val="24"/>
        </w:rPr>
      </w:pPr>
      <w:r w:rsidRPr="00A01F4A">
        <w:rPr>
          <w:rFonts w:ascii="Garamond" w:hAnsi="Garamond"/>
          <w:i/>
          <w:sz w:val="24"/>
        </w:rPr>
        <w:t xml:space="preserve">5. </w:t>
      </w:r>
      <w:proofErr w:type="spellStart"/>
      <w:r w:rsidRPr="00A01F4A">
        <w:rPr>
          <w:rFonts w:ascii="Garamond" w:hAnsi="Garamond"/>
          <w:i/>
          <w:sz w:val="24"/>
        </w:rPr>
        <w:t>Çdo</w:t>
      </w:r>
      <w:proofErr w:type="spellEnd"/>
      <w:r w:rsidRPr="00A01F4A">
        <w:rPr>
          <w:rFonts w:ascii="Garamond" w:hAnsi="Garamond"/>
          <w:i/>
          <w:sz w:val="24"/>
        </w:rPr>
        <w:t xml:space="preserve"> </w:t>
      </w:r>
      <w:proofErr w:type="spellStart"/>
      <w:r w:rsidRPr="00A01F4A">
        <w:rPr>
          <w:rFonts w:ascii="Garamond" w:hAnsi="Garamond"/>
          <w:i/>
          <w:sz w:val="24"/>
        </w:rPr>
        <w:t>prodhues</w:t>
      </w:r>
      <w:proofErr w:type="spellEnd"/>
      <w:r w:rsidRPr="00A01F4A">
        <w:rPr>
          <w:rFonts w:ascii="Garamond" w:hAnsi="Garamond"/>
          <w:i/>
          <w:sz w:val="24"/>
        </w:rPr>
        <w:t>/</w:t>
      </w:r>
      <w:proofErr w:type="spellStart"/>
      <w:r w:rsidRPr="00A01F4A">
        <w:rPr>
          <w:rFonts w:ascii="Garamond" w:hAnsi="Garamond"/>
          <w:i/>
          <w:sz w:val="24"/>
        </w:rPr>
        <w:t>importues</w:t>
      </w:r>
      <w:proofErr w:type="spellEnd"/>
      <w:r w:rsidRPr="00A01F4A">
        <w:rPr>
          <w:rFonts w:ascii="Garamond" w:hAnsi="Garamond"/>
          <w:i/>
          <w:sz w:val="24"/>
        </w:rPr>
        <w:t xml:space="preserve"> </w:t>
      </w:r>
      <w:proofErr w:type="spellStart"/>
      <w:r w:rsidRPr="00A01F4A">
        <w:rPr>
          <w:rFonts w:ascii="Garamond" w:hAnsi="Garamond"/>
          <w:i/>
          <w:sz w:val="24"/>
        </w:rPr>
        <w:t>i</w:t>
      </w:r>
      <w:proofErr w:type="spellEnd"/>
      <w:r w:rsidRPr="00A01F4A">
        <w:rPr>
          <w:rFonts w:ascii="Garamond" w:hAnsi="Garamond"/>
          <w:i/>
          <w:sz w:val="24"/>
        </w:rPr>
        <w:t xml:space="preserve"> </w:t>
      </w:r>
      <w:proofErr w:type="spellStart"/>
      <w:r w:rsidRPr="00A01F4A">
        <w:rPr>
          <w:rFonts w:ascii="Garamond" w:hAnsi="Garamond"/>
          <w:i/>
          <w:sz w:val="24"/>
        </w:rPr>
        <w:t>qeseve</w:t>
      </w:r>
      <w:proofErr w:type="spellEnd"/>
      <w:r w:rsidRPr="00A01F4A">
        <w:rPr>
          <w:rFonts w:ascii="Garamond" w:hAnsi="Garamond"/>
          <w:i/>
          <w:sz w:val="24"/>
        </w:rPr>
        <w:t xml:space="preserve"> </w:t>
      </w:r>
      <w:proofErr w:type="spellStart"/>
      <w:r w:rsidRPr="00A01F4A">
        <w:rPr>
          <w:rFonts w:ascii="Garamond" w:hAnsi="Garamond"/>
          <w:i/>
          <w:sz w:val="24"/>
        </w:rPr>
        <w:t>plasti</w:t>
      </w:r>
      <w:bookmarkStart w:id="0" w:name="_GoBack"/>
      <w:bookmarkEnd w:id="0"/>
      <w:r w:rsidRPr="00A01F4A">
        <w:rPr>
          <w:rFonts w:ascii="Garamond" w:hAnsi="Garamond"/>
          <w:i/>
          <w:sz w:val="24"/>
        </w:rPr>
        <w:t>ke</w:t>
      </w:r>
      <w:proofErr w:type="spellEnd"/>
      <w:r w:rsidRPr="00A01F4A">
        <w:rPr>
          <w:rFonts w:ascii="Garamond" w:hAnsi="Garamond"/>
          <w:i/>
          <w:sz w:val="24"/>
        </w:rPr>
        <w:t xml:space="preserve"> </w:t>
      </w:r>
      <w:proofErr w:type="spellStart"/>
      <w:r w:rsidRPr="00A01F4A">
        <w:rPr>
          <w:rFonts w:ascii="Garamond" w:hAnsi="Garamond"/>
          <w:i/>
          <w:sz w:val="24"/>
        </w:rPr>
        <w:t>mbajtëse</w:t>
      </w:r>
      <w:proofErr w:type="spellEnd"/>
      <w:r w:rsidRPr="00A01F4A">
        <w:rPr>
          <w:rFonts w:ascii="Garamond" w:hAnsi="Garamond"/>
          <w:i/>
          <w:sz w:val="24"/>
        </w:rPr>
        <w:t xml:space="preserve"> me </w:t>
      </w:r>
      <w:proofErr w:type="spellStart"/>
      <w:r w:rsidRPr="00A01F4A">
        <w:rPr>
          <w:rFonts w:ascii="Garamond" w:hAnsi="Garamond"/>
          <w:i/>
          <w:sz w:val="24"/>
        </w:rPr>
        <w:t>karakteristikat</w:t>
      </w:r>
      <w:proofErr w:type="spellEnd"/>
      <w:r w:rsidRPr="00A01F4A">
        <w:rPr>
          <w:rFonts w:ascii="Garamond" w:hAnsi="Garamond"/>
          <w:i/>
          <w:sz w:val="24"/>
        </w:rPr>
        <w:t xml:space="preserve">, </w:t>
      </w:r>
      <w:proofErr w:type="spellStart"/>
      <w:r w:rsidRPr="00A01F4A">
        <w:rPr>
          <w:rFonts w:ascii="Garamond" w:hAnsi="Garamond"/>
          <w:i/>
          <w:sz w:val="24"/>
        </w:rPr>
        <w:t>sipas</w:t>
      </w:r>
      <w:proofErr w:type="spellEnd"/>
      <w:r w:rsidRPr="00A01F4A">
        <w:rPr>
          <w:rFonts w:ascii="Garamond" w:hAnsi="Garamond"/>
          <w:i/>
          <w:sz w:val="24"/>
        </w:rPr>
        <w:t xml:space="preserve"> </w:t>
      </w:r>
      <w:proofErr w:type="spellStart"/>
      <w:r w:rsidRPr="00A01F4A">
        <w:rPr>
          <w:rFonts w:ascii="Garamond" w:hAnsi="Garamond"/>
          <w:i/>
          <w:sz w:val="24"/>
        </w:rPr>
        <w:t>pikës</w:t>
      </w:r>
      <w:proofErr w:type="spellEnd"/>
      <w:r w:rsidRPr="00A01F4A">
        <w:rPr>
          <w:rFonts w:ascii="Garamond" w:hAnsi="Garamond"/>
          <w:i/>
          <w:sz w:val="24"/>
        </w:rPr>
        <w:t xml:space="preserve"> 3, </w:t>
      </w:r>
      <w:proofErr w:type="spellStart"/>
      <w:r w:rsidRPr="00A01F4A">
        <w:rPr>
          <w:rFonts w:ascii="Garamond" w:hAnsi="Garamond"/>
          <w:i/>
          <w:sz w:val="24"/>
        </w:rPr>
        <w:t>të</w:t>
      </w:r>
      <w:proofErr w:type="spellEnd"/>
      <w:r w:rsidRPr="00A01F4A">
        <w:rPr>
          <w:rFonts w:ascii="Garamond" w:hAnsi="Garamond"/>
          <w:i/>
          <w:sz w:val="24"/>
        </w:rPr>
        <w:t xml:space="preserve"> </w:t>
      </w:r>
      <w:proofErr w:type="spellStart"/>
      <w:r w:rsidRPr="00A01F4A">
        <w:rPr>
          <w:rFonts w:ascii="Garamond" w:hAnsi="Garamond"/>
          <w:i/>
          <w:sz w:val="24"/>
        </w:rPr>
        <w:t>këtij</w:t>
      </w:r>
      <w:proofErr w:type="spellEnd"/>
      <w:r w:rsidRPr="00A01F4A">
        <w:rPr>
          <w:rFonts w:ascii="Garamond" w:hAnsi="Garamond"/>
          <w:i/>
          <w:sz w:val="24"/>
        </w:rPr>
        <w:t xml:space="preserve"> </w:t>
      </w:r>
      <w:proofErr w:type="spellStart"/>
      <w:r w:rsidRPr="00A01F4A">
        <w:rPr>
          <w:rFonts w:ascii="Garamond" w:hAnsi="Garamond"/>
          <w:i/>
          <w:sz w:val="24"/>
        </w:rPr>
        <w:t>kreu</w:t>
      </w:r>
      <w:proofErr w:type="spellEnd"/>
      <w:r w:rsidRPr="00A01F4A">
        <w:rPr>
          <w:rFonts w:ascii="Garamond" w:hAnsi="Garamond"/>
          <w:i/>
          <w:sz w:val="24"/>
        </w:rPr>
        <w:t xml:space="preserve">, </w:t>
      </w:r>
      <w:proofErr w:type="spellStart"/>
      <w:r w:rsidRPr="00A01F4A">
        <w:rPr>
          <w:rFonts w:ascii="Garamond" w:hAnsi="Garamond"/>
          <w:i/>
          <w:sz w:val="24"/>
        </w:rPr>
        <w:t>të</w:t>
      </w:r>
      <w:proofErr w:type="spellEnd"/>
      <w:r w:rsidRPr="00A01F4A">
        <w:rPr>
          <w:rFonts w:ascii="Garamond" w:hAnsi="Garamond"/>
          <w:i/>
          <w:sz w:val="24"/>
        </w:rPr>
        <w:t xml:space="preserve"> </w:t>
      </w:r>
      <w:proofErr w:type="spellStart"/>
      <w:r w:rsidRPr="00A01F4A">
        <w:rPr>
          <w:rFonts w:ascii="Garamond" w:hAnsi="Garamond"/>
          <w:i/>
          <w:sz w:val="24"/>
        </w:rPr>
        <w:t>ketë</w:t>
      </w:r>
      <w:proofErr w:type="spellEnd"/>
      <w:r w:rsidRPr="00A01F4A">
        <w:rPr>
          <w:rFonts w:ascii="Garamond" w:hAnsi="Garamond"/>
          <w:i/>
          <w:sz w:val="24"/>
        </w:rPr>
        <w:t xml:space="preserve"> </w:t>
      </w:r>
      <w:proofErr w:type="spellStart"/>
      <w:r w:rsidRPr="00A01F4A">
        <w:rPr>
          <w:rFonts w:ascii="Garamond" w:hAnsi="Garamond"/>
          <w:i/>
          <w:sz w:val="24"/>
        </w:rPr>
        <w:t>skedën</w:t>
      </w:r>
      <w:proofErr w:type="spellEnd"/>
      <w:r w:rsidRPr="00A01F4A">
        <w:rPr>
          <w:rFonts w:ascii="Garamond" w:hAnsi="Garamond"/>
          <w:i/>
          <w:sz w:val="24"/>
        </w:rPr>
        <w:t xml:space="preserve"> </w:t>
      </w:r>
      <w:proofErr w:type="spellStart"/>
      <w:r w:rsidRPr="00A01F4A">
        <w:rPr>
          <w:rFonts w:ascii="Garamond" w:hAnsi="Garamond"/>
          <w:i/>
          <w:sz w:val="24"/>
        </w:rPr>
        <w:t>teknike</w:t>
      </w:r>
      <w:proofErr w:type="spellEnd"/>
      <w:r w:rsidRPr="00A01F4A">
        <w:rPr>
          <w:rFonts w:ascii="Garamond" w:hAnsi="Garamond"/>
          <w:i/>
          <w:sz w:val="24"/>
        </w:rPr>
        <w:t xml:space="preserve"> </w:t>
      </w:r>
      <w:proofErr w:type="spellStart"/>
      <w:r w:rsidRPr="00A01F4A">
        <w:rPr>
          <w:rFonts w:ascii="Garamond" w:hAnsi="Garamond"/>
          <w:i/>
          <w:sz w:val="24"/>
        </w:rPr>
        <w:t>për</w:t>
      </w:r>
      <w:proofErr w:type="spellEnd"/>
      <w:r w:rsidRPr="00A01F4A">
        <w:rPr>
          <w:rFonts w:ascii="Garamond" w:hAnsi="Garamond"/>
          <w:i/>
          <w:sz w:val="24"/>
        </w:rPr>
        <w:t xml:space="preserve"> </w:t>
      </w:r>
      <w:proofErr w:type="spellStart"/>
      <w:r w:rsidRPr="00A01F4A">
        <w:rPr>
          <w:rFonts w:ascii="Garamond" w:hAnsi="Garamond"/>
          <w:i/>
          <w:sz w:val="24"/>
        </w:rPr>
        <w:t>llojin</w:t>
      </w:r>
      <w:proofErr w:type="spellEnd"/>
      <w:r w:rsidRPr="00A01F4A">
        <w:rPr>
          <w:rFonts w:ascii="Garamond" w:hAnsi="Garamond"/>
          <w:i/>
          <w:sz w:val="24"/>
        </w:rPr>
        <w:t xml:space="preserve"> e </w:t>
      </w:r>
      <w:proofErr w:type="spellStart"/>
      <w:r w:rsidRPr="00A01F4A">
        <w:rPr>
          <w:rFonts w:ascii="Garamond" w:hAnsi="Garamond"/>
          <w:i/>
          <w:sz w:val="24"/>
        </w:rPr>
        <w:t>qeses</w:t>
      </w:r>
      <w:proofErr w:type="spellEnd"/>
      <w:r w:rsidRPr="00A01F4A">
        <w:rPr>
          <w:rFonts w:ascii="Garamond" w:hAnsi="Garamond"/>
          <w:i/>
          <w:sz w:val="24"/>
        </w:rPr>
        <w:t xml:space="preserve"> </w:t>
      </w:r>
      <w:proofErr w:type="spellStart"/>
      <w:r w:rsidRPr="00A01F4A">
        <w:rPr>
          <w:rFonts w:ascii="Garamond" w:hAnsi="Garamond"/>
          <w:i/>
          <w:sz w:val="24"/>
        </w:rPr>
        <w:t>plastike</w:t>
      </w:r>
      <w:proofErr w:type="spellEnd"/>
      <w:r w:rsidRPr="00A01F4A">
        <w:rPr>
          <w:rFonts w:ascii="Garamond" w:hAnsi="Garamond"/>
          <w:i/>
          <w:sz w:val="24"/>
        </w:rPr>
        <w:t xml:space="preserve"> </w:t>
      </w:r>
      <w:proofErr w:type="spellStart"/>
      <w:r w:rsidRPr="00A01F4A">
        <w:rPr>
          <w:rFonts w:ascii="Garamond" w:hAnsi="Garamond"/>
          <w:i/>
          <w:sz w:val="24"/>
        </w:rPr>
        <w:t>mbajtëse</w:t>
      </w:r>
      <w:proofErr w:type="spellEnd"/>
      <w:r w:rsidRPr="00A01F4A">
        <w:rPr>
          <w:rFonts w:ascii="Garamond" w:hAnsi="Garamond"/>
          <w:i/>
          <w:sz w:val="24"/>
        </w:rPr>
        <w:t xml:space="preserve"> </w:t>
      </w:r>
      <w:proofErr w:type="spellStart"/>
      <w:r w:rsidRPr="00A01F4A">
        <w:rPr>
          <w:rFonts w:ascii="Garamond" w:hAnsi="Garamond"/>
          <w:i/>
          <w:sz w:val="24"/>
        </w:rPr>
        <w:t>që</w:t>
      </w:r>
      <w:proofErr w:type="spellEnd"/>
      <w:r w:rsidRPr="00A01F4A">
        <w:rPr>
          <w:rFonts w:ascii="Garamond" w:hAnsi="Garamond"/>
          <w:i/>
          <w:sz w:val="24"/>
        </w:rPr>
        <w:t xml:space="preserve"> </w:t>
      </w:r>
      <w:proofErr w:type="spellStart"/>
      <w:r w:rsidRPr="00A01F4A">
        <w:rPr>
          <w:rFonts w:ascii="Garamond" w:hAnsi="Garamond"/>
          <w:i/>
          <w:sz w:val="24"/>
        </w:rPr>
        <w:t>prodhon</w:t>
      </w:r>
      <w:proofErr w:type="spellEnd"/>
      <w:r w:rsidRPr="00A01F4A">
        <w:rPr>
          <w:rFonts w:ascii="Garamond" w:hAnsi="Garamond"/>
          <w:i/>
          <w:sz w:val="24"/>
        </w:rPr>
        <w:t>/</w:t>
      </w:r>
      <w:proofErr w:type="spellStart"/>
      <w:r w:rsidRPr="00A01F4A">
        <w:rPr>
          <w:rFonts w:ascii="Garamond" w:hAnsi="Garamond"/>
          <w:i/>
          <w:sz w:val="24"/>
        </w:rPr>
        <w:t>tregton</w:t>
      </w:r>
      <w:proofErr w:type="spellEnd"/>
      <w:r w:rsidRPr="00A01F4A">
        <w:rPr>
          <w:rFonts w:ascii="Garamond" w:hAnsi="Garamond"/>
          <w:i/>
          <w:sz w:val="24"/>
        </w:rPr>
        <w:t xml:space="preserve"> </w:t>
      </w:r>
      <w:proofErr w:type="spellStart"/>
      <w:r w:rsidRPr="00A01F4A">
        <w:rPr>
          <w:rFonts w:ascii="Garamond" w:hAnsi="Garamond"/>
          <w:i/>
          <w:sz w:val="24"/>
        </w:rPr>
        <w:t>dhe</w:t>
      </w:r>
      <w:proofErr w:type="spellEnd"/>
      <w:r w:rsidRPr="00A01F4A">
        <w:rPr>
          <w:rFonts w:ascii="Garamond" w:hAnsi="Garamond"/>
          <w:i/>
          <w:sz w:val="24"/>
        </w:rPr>
        <w:t xml:space="preserve"> </w:t>
      </w:r>
      <w:proofErr w:type="spellStart"/>
      <w:r w:rsidRPr="00A01F4A">
        <w:rPr>
          <w:rFonts w:ascii="Garamond" w:hAnsi="Garamond"/>
          <w:i/>
          <w:sz w:val="24"/>
        </w:rPr>
        <w:t>t’ia</w:t>
      </w:r>
      <w:proofErr w:type="spellEnd"/>
      <w:r w:rsidRPr="00A01F4A">
        <w:rPr>
          <w:rFonts w:ascii="Garamond" w:hAnsi="Garamond"/>
          <w:i/>
          <w:sz w:val="24"/>
        </w:rPr>
        <w:t xml:space="preserve"> </w:t>
      </w:r>
      <w:proofErr w:type="spellStart"/>
      <w:r w:rsidRPr="00A01F4A">
        <w:rPr>
          <w:rFonts w:ascii="Garamond" w:hAnsi="Garamond"/>
          <w:i/>
          <w:sz w:val="24"/>
        </w:rPr>
        <w:t>paraqesë</w:t>
      </w:r>
      <w:proofErr w:type="spellEnd"/>
      <w:r w:rsidRPr="00A01F4A">
        <w:rPr>
          <w:rFonts w:ascii="Garamond" w:hAnsi="Garamond"/>
          <w:i/>
          <w:sz w:val="24"/>
        </w:rPr>
        <w:t xml:space="preserve"> </w:t>
      </w:r>
      <w:proofErr w:type="spellStart"/>
      <w:r w:rsidRPr="00A01F4A">
        <w:rPr>
          <w:rFonts w:ascii="Garamond" w:hAnsi="Garamond"/>
          <w:i/>
          <w:sz w:val="24"/>
        </w:rPr>
        <w:t>strukturave</w:t>
      </w:r>
      <w:proofErr w:type="spellEnd"/>
      <w:r w:rsidRPr="00A01F4A">
        <w:rPr>
          <w:rFonts w:ascii="Garamond" w:hAnsi="Garamond"/>
          <w:i/>
          <w:sz w:val="24"/>
        </w:rPr>
        <w:t xml:space="preserve"> </w:t>
      </w:r>
      <w:proofErr w:type="spellStart"/>
      <w:r w:rsidRPr="00A01F4A">
        <w:rPr>
          <w:rFonts w:ascii="Garamond" w:hAnsi="Garamond"/>
          <w:i/>
          <w:sz w:val="24"/>
        </w:rPr>
        <w:t>inspektuese</w:t>
      </w:r>
      <w:proofErr w:type="spellEnd"/>
      <w:r w:rsidRPr="00A01F4A">
        <w:rPr>
          <w:rFonts w:ascii="Garamond" w:hAnsi="Garamond"/>
          <w:i/>
          <w:sz w:val="24"/>
        </w:rPr>
        <w:t xml:space="preserve"> </w:t>
      </w:r>
      <w:proofErr w:type="spellStart"/>
      <w:r w:rsidRPr="00A01F4A">
        <w:rPr>
          <w:rFonts w:ascii="Garamond" w:hAnsi="Garamond"/>
          <w:i/>
          <w:sz w:val="24"/>
        </w:rPr>
        <w:t>në</w:t>
      </w:r>
      <w:proofErr w:type="spellEnd"/>
      <w:r w:rsidRPr="00A01F4A">
        <w:rPr>
          <w:rFonts w:ascii="Garamond" w:hAnsi="Garamond"/>
          <w:i/>
          <w:sz w:val="24"/>
        </w:rPr>
        <w:t xml:space="preserve"> </w:t>
      </w:r>
      <w:proofErr w:type="spellStart"/>
      <w:r w:rsidRPr="00A01F4A">
        <w:rPr>
          <w:rFonts w:ascii="Garamond" w:hAnsi="Garamond"/>
          <w:i/>
          <w:sz w:val="24"/>
        </w:rPr>
        <w:t>rast</w:t>
      </w:r>
      <w:proofErr w:type="spellEnd"/>
      <w:r w:rsidRPr="00A01F4A">
        <w:rPr>
          <w:rFonts w:ascii="Garamond" w:hAnsi="Garamond"/>
          <w:i/>
          <w:sz w:val="24"/>
        </w:rPr>
        <w:t xml:space="preserve"> </w:t>
      </w:r>
      <w:proofErr w:type="spellStart"/>
      <w:r w:rsidRPr="00A01F4A">
        <w:rPr>
          <w:rFonts w:ascii="Garamond" w:hAnsi="Garamond"/>
          <w:i/>
          <w:sz w:val="24"/>
        </w:rPr>
        <w:t>inspektimi</w:t>
      </w:r>
      <w:proofErr w:type="spellEnd"/>
      <w:proofErr w:type="gramStart"/>
      <w:r w:rsidRPr="00A01F4A">
        <w:rPr>
          <w:rFonts w:ascii="Garamond" w:hAnsi="Garamond"/>
          <w:i/>
          <w:sz w:val="24"/>
        </w:rPr>
        <w:t>..</w:t>
      </w:r>
      <w:proofErr w:type="gramEnd"/>
    </w:p>
    <w:p w14:paraId="4C02632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V. MASAT PËR PARANDALIMIN E GJENERIMIT TË MBETJEVE NGA AMBALAZHET</w:t>
      </w:r>
    </w:p>
    <w:p w14:paraId="4C02632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 Operatorët ekonomikë marrin masat e nevojshme për parandalimin e gjenerimit të mbetjeve të ambalazheve, duke përmbushur kriteret e përcaktuara në kreun VI, të këtij vendimi, për kërkesat specifike për ambalazhet.</w:t>
      </w:r>
    </w:p>
    <w:p w14:paraId="4C02632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Shitësit përcaktojnë çmimin e ambalazhit të mallrave që ambalazhohen në pikën e tyre të shitjes dhe e pasqyrojnë atë si zë më vete në faturën përkatëse që i lëshojnë blerësit.</w:t>
      </w:r>
    </w:p>
    <w:p w14:paraId="4C02632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 Prodhuesit e materialeve të ambalazheve dhe të ambalazheve, në zbatim të programeve kombëtare, rajonale e vendore, për parandalimin e mbetjeve, hartojnë programet e tyre specifike për parandalimin e gjenerimit të mbetjeve të ambalazheve.</w:t>
      </w:r>
    </w:p>
    <w:p w14:paraId="4C02632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4. Agjencitë rajonale të mjedisit miratojnë programet e parandalimit të gjenerimit të mbetjeve nga subjektet e përcaktuara në pikën 3, të këtij kreu, duke pasur parasysh sigurimin e zbatimit të parimit të përgjegjësisë mjedisore për çdo operator.</w:t>
      </w:r>
    </w:p>
    <w:p w14:paraId="4C02632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5. Inspektorët rajonalë mjedisorë kontrollojnë zbatimin e programit të parandalimit të mbetjeve të subjekteve të përcaktuara më sipër.</w:t>
      </w:r>
    </w:p>
    <w:p w14:paraId="4C02632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VI. KËRKESA THELBËSORE PËR PRODHIMIN DHE PËRBËRJEN E AMBALAZHEVE</w:t>
      </w:r>
    </w:p>
    <w:p w14:paraId="4C02632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 Prodhuesit e materialeve të ambalazheve prodhojnë dhe hedhin në treg ambalazhe, në përputhje me kërkesat thelbësore të përcaktuara në këtë vendim, përfshirë edhe ato të përcaktuara në shtojcën nr. 2, bashkëlidhur këtij vendimi.</w:t>
      </w:r>
    </w:p>
    <w:p w14:paraId="4C02632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Ambalazhi konsiderohet në përputhje me kërkesat thelbësore të këtij rregulli teknik kur ai është në përputhje me:</w:t>
      </w:r>
    </w:p>
    <w:p w14:paraId="4C02632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a) standardet e harmonizuara shqiptare, referenca e të cilave është botuar në Fletoren Zyrtare;</w:t>
      </w:r>
    </w:p>
    <w:p w14:paraId="4C02632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b) kur nuk ekzistojnë Standardet e Harmonizuara Shqiptare, me standardet e parashikuara në pikën, të këtij kreu.</w:t>
      </w:r>
    </w:p>
    <w:p w14:paraId="4C02632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VII. NIVELI I PËRQENDRIMIT TË METALEVE TË RËNDA NË AMBALAZH</w:t>
      </w:r>
    </w:p>
    <w:p w14:paraId="4C02632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1. Prodhuesit e ambalazheve, të materialeve të ambalazheve dhe të mallrave të ambalazhuara prodhojnë ambalazhe dhe materiale ambalazhesh apo tregtojnë ambalazhe, me kusht që shuma e niveleve të përqendrimit të plumbit, kadmiumit, merkurit ose kromit hekzavalent të pranishëm në ambalazh apo pjesë të ambalazhit, brenda afateve kohore të mëposhtme, sipas shtojcës nr.3, bashkëlidhur këtij vendimi, nuk kapërcen: </w:t>
      </w:r>
    </w:p>
    <w:p w14:paraId="4C02633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a) gjashtëqind ppm të peshës, deri më 30 qershor 2014; </w:t>
      </w:r>
    </w:p>
    <w:p w14:paraId="4C02633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b) dyqind e pesëdhjetë ppm të peshës, deri më 30 qershor 2015; </w:t>
      </w:r>
    </w:p>
    <w:p w14:paraId="4C026332" w14:textId="77777777" w:rsidR="00B73C59" w:rsidRPr="00A01F4A" w:rsidRDefault="00B73C59" w:rsidP="000969EF">
      <w:pPr>
        <w:pStyle w:val="Paragrafi"/>
        <w:rPr>
          <w:rFonts w:ascii="Garamond" w:hAnsi="Garamond"/>
          <w:sz w:val="24"/>
          <w:szCs w:val="24"/>
          <w:lang w:val="sq-AL"/>
        </w:rPr>
      </w:pPr>
      <w:r w:rsidRPr="00A01F4A">
        <w:rPr>
          <w:rFonts w:ascii="Garamond" w:hAnsi="Garamond"/>
          <w:sz w:val="24"/>
          <w:szCs w:val="24"/>
          <w:lang w:val="sq-AL"/>
        </w:rPr>
        <w:t>c) njëqind ppm të pe</w:t>
      </w:r>
      <w:r w:rsidR="000969EF" w:rsidRPr="00A01F4A">
        <w:rPr>
          <w:rFonts w:ascii="Garamond" w:hAnsi="Garamond"/>
          <w:sz w:val="24"/>
          <w:szCs w:val="24"/>
          <w:lang w:val="sq-AL"/>
        </w:rPr>
        <w:t xml:space="preserve">shës, deri më 30 qershor 2017. </w:t>
      </w:r>
    </w:p>
    <w:p w14:paraId="4C02633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2. Kërkesat e pikës 1 të këtij kreu, nuk zbatohen për ambalazhet që përbëhen tërësisht prej qelqit, me kristal prej plumbi. </w:t>
      </w:r>
    </w:p>
    <w:p w14:paraId="4C026334"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VIII. SISTEMI I SHENJIMIT DHE IDENTIFIKIMIT TË AMBALAZHEVE</w:t>
      </w:r>
    </w:p>
    <w:p w14:paraId="4C026335"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1. </w:t>
      </w:r>
      <w:r w:rsidR="00D52AC0" w:rsidRPr="00A01F4A">
        <w:rPr>
          <w:rFonts w:ascii="Garamond" w:hAnsi="Garamond"/>
          <w:i/>
          <w:sz w:val="24"/>
          <w:lang w:val="sq-AL"/>
        </w:rPr>
        <w:t>Prodhuesi ose importuesi lejohet të hedhë në treg apo të vendosë në qarkullim qese plastike mbajtëse, sipas përcaktimeve të këtij vendimi, vetëm pasi sigurohet që në të janë të dukshme elementët e përcaktuar në aneksin 7, bashkëlidhur këtij vendimi.</w:t>
      </w:r>
    </w:p>
    <w:p w14:paraId="4C02633C" w14:textId="77777777" w:rsidR="00D52AC0"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2. </w:t>
      </w:r>
      <w:r w:rsidR="00D52AC0" w:rsidRPr="00A01F4A">
        <w:rPr>
          <w:rFonts w:ascii="Garamond" w:hAnsi="Garamond"/>
          <w:i/>
          <w:sz w:val="24"/>
          <w:lang w:val="sq-AL"/>
        </w:rPr>
        <w:t>Shfuqizuar.</w:t>
      </w:r>
    </w:p>
    <w:p w14:paraId="4C02633D"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lastRenderedPageBreak/>
        <w:t xml:space="preserve">3. </w:t>
      </w:r>
      <w:r w:rsidR="00D52AC0" w:rsidRPr="00A01F4A">
        <w:rPr>
          <w:rFonts w:ascii="Garamond" w:hAnsi="Garamond"/>
          <w:i/>
          <w:sz w:val="24"/>
          <w:lang w:val="sq-AL"/>
        </w:rPr>
        <w:t>Shfuqizuar.</w:t>
      </w:r>
    </w:p>
    <w:p w14:paraId="4C02633E" w14:textId="096AD9B7" w:rsidR="00B73C59"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4. Agjencia Kombëtare e Mjedisit, në bashkëpunim me Inspektoratin Kombëtar të Mjedisit, organet doganore e tatimore dhe Inspektoratin Qendror Teknik, mbledh dhe administron në mënyrë periodike vjetore informacionin e dërguar nga njësitë e vetëqeverisjes vendore mbi sasinë e qeseve plastike mbajtëse, të kategorizuara sipas përcaktimeve të kreut XII, të këtij vendimi, në qarkullim në territorin e Republikës së Shqipërisë, si dhe sasinë e tyre të përdorur në industrinë ricikluese.</w:t>
      </w:r>
    </w:p>
    <w:p w14:paraId="4C02633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IX. RIPËRDORIMI I MBETJEVE TË AMBALAZHEVE</w:t>
      </w:r>
    </w:p>
    <w:p w14:paraId="4C02634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1. Operatorët ekonomikë marrin masa për të nxitur ripërdorimin e ambalazheve, sikurse përcaktohet në kreun XI të këtij vendimi. </w:t>
      </w:r>
    </w:p>
    <w:p w14:paraId="4C02634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Operatorët ekonomikë marrin masat e nevojshme dhe i njoftojnë përdoruesit për mundësinë e ripërdorimit të ambalazheve.</w:t>
      </w:r>
    </w:p>
    <w:p w14:paraId="4C02634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 RICIKLIMI DHE RIKUPERIMI</w:t>
      </w:r>
    </w:p>
    <w:p w14:paraId="4C02634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 Çdo prodhues i mallrave të ambalazhuara apo ambalazhues që ushtron veprimtarinë në territorin e Republikës së Shqipërisë do të rikuperojë dhe do të riciklojë minimalisht sasitë e përcaktuara më poshtë të ambalazheve dhe mbetjeve nga ambalazhet, brenda kufijve kohorë, si më poshtë vijon:</w:t>
      </w:r>
    </w:p>
    <w:p w14:paraId="4C02634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a) Jo më vonë se data 30 qershor 2017:</w:t>
      </w:r>
    </w:p>
    <w:p w14:paraId="4C02634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i) rikuperon ose incineron në incineratorë mbetjesh me rikuperim energjie 50-65% të mbetjeve nga ambalazhet e gjeneruara në territorin e Republikës së Shqipërisë; </w:t>
      </w:r>
    </w:p>
    <w:p w14:paraId="4C02634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ii) riciklon 25-45% të totalit të peshës totale të materialeve që përmbahen në mbetjet e ambalazhit dhe të paktën 15% të peshës për secilin material në veçanti; </w:t>
      </w:r>
    </w:p>
    <w:p w14:paraId="4C02634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b) Jo më vonë se data 31 dhjetor 2019:</w:t>
      </w:r>
    </w:p>
    <w:p w14:paraId="4C02634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 rikuperon ose incineron në incineratorë mbetjesh me rikuperim energjie 60% të mbetjeve nga ambalazhet;</w:t>
      </w:r>
    </w:p>
    <w:p w14:paraId="4C02634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ii) riciklon 55-80% të peshës së ambalazheve;</w:t>
      </w:r>
    </w:p>
    <w:p w14:paraId="4C02634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iii) riciklon, sipas llojit të materialit të mbetjes së ambalazhit:</w:t>
      </w:r>
    </w:p>
    <w:p w14:paraId="4C02634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- 60% të qelqit; </w:t>
      </w:r>
    </w:p>
    <w:p w14:paraId="4C02634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- 60% të letrës dhe kartonit;</w:t>
      </w:r>
    </w:p>
    <w:p w14:paraId="4C02634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- 50% të metalit;</w:t>
      </w:r>
    </w:p>
    <w:p w14:paraId="4C02634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- 22,5% të plastikës, duke llogaritur vetëm atë që riciklohet përsëri në plastikë;</w:t>
      </w:r>
    </w:p>
    <w:p w14:paraId="4C02634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- 15% të drurit.</w:t>
      </w:r>
    </w:p>
    <w:p w14:paraId="4C02635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Objektivat e përcaktuar në pikën 1 të këtij kreu, janë të detyrueshëm për t’u arritur edhe në nivelin e çdo njësie të qeverisjes vendore.</w:t>
      </w:r>
    </w:p>
    <w:p w14:paraId="4C02635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 Mbetjet e ambalazheve të eksportuara llogariten për efekt të realizimit të objektivave vetëm në bazë të dokumenteve, ku evidentohet se operacionet e rikuperimit dhe/ose riciklimit janë kryer në kushte të ngjashme ose shumë të ngjashme me ato të përcaktuara në legjislacionin e Bashkimit Europian për këtë çështje.</w:t>
      </w:r>
    </w:p>
    <w:p w14:paraId="4C02635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XI. SISTEMET E GRUMBULLIMIT, KTHIMIT DHE RIKUPERIMIT</w:t>
      </w:r>
    </w:p>
    <w:p w14:paraId="4C02635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1. Prodhuesi i mallrave të ambalazhuara dhe prodhuesi i ambalazheve që mbushen në pikën e shitjes apo persona të tretë që veprojnë në emër të tyre marrin masa që të financojnë të gjitha kostot, që rrjedhin për ngritjen dhe funksionimin e sistemeve të kthimit e rikuperimit të mbetjeve të ambalazheve, individualisht apo në bashkëpunim ndërmjet tyre, brenda një afati prej 4 (katër) vjetësh nga hyrja në fuqi e këtij vendimi.</w:t>
      </w:r>
    </w:p>
    <w:p w14:paraId="4C02635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Përdoruesi shtëpiak dhe joshtëpiak hedh mbetjet e ambalazheve në vendin e treguar për dorëzimin e mbetjeve të ambalazheve nga subjektet e përcaktuara në pikën 1, të këtij kreu, dhe/ose në vendet e përcaktuara nga njësia e qeverisjes vendore përkatëse, bazuar në rregulloren e miratuar prej saj.</w:t>
      </w:r>
    </w:p>
    <w:p w14:paraId="4C02635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3. Subjektet e përcaktuara në pikën 1 të këtij kreu, me qëllim që të ruajnë të pacenuar cilësinë </w:t>
      </w:r>
      <w:r w:rsidRPr="00A01F4A">
        <w:rPr>
          <w:rFonts w:ascii="Garamond" w:hAnsi="Garamond"/>
          <w:sz w:val="24"/>
          <w:szCs w:val="24"/>
          <w:lang w:val="sq-AL"/>
        </w:rPr>
        <w:lastRenderedPageBreak/>
        <w:t xml:space="preserve">e mbetjeve të ambalazheve që shkojnë për ripërdorim apo riciklim, marrin masat për transportimin me mjete të përshtatshme, në mënyrë të diferencuar, të mbetjeve të ambalazheve dhe, në asnjë rast, nuk lejojnë transportimin e mbetjeve bashkiake të përziera. </w:t>
      </w:r>
    </w:p>
    <w:p w14:paraId="4C02635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4. Subjektet e përcaktuara në pikën 1 të këtij kreu, peshojnë mbetjet e ambalazheve sipas materialit të tyre dhe kryejnë rregullisht regjistrimin e të dhënave në regjistrat e tyre, të krijuara për këtë qëllim.</w:t>
      </w:r>
    </w:p>
    <w:p w14:paraId="4C02635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5. Subjektet e përcaktuara në pikën 1 të këtij kreu, u dorëzojnë subjekteve ricikluese mbetje ambalazhesh të përbëra prej materialeve që ato riciklojnë, kundrejt dorëzimit të formularit 2, siç përshkruhet në shtojcën nr.5, bashkëlidhur këtij vendimi, ku evidentohen të dhëna për ambalazhet e grumbulluara dhe ato të dërguara për përpunim e riciklim.</w:t>
      </w:r>
    </w:p>
    <w:p w14:paraId="4C02635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XII. MONITORIMI DHE RAPORTIMI</w:t>
      </w:r>
    </w:p>
    <w:p w14:paraId="4C02635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1. Prodhuesi i mallrave të ambalazhuara dhe prodhuesi i ambalazheve që mbushen në pikën e shitjes apo persona të tretë që veprojnë në emër të tyre, brenda datës 31 janar të çdo viti, raportojnë në njësinë e qeverisjes vendore përkatëse të dhënat e regjistruara për vitin paraardhës, në përputhje me kërkesat e pikës 4 të kreut XI të këtij vendimi. </w:t>
      </w:r>
    </w:p>
    <w:p w14:paraId="4C02635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2. Njësitë e qeverisjes vendore llogaritin të dhënat e marra e të regjistruara nga subjektet e përcaktuara në pikën 1 të këtij kreu, për gjithë territorin nën juridiksionin e tyre për vitin kalendarik paraardhës dhe i regjistrojnë ato në regjistrat e tyre, të krijuar për këtë qëllim.</w:t>
      </w:r>
    </w:p>
    <w:p w14:paraId="4C02635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3. Njësitë e qeverisjes vendore raportojnë, brenda datës 28 shkurt të çdo viti në agjenci, shifrat e realizuara të grumbullimit për vitin paraardhës, sipas pikës 4 të kreut XI të këtij vendimi, dhe në total për gjithë territorin nën juridiksionin e tyre.</w:t>
      </w:r>
    </w:p>
    <w:p w14:paraId="4C02635C" w14:textId="77777777" w:rsidR="000969EF" w:rsidRPr="00A01F4A" w:rsidRDefault="00B73C59" w:rsidP="000969EF">
      <w:pPr>
        <w:pStyle w:val="Paragrafi"/>
        <w:rPr>
          <w:rFonts w:ascii="Garamond" w:hAnsi="Garamond"/>
          <w:i/>
          <w:sz w:val="24"/>
          <w:szCs w:val="24"/>
          <w:lang w:val="sq-AL"/>
        </w:rPr>
      </w:pPr>
      <w:r w:rsidRPr="00A01F4A">
        <w:rPr>
          <w:rFonts w:ascii="Garamond" w:hAnsi="Garamond"/>
          <w:i/>
          <w:sz w:val="24"/>
          <w:szCs w:val="24"/>
          <w:lang w:val="sq-AL"/>
        </w:rPr>
        <w:t xml:space="preserve">4. </w:t>
      </w:r>
      <w:r w:rsidR="000969EF" w:rsidRPr="00A01F4A">
        <w:rPr>
          <w:rFonts w:ascii="Garamond" w:hAnsi="Garamond"/>
          <w:i/>
          <w:sz w:val="24"/>
          <w:szCs w:val="24"/>
          <w:lang w:val="sq-AL"/>
        </w:rPr>
        <w:t>Drejtoria e Përgjithshme e Doganave raporton, brenda datës 28 shkurt të çdo viti, në agjenci, për:</w:t>
      </w:r>
    </w:p>
    <w:p w14:paraId="4C02635D"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a)  importet dhe eksportet e mallrave ambalazh dhe të mallrave të ambalazhuara për vitin paraardhës, në bazë të peshës së tyre;</w:t>
      </w:r>
    </w:p>
    <w:p w14:paraId="4C02635E" w14:textId="77777777" w:rsidR="00B73C59"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b) sasitë e ambalazheve të prodhuara dhe të hedhura në treg, për vitin paraardhës, në bazë të faturave tatimore përkatëse.</w:t>
      </w:r>
    </w:p>
    <w:p w14:paraId="4C02635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5. Agjencia llogarit për gjithë territorin e vendit dhe regjistron në regjistrat e saj, të krijuar për këtë qëllim:</w:t>
      </w:r>
    </w:p>
    <w:p w14:paraId="4C02636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a) peshën e përgjithshme të mbetjeve të ambalazheve të grumbulluara në mënyrë të diferencuar; </w:t>
      </w:r>
    </w:p>
    <w:p w14:paraId="4C02636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b) peshën e përgjithshme të mbetjeve të ambalazheve sipas llojit të materialit përbërës.</w:t>
      </w:r>
    </w:p>
    <w:p w14:paraId="4C02636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6. Agjencia i përfshin rezultatet e përqindjeve të grumbullimit të mbetjeve të ambalazheve në raportet e gjendjes së mjedisit. </w:t>
      </w:r>
    </w:p>
    <w:p w14:paraId="4C02636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7. Agjencia krijon, administron dhe përditëson një sistem </w:t>
      </w:r>
      <w:r w:rsidRPr="00A01F4A">
        <w:rPr>
          <w:rFonts w:ascii="Garamond" w:hAnsi="Garamond"/>
          <w:i/>
          <w:sz w:val="24"/>
          <w:szCs w:val="24"/>
          <w:lang w:val="sq-AL"/>
        </w:rPr>
        <w:t>database</w:t>
      </w:r>
      <w:r w:rsidRPr="00A01F4A">
        <w:rPr>
          <w:rFonts w:ascii="Garamond" w:hAnsi="Garamond"/>
          <w:sz w:val="24"/>
          <w:szCs w:val="24"/>
          <w:lang w:val="sq-AL"/>
        </w:rPr>
        <w:t xml:space="preserve"> për ambalazhet dhe mbetjet e tyre, duke marrë në konsideratë, por pa u kufizuar, në të dhënat e tabelave 1 dhe 2 në shtojcën nr. 6, bashkëlidhur këtij vendimi.</w:t>
      </w:r>
    </w:p>
    <w:p w14:paraId="4C02636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8. Sistemi i regjistrimit </w:t>
      </w:r>
      <w:r w:rsidRPr="00A01F4A">
        <w:rPr>
          <w:rFonts w:ascii="Garamond" w:hAnsi="Garamond"/>
          <w:i/>
          <w:sz w:val="24"/>
          <w:szCs w:val="24"/>
          <w:lang w:val="sq-AL"/>
        </w:rPr>
        <w:t>database</w:t>
      </w:r>
      <w:r w:rsidRPr="00A01F4A">
        <w:rPr>
          <w:rFonts w:ascii="Garamond" w:hAnsi="Garamond"/>
          <w:sz w:val="24"/>
          <w:szCs w:val="24"/>
          <w:lang w:val="sq-AL"/>
        </w:rPr>
        <w:t>, përveç të tjerave, jep informacion për përmasat, karakteristikat dhe evolucionin e rrymave të ambalazheve dhe mbetjeve të tyre, toksicitetin apo rrezikun e materialeve të ambalazhit dhe të përbërësve nga të cilat është prodhuar.</w:t>
      </w:r>
    </w:p>
    <w:p w14:paraId="4C026365"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9. Ministria i vendos rezultatet e këtij regjistrimi e monitorimi në dispozicion të publikut, bazuar në nenin 60 të ligjit nr. 10 431, datë 9.6.2011 “Për mbrojtjen e mjedisit”.</w:t>
      </w:r>
    </w:p>
    <w:p w14:paraId="4C026366"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XIII. INFORMIMI I PËRDORUESVE TË AMBALAZHEVE</w:t>
      </w:r>
    </w:p>
    <w:p w14:paraId="4C026367"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Ministria, njësitë e qeverisjes vendore dhe operatorët ekonomikë marrin masat e nevojshme, që, brenda 1 (një) viti nga hyrja në fuqi e këtij vendimi, të njoftojnë përdoruesit dhe, në mënyrë të veçantë, konsumatorët për:</w:t>
      </w:r>
    </w:p>
    <w:p w14:paraId="4C026368"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a) sistemet e kthimit, grumbullimit dhe rikuperimit që janë në dispozicion të tyre për mbetjet nga ambalazhet;</w:t>
      </w:r>
    </w:p>
    <w:p w14:paraId="4C02636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b) pagesën që bën blerësi për ambalazhet që mbushen në pikën e shitjes;</w:t>
      </w:r>
    </w:p>
    <w:p w14:paraId="4C02636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lastRenderedPageBreak/>
        <w:t>c) rolin dhe kontributin e tyre në grumbullimin e diferencuar, në ripërdorimin, rikuperimin dhe riciklimin e ambalazheve dhe mbetjeve të tyre;</w:t>
      </w:r>
    </w:p>
    <w:p w14:paraId="4C02636B"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ç) kuptimin e shenjave mbi ambalazhet që janë hedhur në treg;</w:t>
      </w:r>
    </w:p>
    <w:p w14:paraId="4C02636C"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d) rëndësinë e përmbushjes dhe elementet përbërëse të planit kombëtar, rajonal e lokal të menaxhimit të ambalazheve dhe mbetjeve të tyre.</w:t>
      </w:r>
    </w:p>
    <w:p w14:paraId="4C02636D"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XIV. INSTRUMENTET EKONOMIKE</w:t>
      </w:r>
    </w:p>
    <w:p w14:paraId="4C02636E"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1. Përdoruesit e ambalazheve dhe mallrave të ambalazhuara, si dhe prodhuesit dhe/ose palët e treta që veprojnë në emër të tyre përdorin instrumente ekonomike që nxitin zbatimin e kërkesave të këtij vendimi (si taksa produkti, taksa të diferencuara etj.), duke marrë në konsideratë parashikimet e bëra në ligjin nr. 10 463, datë 22.9.2011 “Për menaxhimin e integruar të mbetjeve”, në ligjin nr. 9920, datë 19.5.2008 “Për procedurat tatimore në Republikën e Shqipërisë”, të ndryshuar, në ligjin nr. 9632, datë 30.10.2006 “Për sistemin e taksave vendore”, të ndryshuar, apo mbështetur në akte të tjera, ligjore e nënligjore. </w:t>
      </w:r>
    </w:p>
    <w:p w14:paraId="4C02636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2. Prodhuesit e ambalazheve, të mallrave të ambalazhuara e të materialeve të ambalazheve dhe persona të tretë, që veprojnë në emër të tyre, përdorin instrumente ekonomike (sisteme të rimbursimit të pagesave etj.), që nxitin: </w:t>
      </w:r>
    </w:p>
    <w:p w14:paraId="4C02637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a) grumbullimin e mbetjeve të ambalazheve; </w:t>
      </w:r>
    </w:p>
    <w:p w14:paraId="4C02637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b) përdorimin e materialeve ambalazhuese që nuk përmbajnë substanca të rrezikshme. </w:t>
      </w:r>
    </w:p>
    <w:p w14:paraId="4C026372" w14:textId="77777777" w:rsidR="000969EF" w:rsidRPr="00A01F4A" w:rsidRDefault="000969EF" w:rsidP="00B73C59">
      <w:pPr>
        <w:pStyle w:val="Paragrafi"/>
        <w:rPr>
          <w:rFonts w:ascii="Garamond" w:hAnsi="Garamond"/>
          <w:i/>
          <w:sz w:val="24"/>
          <w:szCs w:val="24"/>
          <w:lang w:val="sq-AL"/>
        </w:rPr>
      </w:pPr>
      <w:r w:rsidRPr="00A01F4A">
        <w:rPr>
          <w:rFonts w:ascii="Garamond" w:hAnsi="Garamond"/>
          <w:i/>
          <w:sz w:val="24"/>
          <w:szCs w:val="24"/>
          <w:lang w:val="sq-AL"/>
        </w:rPr>
        <w:t>3. Qeset plastike mbajtëse, të lejuara për t’u hedhur në treg sipas përcaktimeve të këtij vendimi, mund të ofrohen në pikat e shitjes së mallrave apo produkteve, vetëm kundrejt një pagese të posaçme të identifikuar në faturën apo kuponin tatimor.</w:t>
      </w:r>
    </w:p>
    <w:p w14:paraId="4C026373"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XV. NDALIME</w:t>
      </w:r>
    </w:p>
    <w:p w14:paraId="4C026374"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xml:space="preserve">1. Ndalohen prodhimi, importimi dhe hedhja në treg e ambalazheve kur nuk respektohen nga subjektet përgjegjëse kërkesat për nivelet e përqendrimit të metaleve të rënda në ambalazhe, të përcaktuara në kreun VII të këtij vendimi. </w:t>
      </w:r>
    </w:p>
    <w:p w14:paraId="4C026375" w14:textId="632EE66B"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2. </w:t>
      </w:r>
      <w:r w:rsidR="007A7C21" w:rsidRPr="00A01F4A">
        <w:rPr>
          <w:rFonts w:ascii="Garamond" w:hAnsi="Garamond"/>
          <w:i/>
          <w:sz w:val="24"/>
          <w:szCs w:val="24"/>
          <w:lang w:val="sq-AL"/>
        </w:rPr>
        <w:t>Shfuqizuar</w:t>
      </w:r>
      <w:r w:rsidRPr="00A01F4A">
        <w:rPr>
          <w:rFonts w:ascii="Garamond" w:hAnsi="Garamond"/>
          <w:i/>
          <w:sz w:val="24"/>
          <w:szCs w:val="24"/>
          <w:lang w:val="sq-AL"/>
        </w:rPr>
        <w:t xml:space="preserve">. </w:t>
      </w:r>
    </w:p>
    <w:p w14:paraId="4C026376" w14:textId="38C682A9"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 xml:space="preserve">3. </w:t>
      </w:r>
      <w:r w:rsidR="007A7C21" w:rsidRPr="00A01F4A">
        <w:rPr>
          <w:rFonts w:ascii="Garamond" w:hAnsi="Garamond"/>
          <w:i/>
          <w:sz w:val="24"/>
          <w:szCs w:val="24"/>
          <w:lang w:val="sq-AL"/>
        </w:rPr>
        <w:t>Shfuqizuar</w:t>
      </w:r>
      <w:r w:rsidRPr="00A01F4A">
        <w:rPr>
          <w:rFonts w:ascii="Garamond" w:hAnsi="Garamond"/>
          <w:i/>
          <w:sz w:val="24"/>
          <w:szCs w:val="24"/>
          <w:lang w:val="sq-AL"/>
        </w:rPr>
        <w:t>.</w:t>
      </w:r>
    </w:p>
    <w:p w14:paraId="4C026377" w14:textId="77777777" w:rsidR="00B73C59" w:rsidRPr="00A01F4A" w:rsidRDefault="00B73C59" w:rsidP="000969EF">
      <w:pPr>
        <w:pStyle w:val="Paragrafi"/>
        <w:rPr>
          <w:rFonts w:ascii="Garamond" w:hAnsi="Garamond"/>
          <w:i/>
          <w:sz w:val="24"/>
          <w:szCs w:val="24"/>
          <w:lang w:val="sq-AL"/>
        </w:rPr>
      </w:pPr>
      <w:r w:rsidRPr="00A01F4A">
        <w:rPr>
          <w:rFonts w:ascii="Garamond" w:hAnsi="Garamond"/>
          <w:i/>
          <w:sz w:val="24"/>
          <w:szCs w:val="24"/>
          <w:lang w:val="sq-AL"/>
        </w:rPr>
        <w:t xml:space="preserve">4. </w:t>
      </w:r>
      <w:r w:rsidR="000969EF" w:rsidRPr="00A01F4A">
        <w:rPr>
          <w:rFonts w:ascii="Garamond" w:hAnsi="Garamond"/>
          <w:i/>
          <w:sz w:val="24"/>
          <w:szCs w:val="24"/>
          <w:lang w:val="sq-AL"/>
        </w:rPr>
        <w:t>Shfuqizuar.</w:t>
      </w:r>
    </w:p>
    <w:p w14:paraId="4C026378" w14:textId="77777777" w:rsidR="00B73C59" w:rsidRPr="00A01F4A" w:rsidRDefault="00B73C59" w:rsidP="00B73C59">
      <w:pPr>
        <w:pStyle w:val="Paragrafi"/>
        <w:rPr>
          <w:rFonts w:ascii="Garamond" w:hAnsi="Garamond"/>
          <w:sz w:val="24"/>
          <w:szCs w:val="24"/>
          <w:lang w:val="sq-AL"/>
        </w:rPr>
      </w:pPr>
      <w:r w:rsidRPr="00A01F4A">
        <w:rPr>
          <w:rFonts w:ascii="Garamond" w:hAnsi="Garamond"/>
          <w:i/>
          <w:sz w:val="24"/>
          <w:szCs w:val="24"/>
          <w:lang w:val="sq-AL"/>
        </w:rPr>
        <w:t>5.</w:t>
      </w:r>
      <w:r w:rsidRPr="00A01F4A">
        <w:rPr>
          <w:rFonts w:ascii="Garamond" w:hAnsi="Garamond"/>
          <w:sz w:val="24"/>
          <w:szCs w:val="24"/>
          <w:lang w:val="sq-AL"/>
        </w:rPr>
        <w:t xml:space="preserve"> </w:t>
      </w:r>
      <w:r w:rsidR="000969EF" w:rsidRPr="00A01F4A">
        <w:rPr>
          <w:rFonts w:ascii="Garamond" w:hAnsi="Garamond"/>
          <w:i/>
          <w:sz w:val="24"/>
          <w:szCs w:val="24"/>
          <w:lang w:val="sq-AL"/>
        </w:rPr>
        <w:t>Shfuqizuar.</w:t>
      </w:r>
      <w:r w:rsidRPr="00A01F4A">
        <w:rPr>
          <w:rFonts w:ascii="Garamond" w:hAnsi="Garamond"/>
          <w:sz w:val="24"/>
          <w:szCs w:val="24"/>
          <w:lang w:val="sq-AL"/>
        </w:rPr>
        <w:t xml:space="preserve"> </w:t>
      </w:r>
    </w:p>
    <w:p w14:paraId="4C026379"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6. Ndalohet transporti i mbetjeve të ambalazheve me mjetet që transportojnë mbetje organike të përziera shtëpiake/bashkiake.</w:t>
      </w:r>
    </w:p>
    <w:p w14:paraId="4C02637A"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DISPOZITA TË FUNDIT</w:t>
      </w:r>
    </w:p>
    <w:p w14:paraId="4C02637B"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XVI. ORGANET PËRGJEGJËSE DHE AKTE TË MINISTRIT PËRGJEGJËS PËR MJEDISIN</w:t>
      </w:r>
    </w:p>
    <w:p w14:paraId="4C02637C" w14:textId="77777777" w:rsidR="000969EF" w:rsidRPr="00A01F4A" w:rsidRDefault="000969EF" w:rsidP="00D52AC0">
      <w:pPr>
        <w:pStyle w:val="Paragrafi"/>
        <w:rPr>
          <w:rFonts w:ascii="Garamond" w:hAnsi="Garamond"/>
          <w:i/>
          <w:sz w:val="24"/>
          <w:szCs w:val="24"/>
        </w:rPr>
      </w:pPr>
      <w:r w:rsidRPr="00A01F4A">
        <w:rPr>
          <w:rFonts w:ascii="Garamond" w:hAnsi="Garamond"/>
          <w:i/>
          <w:sz w:val="24"/>
          <w:szCs w:val="24"/>
          <w:lang w:val="sq-AL"/>
        </w:rPr>
        <w:t>Ngarkohen Ministria, Agjencia Kombëtare e Mjedisit, Inspektorati Qendror Teknik,</w:t>
      </w:r>
      <w:r w:rsidR="00D52AC0" w:rsidRPr="00A01F4A">
        <w:rPr>
          <w:rFonts w:ascii="Garamond" w:eastAsiaTheme="minorHAnsi" w:hAnsi="Garamond"/>
          <w:sz w:val="24"/>
        </w:rPr>
        <w:t xml:space="preserve"> </w:t>
      </w:r>
      <w:proofErr w:type="spellStart"/>
      <w:r w:rsidR="00D52AC0" w:rsidRPr="00A01F4A">
        <w:rPr>
          <w:rFonts w:ascii="Garamond" w:hAnsi="Garamond"/>
          <w:i/>
          <w:sz w:val="24"/>
        </w:rPr>
        <w:t>Inspektorati</w:t>
      </w:r>
      <w:proofErr w:type="spellEnd"/>
      <w:r w:rsidR="00D52AC0" w:rsidRPr="00A01F4A">
        <w:rPr>
          <w:rFonts w:ascii="Garamond" w:hAnsi="Garamond"/>
          <w:i/>
          <w:sz w:val="24"/>
        </w:rPr>
        <w:t xml:space="preserve"> </w:t>
      </w:r>
      <w:proofErr w:type="spellStart"/>
      <w:r w:rsidR="00D52AC0" w:rsidRPr="00A01F4A">
        <w:rPr>
          <w:rFonts w:ascii="Garamond" w:hAnsi="Garamond"/>
          <w:i/>
          <w:sz w:val="24"/>
        </w:rPr>
        <w:t>Shtetëror</w:t>
      </w:r>
      <w:proofErr w:type="spellEnd"/>
      <w:r w:rsidR="00D52AC0" w:rsidRPr="00A01F4A">
        <w:rPr>
          <w:rFonts w:ascii="Garamond" w:hAnsi="Garamond"/>
          <w:i/>
          <w:sz w:val="24"/>
        </w:rPr>
        <w:t xml:space="preserve"> </w:t>
      </w:r>
      <w:proofErr w:type="spellStart"/>
      <w:r w:rsidR="00D52AC0" w:rsidRPr="00A01F4A">
        <w:rPr>
          <w:rFonts w:ascii="Garamond" w:hAnsi="Garamond"/>
          <w:i/>
          <w:sz w:val="24"/>
        </w:rPr>
        <w:t>i</w:t>
      </w:r>
      <w:proofErr w:type="spellEnd"/>
      <w:r w:rsidR="00D52AC0" w:rsidRPr="00A01F4A">
        <w:rPr>
          <w:rFonts w:ascii="Garamond" w:hAnsi="Garamond"/>
          <w:i/>
          <w:sz w:val="24"/>
        </w:rPr>
        <w:t xml:space="preserve"> </w:t>
      </w:r>
      <w:proofErr w:type="spellStart"/>
      <w:r w:rsidR="00D52AC0" w:rsidRPr="00A01F4A">
        <w:rPr>
          <w:rFonts w:ascii="Garamond" w:hAnsi="Garamond"/>
          <w:i/>
          <w:sz w:val="24"/>
        </w:rPr>
        <w:t>Mbikëqyrjes</w:t>
      </w:r>
      <w:proofErr w:type="spellEnd"/>
      <w:r w:rsidR="00D52AC0" w:rsidRPr="00A01F4A">
        <w:rPr>
          <w:rFonts w:ascii="Garamond" w:hAnsi="Garamond"/>
          <w:i/>
          <w:sz w:val="24"/>
        </w:rPr>
        <w:t xml:space="preserve"> </w:t>
      </w:r>
      <w:proofErr w:type="spellStart"/>
      <w:r w:rsidR="00D52AC0" w:rsidRPr="00A01F4A">
        <w:rPr>
          <w:rFonts w:ascii="Garamond" w:hAnsi="Garamond"/>
          <w:i/>
          <w:sz w:val="24"/>
        </w:rPr>
        <w:t>së</w:t>
      </w:r>
      <w:proofErr w:type="spellEnd"/>
      <w:r w:rsidR="00D52AC0" w:rsidRPr="00A01F4A">
        <w:rPr>
          <w:rFonts w:ascii="Garamond" w:hAnsi="Garamond"/>
          <w:i/>
          <w:sz w:val="24"/>
        </w:rPr>
        <w:t xml:space="preserve"> </w:t>
      </w:r>
      <w:proofErr w:type="spellStart"/>
      <w:r w:rsidR="00D52AC0" w:rsidRPr="00A01F4A">
        <w:rPr>
          <w:rFonts w:ascii="Garamond" w:hAnsi="Garamond"/>
          <w:i/>
          <w:sz w:val="24"/>
        </w:rPr>
        <w:t>Tregut</w:t>
      </w:r>
      <w:proofErr w:type="spellEnd"/>
      <w:r w:rsidR="00D52AC0" w:rsidRPr="00A01F4A">
        <w:rPr>
          <w:rFonts w:ascii="Garamond" w:hAnsi="Garamond"/>
          <w:i/>
          <w:sz w:val="24"/>
          <w:szCs w:val="24"/>
        </w:rPr>
        <w:t>,</w:t>
      </w:r>
      <w:r w:rsidRPr="00A01F4A">
        <w:rPr>
          <w:rFonts w:ascii="Garamond" w:hAnsi="Garamond"/>
          <w:i/>
          <w:sz w:val="24"/>
          <w:szCs w:val="24"/>
          <w:lang w:val="sq-AL"/>
        </w:rPr>
        <w:t xml:space="preserve"> Inspektorati Kombëtar i Mjedisit, autoritetet doganore dhe ato tatimore, njësitë e vetëqeverisjes vendore, në përputhje me detyrimet ligjore që rrjedhin nga legjislacioni në fuqi që rregullon fushën e veprimtarisë së tyre për zbatimin e këtij vendimi.</w:t>
      </w:r>
    </w:p>
    <w:p w14:paraId="4C02637D" w14:textId="77777777" w:rsidR="000969EF"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XVII. SANKSIONET</w:t>
      </w:r>
    </w:p>
    <w:p w14:paraId="4C02637E" w14:textId="77777777" w:rsidR="00B73C59" w:rsidRPr="00A01F4A" w:rsidRDefault="000969EF" w:rsidP="000969EF">
      <w:pPr>
        <w:pStyle w:val="Paragrafi"/>
        <w:rPr>
          <w:rFonts w:ascii="Garamond" w:hAnsi="Garamond"/>
          <w:i/>
          <w:sz w:val="24"/>
          <w:szCs w:val="24"/>
          <w:lang w:val="sq-AL"/>
        </w:rPr>
      </w:pPr>
      <w:r w:rsidRPr="00A01F4A">
        <w:rPr>
          <w:rFonts w:ascii="Garamond" w:hAnsi="Garamond"/>
          <w:i/>
          <w:sz w:val="24"/>
          <w:szCs w:val="24"/>
          <w:lang w:val="sq-AL"/>
        </w:rPr>
        <w:t>Shkelja e parashikimit të: pikës 2, të kreut IV; të pikave 1, 2 e 3, të kreut V; të pikës 1, të kreut VI; të pikës 1, të kreut VII; kreut VIII; të pikave 1 e 2, të kreut IX; të pikës 1, të kreut X; të kreut XI; të pikës 1, të kreut XII; dhe të kreut XV, të këtij vendimi, dënohet</w:t>
      </w:r>
      <w:r w:rsidR="00D52AC0" w:rsidRPr="00A01F4A">
        <w:rPr>
          <w:rFonts w:ascii="Garamond" w:hAnsi="Garamond"/>
          <w:i/>
          <w:sz w:val="24"/>
          <w:szCs w:val="24"/>
          <w:lang w:val="sq-AL"/>
        </w:rPr>
        <w:t xml:space="preserve"> sipas përcaktimit të pikës 25 </w:t>
      </w:r>
      <w:r w:rsidR="00D52AC0" w:rsidRPr="00A01F4A">
        <w:rPr>
          <w:rFonts w:ascii="Garamond" w:hAnsi="Garamond"/>
          <w:i/>
          <w:sz w:val="24"/>
          <w:lang w:val="sq-AL"/>
        </w:rPr>
        <w:t>dhe 25/1</w:t>
      </w:r>
      <w:r w:rsidR="00D52AC0" w:rsidRPr="00A01F4A">
        <w:rPr>
          <w:rFonts w:ascii="Garamond" w:hAnsi="Garamond"/>
          <w:i/>
          <w:sz w:val="24"/>
          <w:szCs w:val="24"/>
          <w:lang w:val="sq-AL"/>
        </w:rPr>
        <w:t>,</w:t>
      </w:r>
      <w:r w:rsidRPr="00A01F4A">
        <w:rPr>
          <w:rFonts w:ascii="Garamond" w:hAnsi="Garamond"/>
          <w:i/>
          <w:sz w:val="24"/>
          <w:szCs w:val="24"/>
          <w:lang w:val="sq-AL"/>
        </w:rPr>
        <w:t>të nenit 62, të ligjit nr. 10463, datë 22.9.2011, “Për menaxhimin e integruar të mbetjeve”, të ndryshuar.</w:t>
      </w:r>
    </w:p>
    <w:p w14:paraId="4C02637F"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XVIII. SHTOJCAT</w:t>
      </w:r>
    </w:p>
    <w:p w14:paraId="4C026380"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Shtojcat bashkëlidhur këtij vendimi janë pjesë përbërëse e tij.</w:t>
      </w:r>
    </w:p>
    <w:p w14:paraId="4C026381"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Ky vendim hyn në fuqi pas botimit në Fletoren Zyrtare.</w:t>
      </w:r>
    </w:p>
    <w:p w14:paraId="4C026382" w14:textId="77777777" w:rsidR="00B73C59" w:rsidRPr="00A01F4A" w:rsidRDefault="00B73C59" w:rsidP="00B73C59">
      <w:pPr>
        <w:pStyle w:val="Paragrafi"/>
        <w:rPr>
          <w:rFonts w:ascii="Garamond" w:hAnsi="Garamond"/>
          <w:sz w:val="24"/>
          <w:szCs w:val="24"/>
          <w:lang w:val="sq-AL"/>
        </w:rPr>
      </w:pPr>
      <w:r w:rsidRPr="00A01F4A">
        <w:rPr>
          <w:rFonts w:ascii="Garamond" w:hAnsi="Garamond"/>
          <w:sz w:val="24"/>
          <w:szCs w:val="24"/>
          <w:lang w:val="sq-AL"/>
        </w:rPr>
        <w:t> </w:t>
      </w:r>
    </w:p>
    <w:p w14:paraId="4C026383" w14:textId="77777777" w:rsidR="00B73C59" w:rsidRPr="00A01F4A" w:rsidRDefault="00B73C59" w:rsidP="00B73C59">
      <w:pPr>
        <w:pStyle w:val="Autoriteti"/>
        <w:rPr>
          <w:rFonts w:ascii="Garamond" w:hAnsi="Garamond"/>
          <w:sz w:val="24"/>
          <w:szCs w:val="24"/>
          <w:lang w:val="sq-AL"/>
        </w:rPr>
      </w:pPr>
      <w:r w:rsidRPr="00A01F4A">
        <w:rPr>
          <w:rFonts w:ascii="Garamond" w:hAnsi="Garamond"/>
          <w:sz w:val="24"/>
          <w:szCs w:val="24"/>
          <w:lang w:val="sq-AL"/>
        </w:rPr>
        <w:lastRenderedPageBreak/>
        <w:t>KRYEMINISTRI</w:t>
      </w:r>
    </w:p>
    <w:p w14:paraId="4C026384" w14:textId="77777777" w:rsidR="00B73C59" w:rsidRPr="00A01F4A" w:rsidRDefault="00B73C59" w:rsidP="00B73C59">
      <w:pPr>
        <w:pStyle w:val="AutoritetiEmer"/>
        <w:rPr>
          <w:rFonts w:ascii="Garamond" w:hAnsi="Garamond"/>
          <w:sz w:val="24"/>
          <w:szCs w:val="24"/>
          <w:lang w:val="sq-AL"/>
        </w:rPr>
      </w:pPr>
      <w:r w:rsidRPr="00A01F4A">
        <w:rPr>
          <w:rFonts w:ascii="Garamond" w:hAnsi="Garamond"/>
          <w:sz w:val="24"/>
          <w:szCs w:val="24"/>
          <w:lang w:val="sq-AL"/>
        </w:rPr>
        <w:t xml:space="preserve"> Sali Berisha</w:t>
      </w:r>
    </w:p>
    <w:p w14:paraId="61BC1357" w14:textId="77777777" w:rsidR="007A7C21" w:rsidRPr="00A01F4A" w:rsidRDefault="007A7C21" w:rsidP="007A7C21"/>
    <w:p w14:paraId="3AD527D4" w14:textId="77777777" w:rsidR="009D362C" w:rsidRPr="00A01F4A" w:rsidRDefault="009D362C" w:rsidP="009D362C"/>
    <w:p w14:paraId="3E51CF67" w14:textId="77777777" w:rsidR="009D362C" w:rsidRPr="00A01F4A" w:rsidRDefault="009D362C" w:rsidP="009D362C">
      <w:pPr>
        <w:pStyle w:val="Paragrafi"/>
        <w:jc w:val="center"/>
        <w:rPr>
          <w:sz w:val="21"/>
          <w:szCs w:val="21"/>
          <w:lang w:val="sq-AL"/>
        </w:rPr>
      </w:pPr>
      <w:r w:rsidRPr="00A01F4A">
        <w:rPr>
          <w:sz w:val="21"/>
          <w:szCs w:val="21"/>
          <w:lang w:val="sq-AL"/>
        </w:rPr>
        <w:t>SHTOJCA NR. 1</w:t>
      </w:r>
    </w:p>
    <w:p w14:paraId="638E8087" w14:textId="77777777" w:rsidR="009D362C" w:rsidRPr="00A01F4A" w:rsidRDefault="009D362C" w:rsidP="009D362C">
      <w:pPr>
        <w:pStyle w:val="Paragrafi"/>
        <w:jc w:val="center"/>
        <w:rPr>
          <w:sz w:val="21"/>
          <w:szCs w:val="21"/>
          <w:lang w:val="sq-AL"/>
        </w:rPr>
      </w:pPr>
      <w:r w:rsidRPr="00A01F4A">
        <w:rPr>
          <w:sz w:val="21"/>
          <w:szCs w:val="21"/>
          <w:lang w:val="sq-AL"/>
        </w:rPr>
        <w:t>SHEMBUJ ILUSTRUES PËR KRITERET E PËRMENDURA NË PIKËN 1 TË PËRKUFIZIMEVE</w:t>
      </w:r>
    </w:p>
    <w:p w14:paraId="6CE59A46" w14:textId="77777777" w:rsidR="009D362C" w:rsidRPr="00A01F4A" w:rsidRDefault="009D362C" w:rsidP="009D362C">
      <w:pPr>
        <w:pStyle w:val="Paragrafi"/>
        <w:rPr>
          <w:sz w:val="21"/>
          <w:szCs w:val="21"/>
          <w:lang w:val="sq-AL"/>
        </w:rPr>
      </w:pPr>
    </w:p>
    <w:p w14:paraId="3F5C6A76" w14:textId="77777777" w:rsidR="009D362C" w:rsidRPr="00A01F4A" w:rsidRDefault="009D362C" w:rsidP="009D362C">
      <w:pPr>
        <w:pStyle w:val="Paragrafi"/>
        <w:rPr>
          <w:sz w:val="21"/>
          <w:szCs w:val="21"/>
          <w:lang w:val="sq-AL"/>
        </w:rPr>
      </w:pPr>
      <w:r w:rsidRPr="00A01F4A">
        <w:rPr>
          <w:sz w:val="21"/>
          <w:szCs w:val="21"/>
          <w:lang w:val="sq-AL"/>
        </w:rPr>
        <w:t>1. Shembuj ilustrues për kriterin 1.1</w:t>
      </w:r>
    </w:p>
    <w:p w14:paraId="576D1498" w14:textId="77777777" w:rsidR="009D362C" w:rsidRPr="00A01F4A" w:rsidRDefault="009D362C" w:rsidP="009D362C">
      <w:pPr>
        <w:pStyle w:val="Paragrafi"/>
        <w:rPr>
          <w:sz w:val="21"/>
          <w:szCs w:val="21"/>
          <w:lang w:val="sq-AL"/>
        </w:rPr>
      </w:pPr>
      <w:r w:rsidRPr="00A01F4A">
        <w:rPr>
          <w:sz w:val="21"/>
          <w:szCs w:val="21"/>
          <w:lang w:val="sq-AL"/>
        </w:rPr>
        <w:t>Ambalazh: Kuti ëmbëlsirash; mbështjellësja me një fletë të hollë metalike e një kutie CD.</w:t>
      </w:r>
    </w:p>
    <w:p w14:paraId="0EBC025C" w14:textId="77777777" w:rsidR="009D362C" w:rsidRPr="00A01F4A" w:rsidRDefault="009D362C" w:rsidP="009D362C">
      <w:pPr>
        <w:pStyle w:val="Paragrafi"/>
        <w:rPr>
          <w:sz w:val="21"/>
          <w:szCs w:val="21"/>
          <w:lang w:val="sq-AL"/>
        </w:rPr>
      </w:pPr>
      <w:r w:rsidRPr="00A01F4A">
        <w:rPr>
          <w:sz w:val="21"/>
          <w:szCs w:val="21"/>
          <w:lang w:val="sq-AL"/>
        </w:rPr>
        <w:t>Joambalazh: Vazo lulesh të projektuara për të qëndruar me bimën gjatë gjithë ciklit të jetës së tyre; kuti veglash; qese/paketa çaji; shtresat e dyllit përreth djathit; lëkurat e sallameve.</w:t>
      </w:r>
    </w:p>
    <w:p w14:paraId="5DB32F8E" w14:textId="77777777" w:rsidR="009D362C" w:rsidRPr="00A01F4A" w:rsidRDefault="009D362C" w:rsidP="009D362C">
      <w:pPr>
        <w:pStyle w:val="Paragrafi"/>
        <w:rPr>
          <w:sz w:val="21"/>
          <w:szCs w:val="21"/>
          <w:lang w:val="sq-AL"/>
        </w:rPr>
      </w:pPr>
      <w:r w:rsidRPr="00A01F4A">
        <w:rPr>
          <w:sz w:val="21"/>
          <w:szCs w:val="21"/>
          <w:lang w:val="sq-AL"/>
        </w:rPr>
        <w:t>2. Shembuj ilustrues për kriterin 1.2</w:t>
      </w:r>
    </w:p>
    <w:p w14:paraId="3E3433E7" w14:textId="77777777" w:rsidR="009D362C" w:rsidRPr="00A01F4A" w:rsidRDefault="009D362C" w:rsidP="009D362C">
      <w:pPr>
        <w:pStyle w:val="Paragrafi"/>
        <w:rPr>
          <w:sz w:val="21"/>
          <w:szCs w:val="21"/>
          <w:lang w:val="sq-AL"/>
        </w:rPr>
      </w:pPr>
      <w:r w:rsidRPr="00A01F4A">
        <w:rPr>
          <w:sz w:val="21"/>
          <w:szCs w:val="21"/>
          <w:lang w:val="sq-AL"/>
        </w:rPr>
        <w:t>Ambalazhe nëse janë projektuar dhe synuar që të mbushen në pikën e shitjes:</w:t>
      </w:r>
    </w:p>
    <w:p w14:paraId="73B7EC2C" w14:textId="77777777" w:rsidR="009D362C" w:rsidRPr="00A01F4A" w:rsidRDefault="009D362C" w:rsidP="009D362C">
      <w:pPr>
        <w:pStyle w:val="Paragrafi"/>
        <w:rPr>
          <w:sz w:val="21"/>
          <w:szCs w:val="21"/>
          <w:lang w:val="sq-AL"/>
        </w:rPr>
      </w:pPr>
      <w:r w:rsidRPr="00A01F4A">
        <w:rPr>
          <w:sz w:val="21"/>
          <w:szCs w:val="21"/>
          <w:lang w:val="sq-AL"/>
        </w:rPr>
        <w:t>Qese mbajtëse prej letre ose plastike; pjata dhe gota njëpërdorimshme; qese mbështjellëse plastike; qese sanduiçësh; mbështjellëse alumini; përzierës; lugë, pirunë e thika njëpërdorimshme</w:t>
      </w:r>
    </w:p>
    <w:p w14:paraId="71EC4A38" w14:textId="77777777" w:rsidR="009D362C" w:rsidRPr="00A01F4A" w:rsidRDefault="009D362C" w:rsidP="009D362C">
      <w:pPr>
        <w:pStyle w:val="Paragrafi"/>
        <w:rPr>
          <w:sz w:val="21"/>
          <w:szCs w:val="21"/>
          <w:lang w:val="sq-AL"/>
        </w:rPr>
      </w:pPr>
      <w:r w:rsidRPr="00A01F4A">
        <w:rPr>
          <w:sz w:val="21"/>
          <w:szCs w:val="21"/>
          <w:lang w:val="sq-AL"/>
        </w:rPr>
        <w:t>3. Shembuj ilustrues për kriterin 1.3</w:t>
      </w:r>
    </w:p>
    <w:p w14:paraId="10E83876" w14:textId="77777777" w:rsidR="009D362C" w:rsidRPr="00A01F4A" w:rsidRDefault="009D362C" w:rsidP="009D362C">
      <w:pPr>
        <w:pStyle w:val="Paragrafi"/>
        <w:rPr>
          <w:sz w:val="21"/>
          <w:szCs w:val="21"/>
          <w:lang w:val="sq-AL"/>
        </w:rPr>
      </w:pPr>
      <w:r w:rsidRPr="00A01F4A">
        <w:rPr>
          <w:sz w:val="21"/>
          <w:szCs w:val="21"/>
          <w:lang w:val="sq-AL"/>
        </w:rPr>
        <w:t>Ambalazhe: Etiketa që vendosen drejtpërsëdrejti ose ngjiten te produkti</w:t>
      </w:r>
    </w:p>
    <w:p w14:paraId="37CAD2EC" w14:textId="77777777" w:rsidR="009D362C" w:rsidRPr="00A01F4A" w:rsidRDefault="009D362C" w:rsidP="009D362C">
      <w:pPr>
        <w:pStyle w:val="Paragrafi"/>
        <w:rPr>
          <w:sz w:val="21"/>
          <w:szCs w:val="21"/>
          <w:lang w:val="sq-AL"/>
        </w:rPr>
      </w:pPr>
      <w:r w:rsidRPr="00A01F4A">
        <w:rPr>
          <w:sz w:val="21"/>
          <w:szCs w:val="21"/>
          <w:lang w:val="sq-AL"/>
        </w:rPr>
        <w:t>Pjesë e ambalazhit; furça rimelesh që përbëjnë pjesë të rimelit; kapëse letrash; doreza plastike; pajisje për matjen e dozave që janë të përfshirë në pluhurat larës.</w:t>
      </w:r>
    </w:p>
    <w:p w14:paraId="7B0A6938" w14:textId="77777777" w:rsidR="009D362C" w:rsidRPr="00A01F4A" w:rsidRDefault="009D362C" w:rsidP="009D362C">
      <w:pPr>
        <w:pStyle w:val="Paragrafi"/>
        <w:rPr>
          <w:sz w:val="10"/>
          <w:szCs w:val="21"/>
          <w:lang w:val="sq-AL"/>
        </w:rPr>
      </w:pPr>
    </w:p>
    <w:p w14:paraId="78161A3D" w14:textId="77777777" w:rsidR="009D362C" w:rsidRPr="00A01F4A" w:rsidRDefault="009D362C" w:rsidP="009D362C">
      <w:pPr>
        <w:pStyle w:val="Paragrafi"/>
        <w:rPr>
          <w:sz w:val="10"/>
          <w:szCs w:val="21"/>
          <w:lang w:val="sq-AL"/>
        </w:rPr>
      </w:pPr>
    </w:p>
    <w:p w14:paraId="02F9867B" w14:textId="77777777" w:rsidR="009D362C" w:rsidRPr="00A01F4A" w:rsidRDefault="009D362C" w:rsidP="009D362C">
      <w:pPr>
        <w:pStyle w:val="Paragrafi"/>
        <w:rPr>
          <w:sz w:val="10"/>
          <w:szCs w:val="21"/>
          <w:lang w:val="sq-AL"/>
        </w:rPr>
      </w:pPr>
    </w:p>
    <w:p w14:paraId="39A8DAF3" w14:textId="77777777" w:rsidR="009D362C" w:rsidRPr="00A01F4A" w:rsidRDefault="009D362C" w:rsidP="009D362C">
      <w:pPr>
        <w:pStyle w:val="Paragrafi"/>
        <w:rPr>
          <w:sz w:val="10"/>
          <w:szCs w:val="21"/>
          <w:lang w:val="sq-AL"/>
        </w:rPr>
      </w:pPr>
    </w:p>
    <w:p w14:paraId="5973801B" w14:textId="77777777" w:rsidR="009D362C" w:rsidRPr="00A01F4A" w:rsidRDefault="009D362C" w:rsidP="009D362C">
      <w:pPr>
        <w:pStyle w:val="Paragrafi"/>
        <w:jc w:val="center"/>
        <w:rPr>
          <w:sz w:val="21"/>
          <w:szCs w:val="21"/>
          <w:lang w:val="sq-AL"/>
        </w:rPr>
      </w:pPr>
      <w:r w:rsidRPr="00A01F4A">
        <w:rPr>
          <w:sz w:val="21"/>
          <w:szCs w:val="21"/>
          <w:lang w:val="sq-AL"/>
        </w:rPr>
        <w:t>SHTOJCA NR. 2</w:t>
      </w:r>
    </w:p>
    <w:p w14:paraId="3F0661E7" w14:textId="77777777" w:rsidR="009D362C" w:rsidRPr="00A01F4A" w:rsidRDefault="009D362C" w:rsidP="009D362C">
      <w:pPr>
        <w:pStyle w:val="Paragrafi"/>
        <w:jc w:val="center"/>
        <w:rPr>
          <w:sz w:val="21"/>
          <w:szCs w:val="21"/>
          <w:lang w:val="sq-AL"/>
        </w:rPr>
      </w:pPr>
      <w:r w:rsidRPr="00A01F4A">
        <w:rPr>
          <w:sz w:val="21"/>
          <w:szCs w:val="21"/>
          <w:lang w:val="sq-AL"/>
        </w:rPr>
        <w:t>KËRKESAT THEMELORE PËR PËRBËRJEN, RIPËRDORIMIN DHE RIKUPERIMIN, PËRFSHIRË RICIKLIMIN E AMBALAZHEVE</w:t>
      </w:r>
    </w:p>
    <w:p w14:paraId="72E6A971" w14:textId="77777777" w:rsidR="009D362C" w:rsidRPr="00A01F4A" w:rsidRDefault="009D362C" w:rsidP="009D362C">
      <w:pPr>
        <w:pStyle w:val="Paragrafi"/>
        <w:jc w:val="center"/>
        <w:rPr>
          <w:sz w:val="12"/>
          <w:szCs w:val="21"/>
          <w:lang w:val="sq-AL"/>
        </w:rPr>
      </w:pPr>
    </w:p>
    <w:p w14:paraId="15FF3BAE" w14:textId="77777777" w:rsidR="009D362C" w:rsidRPr="00A01F4A" w:rsidRDefault="009D362C" w:rsidP="009D362C">
      <w:pPr>
        <w:pStyle w:val="Paragrafi"/>
        <w:rPr>
          <w:sz w:val="21"/>
          <w:szCs w:val="21"/>
          <w:lang w:val="sq-AL"/>
        </w:rPr>
      </w:pPr>
      <w:r w:rsidRPr="00A01F4A">
        <w:rPr>
          <w:sz w:val="21"/>
          <w:szCs w:val="21"/>
          <w:lang w:val="sq-AL"/>
        </w:rPr>
        <w:t>1. Kërkesa specifike për prodhimin dhe përbërjen e ambalazheve</w:t>
      </w:r>
    </w:p>
    <w:p w14:paraId="7BA13DC7" w14:textId="77777777" w:rsidR="009D362C" w:rsidRPr="00A01F4A" w:rsidRDefault="009D362C" w:rsidP="009D362C">
      <w:pPr>
        <w:pStyle w:val="Paragrafi"/>
        <w:rPr>
          <w:sz w:val="21"/>
          <w:szCs w:val="21"/>
          <w:lang w:val="sq-AL"/>
        </w:rPr>
      </w:pPr>
      <w:r w:rsidRPr="00A01F4A">
        <w:rPr>
          <w:sz w:val="21"/>
          <w:szCs w:val="21"/>
          <w:lang w:val="sq-AL"/>
        </w:rPr>
        <w:t>- Ambalazhet do të prodhohen në mënyrë të tillë që volumi i ambalazhit dhe pesha e tij të kufizohet në masën minimale të mundshme që njëkohësisht siguron nivelin e nevojshëm të sigurisë, higjienës dhe pranueshmërisë, si për produktin e ambalazhuar ashtu edhe për konsumatorin.</w:t>
      </w:r>
    </w:p>
    <w:p w14:paraId="73CBE4A4" w14:textId="77777777" w:rsidR="009D362C" w:rsidRPr="00A01F4A" w:rsidRDefault="009D362C" w:rsidP="009D362C">
      <w:pPr>
        <w:pStyle w:val="Paragrafi"/>
        <w:rPr>
          <w:sz w:val="21"/>
          <w:szCs w:val="21"/>
          <w:lang w:val="sq-AL"/>
        </w:rPr>
      </w:pPr>
      <w:r w:rsidRPr="00A01F4A">
        <w:rPr>
          <w:sz w:val="21"/>
          <w:szCs w:val="21"/>
          <w:lang w:val="sq-AL"/>
        </w:rPr>
        <w:t xml:space="preserve">- Ambalazhet do të projektohen, prodhohen dhe tregtohen në mënyrë të tillë që të lejojnë ripërdorimin ose rikuperimin e tij, duke përfshirë riciklimin, dhe të minimizojnë ndikimin në mjedis të mbetjeve të ambalazheve gjatë menaxhimit apo çka tepron prej këtyre operacioneve gjatë asgjësimit të tyre. </w:t>
      </w:r>
    </w:p>
    <w:p w14:paraId="700F5066" w14:textId="77777777" w:rsidR="009D362C" w:rsidRPr="00A01F4A" w:rsidRDefault="009D362C" w:rsidP="009D362C">
      <w:pPr>
        <w:pStyle w:val="Paragrafi"/>
        <w:rPr>
          <w:sz w:val="21"/>
          <w:szCs w:val="21"/>
          <w:lang w:val="sq-AL"/>
        </w:rPr>
      </w:pPr>
      <w:r w:rsidRPr="00A01F4A">
        <w:rPr>
          <w:sz w:val="21"/>
          <w:szCs w:val="21"/>
          <w:lang w:val="sq-AL"/>
        </w:rPr>
        <w:t xml:space="preserve">- Ambalazhet duhet të prodhohen, në mënyrë të tillë që prania e substancave të dëmshme dhe substancave dhe materialeve të tjera të rrezikshme, si përbërës të materialit të ambalazheve apo të ndonjë prej përbërësve të ambalazheve, të minimizohet për sa i përket pranisë së tyre në shkarkimet në ajër, hirin, apo lëngjet e kullimit kur ambalazhet apo mbetjet e tyre pas operacioneve të tjera të menaxhimit incinerohen apo asgjësohen në </w:t>
      </w:r>
      <w:r w:rsidRPr="00A01F4A">
        <w:rPr>
          <w:i/>
          <w:sz w:val="21"/>
          <w:szCs w:val="21"/>
          <w:lang w:val="sq-AL"/>
        </w:rPr>
        <w:t>lendfill</w:t>
      </w:r>
      <w:r w:rsidRPr="00A01F4A">
        <w:rPr>
          <w:sz w:val="21"/>
          <w:szCs w:val="21"/>
          <w:lang w:val="sq-AL"/>
        </w:rPr>
        <w:t xml:space="preserve">. </w:t>
      </w:r>
    </w:p>
    <w:p w14:paraId="168C5DC1" w14:textId="77777777" w:rsidR="009D362C" w:rsidRPr="00A01F4A" w:rsidRDefault="009D362C" w:rsidP="009D362C">
      <w:pPr>
        <w:pStyle w:val="Paragrafi"/>
        <w:rPr>
          <w:sz w:val="21"/>
          <w:szCs w:val="21"/>
          <w:lang w:val="sq-AL"/>
        </w:rPr>
      </w:pPr>
      <w:r w:rsidRPr="00A01F4A">
        <w:rPr>
          <w:sz w:val="21"/>
          <w:szCs w:val="21"/>
          <w:lang w:val="sq-AL"/>
        </w:rPr>
        <w:t>2. Kërkesat specifike sipas natyrës së ripërdorimit të ambalazheve</w:t>
      </w:r>
    </w:p>
    <w:p w14:paraId="21F582F7" w14:textId="77777777" w:rsidR="009D362C" w:rsidRPr="00A01F4A" w:rsidRDefault="009D362C" w:rsidP="009D362C">
      <w:pPr>
        <w:pStyle w:val="Paragrafi"/>
        <w:rPr>
          <w:sz w:val="21"/>
          <w:szCs w:val="21"/>
          <w:lang w:val="sq-AL"/>
        </w:rPr>
      </w:pPr>
      <w:r w:rsidRPr="00A01F4A">
        <w:rPr>
          <w:sz w:val="21"/>
          <w:szCs w:val="21"/>
          <w:lang w:val="sq-AL"/>
        </w:rPr>
        <w:t xml:space="preserve">Njëkohësisht duhet të plotësohen edhe kërkesat e mëposhtme: </w:t>
      </w:r>
    </w:p>
    <w:p w14:paraId="62AE0D01" w14:textId="77777777" w:rsidR="009D362C" w:rsidRPr="00A01F4A" w:rsidRDefault="009D362C" w:rsidP="009D362C">
      <w:pPr>
        <w:pStyle w:val="Paragrafi"/>
        <w:rPr>
          <w:sz w:val="21"/>
          <w:szCs w:val="21"/>
          <w:lang w:val="sq-AL"/>
        </w:rPr>
      </w:pPr>
      <w:r w:rsidRPr="00A01F4A">
        <w:rPr>
          <w:sz w:val="21"/>
          <w:szCs w:val="21"/>
          <w:lang w:val="sq-AL"/>
        </w:rPr>
        <w:t xml:space="preserve">- Veçoritë dhe karakteristikat fizike të ambalazheve duhet të bëjnë të mundur realizimin e një numri udhëtimesh apo rrotullimesh në kushte përdorimi normalisht të parashikueshme. </w:t>
      </w:r>
    </w:p>
    <w:p w14:paraId="4A35BFF2" w14:textId="77777777" w:rsidR="009D362C" w:rsidRPr="00A01F4A" w:rsidRDefault="009D362C" w:rsidP="009D362C">
      <w:pPr>
        <w:pStyle w:val="Paragrafi"/>
        <w:rPr>
          <w:sz w:val="21"/>
          <w:szCs w:val="21"/>
          <w:lang w:val="sq-AL"/>
        </w:rPr>
      </w:pPr>
      <w:r w:rsidRPr="00A01F4A">
        <w:rPr>
          <w:sz w:val="21"/>
          <w:szCs w:val="21"/>
          <w:lang w:val="sq-AL"/>
        </w:rPr>
        <w:t>- Mundësia për përpunimin e ambalazheve të përdorura me qëllim që të përmbushen kërkesat për shëndetin dhe sigurinë e fuqisë punëtore.</w:t>
      </w:r>
    </w:p>
    <w:p w14:paraId="0B1185ED" w14:textId="77777777" w:rsidR="009D362C" w:rsidRPr="00A01F4A" w:rsidRDefault="009D362C" w:rsidP="009D362C">
      <w:pPr>
        <w:pStyle w:val="Paragrafi"/>
        <w:rPr>
          <w:sz w:val="21"/>
          <w:szCs w:val="21"/>
          <w:lang w:val="sq-AL"/>
        </w:rPr>
      </w:pPr>
      <w:r w:rsidRPr="00A01F4A">
        <w:rPr>
          <w:sz w:val="21"/>
          <w:szCs w:val="21"/>
          <w:lang w:val="sq-AL"/>
        </w:rPr>
        <w:t xml:space="preserve">- Plotësimin e kërkesave specifike për rikuperimin e ambalazheve kur ambalazhet nuk ripërdoren më dhe kthehen në mbetje. </w:t>
      </w:r>
    </w:p>
    <w:p w14:paraId="3A4B94DD" w14:textId="77777777" w:rsidR="009D362C" w:rsidRPr="00A01F4A" w:rsidRDefault="009D362C" w:rsidP="009D362C">
      <w:pPr>
        <w:pStyle w:val="Paragrafi"/>
        <w:rPr>
          <w:sz w:val="21"/>
          <w:szCs w:val="21"/>
          <w:lang w:val="sq-AL"/>
        </w:rPr>
      </w:pPr>
      <w:r w:rsidRPr="00A01F4A">
        <w:rPr>
          <w:sz w:val="21"/>
          <w:szCs w:val="21"/>
          <w:lang w:val="sq-AL"/>
        </w:rPr>
        <w:t>3. Kërkesat specifike sipas natyrës së rikuperueshmërisë së ambalazheve</w:t>
      </w:r>
    </w:p>
    <w:p w14:paraId="009AABDE" w14:textId="77777777" w:rsidR="009D362C" w:rsidRPr="00A01F4A" w:rsidRDefault="009D362C" w:rsidP="009D362C">
      <w:pPr>
        <w:pStyle w:val="Paragrafi"/>
        <w:rPr>
          <w:sz w:val="21"/>
          <w:szCs w:val="21"/>
          <w:lang w:val="sq-AL"/>
        </w:rPr>
      </w:pPr>
      <w:r w:rsidRPr="00A01F4A">
        <w:rPr>
          <w:sz w:val="21"/>
          <w:szCs w:val="21"/>
          <w:lang w:val="sq-AL"/>
        </w:rPr>
        <w:t>a) Ambalazh i rikuperueshëm në formën e riciklimit të materialeve</w:t>
      </w:r>
    </w:p>
    <w:p w14:paraId="48C0255C" w14:textId="77777777" w:rsidR="009D362C" w:rsidRPr="00A01F4A" w:rsidRDefault="009D362C" w:rsidP="009D362C">
      <w:pPr>
        <w:pStyle w:val="Paragrafi"/>
        <w:rPr>
          <w:sz w:val="21"/>
          <w:szCs w:val="21"/>
          <w:lang w:val="sq-AL"/>
        </w:rPr>
      </w:pPr>
      <w:r w:rsidRPr="00A01F4A">
        <w:rPr>
          <w:sz w:val="21"/>
          <w:szCs w:val="21"/>
          <w:lang w:val="sq-AL"/>
        </w:rPr>
        <w:t>Ambalazhi duhet të prodhohet në mënyrë të tillë që të mundësojë riciklimin e një përqindjeje të caktuar të peshës së materialeve të përdorura për prodhimin e produkteve të tregëtueshme, në përputhje me standardet aktuale në fuqi në Komunitetin Europian. Vendosja e kësaj përqindjeje mund të ndryshojë në varësi të llojit të materialit prej të cilit është përbërë ambalazhi.</w:t>
      </w:r>
    </w:p>
    <w:p w14:paraId="0E661FBB" w14:textId="77777777" w:rsidR="009D362C" w:rsidRPr="00A01F4A" w:rsidRDefault="009D362C" w:rsidP="009D362C">
      <w:pPr>
        <w:pStyle w:val="Paragrafi"/>
        <w:rPr>
          <w:sz w:val="21"/>
          <w:szCs w:val="21"/>
          <w:lang w:val="sq-AL"/>
        </w:rPr>
      </w:pPr>
      <w:r w:rsidRPr="00A01F4A">
        <w:rPr>
          <w:sz w:val="21"/>
          <w:szCs w:val="21"/>
          <w:lang w:val="sq-AL"/>
        </w:rPr>
        <w:t>b) Rikuperimi në formën e rikuperimit të energjisë</w:t>
      </w:r>
    </w:p>
    <w:p w14:paraId="7EDBF7AF" w14:textId="77777777" w:rsidR="009D362C" w:rsidRPr="00A01F4A" w:rsidRDefault="009D362C" w:rsidP="009D362C">
      <w:pPr>
        <w:pStyle w:val="Paragrafi"/>
        <w:rPr>
          <w:sz w:val="21"/>
          <w:szCs w:val="21"/>
          <w:lang w:val="sq-AL"/>
        </w:rPr>
      </w:pPr>
      <w:r w:rsidRPr="00A01F4A">
        <w:rPr>
          <w:sz w:val="21"/>
          <w:szCs w:val="21"/>
          <w:lang w:val="sq-AL"/>
        </w:rPr>
        <w:t xml:space="preserve">Mbetjet e ambalazheve të përpunuara me qëllim rikuperimin e energjisë do të kenë një vlerë minimale </w:t>
      </w:r>
      <w:r w:rsidRPr="00A01F4A">
        <w:rPr>
          <w:sz w:val="21"/>
          <w:szCs w:val="21"/>
          <w:lang w:val="sq-AL"/>
        </w:rPr>
        <w:lastRenderedPageBreak/>
        <w:t xml:space="preserve">kalorike të caktuar në mënyrë që të mundësojnë optimizimin e rikuperimit të energjisë. </w:t>
      </w:r>
    </w:p>
    <w:p w14:paraId="57BA01F6" w14:textId="77777777" w:rsidR="009D362C" w:rsidRPr="00A01F4A" w:rsidRDefault="009D362C" w:rsidP="009D362C">
      <w:pPr>
        <w:pStyle w:val="Paragrafi"/>
        <w:rPr>
          <w:sz w:val="21"/>
          <w:szCs w:val="21"/>
          <w:lang w:val="sq-AL"/>
        </w:rPr>
      </w:pPr>
      <w:r w:rsidRPr="00A01F4A">
        <w:rPr>
          <w:sz w:val="21"/>
          <w:szCs w:val="21"/>
          <w:lang w:val="sq-AL"/>
        </w:rPr>
        <w:t>c) Ambalazhe të rikuperueshme në formën e kompostimit</w:t>
      </w:r>
    </w:p>
    <w:p w14:paraId="15EA3148" w14:textId="77777777" w:rsidR="009D362C" w:rsidRPr="00A01F4A" w:rsidRDefault="009D362C" w:rsidP="009D362C">
      <w:pPr>
        <w:pStyle w:val="Paragrafi"/>
        <w:rPr>
          <w:sz w:val="21"/>
          <w:szCs w:val="21"/>
          <w:lang w:val="sq-AL"/>
        </w:rPr>
      </w:pPr>
      <w:r w:rsidRPr="00A01F4A">
        <w:rPr>
          <w:sz w:val="21"/>
          <w:szCs w:val="21"/>
          <w:lang w:val="sq-AL"/>
        </w:rPr>
        <w:t>Mbetjet e ambalazheve që përpunohen në formën e kompostimit do të jenë të një natyre të tillë të biodegradueshme që të mos pengojnë grumbullimin e diferencuar dhe procesin ose aktivitetin e kompostimit.</w:t>
      </w:r>
    </w:p>
    <w:p w14:paraId="547154BF" w14:textId="77777777" w:rsidR="009D362C" w:rsidRPr="00A01F4A" w:rsidRDefault="009D362C" w:rsidP="009D362C">
      <w:pPr>
        <w:pStyle w:val="Paragrafi"/>
        <w:rPr>
          <w:sz w:val="21"/>
          <w:szCs w:val="21"/>
          <w:lang w:val="sq-AL"/>
        </w:rPr>
      </w:pPr>
      <w:r w:rsidRPr="00A01F4A">
        <w:rPr>
          <w:sz w:val="21"/>
          <w:szCs w:val="21"/>
          <w:lang w:val="sq-AL"/>
        </w:rPr>
        <w:t>d) Ambalazhe të biodegradueshme</w:t>
      </w:r>
    </w:p>
    <w:p w14:paraId="1ACD0911" w14:textId="77777777" w:rsidR="009D362C" w:rsidRPr="00A01F4A" w:rsidRDefault="009D362C" w:rsidP="009D362C">
      <w:pPr>
        <w:pStyle w:val="Paragrafi"/>
        <w:rPr>
          <w:sz w:val="21"/>
          <w:szCs w:val="21"/>
          <w:lang w:val="sq-AL"/>
        </w:rPr>
      </w:pPr>
      <w:r w:rsidRPr="00A01F4A">
        <w:rPr>
          <w:sz w:val="21"/>
          <w:szCs w:val="21"/>
          <w:lang w:val="sq-AL"/>
        </w:rPr>
        <w:t>Mbetjet nga ambalazhet e biodegradueshme duhet të jenë të një natyre të tillë që të përballojnë zbërthimet fizike, kimike, termike ose biologjike, në mënyrë që pjesa më e madhe e masës së formuar në fund, të dekompozohet në dioksid karboni, biomasë dhe ujë.</w:t>
      </w:r>
    </w:p>
    <w:p w14:paraId="46E1974F" w14:textId="77777777" w:rsidR="009D362C" w:rsidRPr="00A01F4A" w:rsidRDefault="009D362C" w:rsidP="009D362C">
      <w:pPr>
        <w:pStyle w:val="Paragrafi"/>
        <w:rPr>
          <w:sz w:val="21"/>
          <w:szCs w:val="21"/>
          <w:lang w:val="sq-AL"/>
        </w:rPr>
      </w:pPr>
    </w:p>
    <w:p w14:paraId="1DE473F3" w14:textId="77777777" w:rsidR="009D362C" w:rsidRPr="00A01F4A" w:rsidRDefault="009D362C" w:rsidP="009D362C">
      <w:pPr>
        <w:pStyle w:val="Paragrafi"/>
        <w:rPr>
          <w:sz w:val="21"/>
          <w:szCs w:val="21"/>
          <w:lang w:val="sq-AL"/>
        </w:rPr>
      </w:pPr>
    </w:p>
    <w:p w14:paraId="6040E952" w14:textId="77777777" w:rsidR="009D362C" w:rsidRPr="00A01F4A" w:rsidRDefault="009D362C" w:rsidP="009D362C">
      <w:pPr>
        <w:pStyle w:val="Paragrafi"/>
        <w:rPr>
          <w:sz w:val="21"/>
          <w:szCs w:val="21"/>
          <w:lang w:val="sq-AL"/>
        </w:rPr>
      </w:pPr>
    </w:p>
    <w:p w14:paraId="57768C23" w14:textId="77777777" w:rsidR="009D362C" w:rsidRPr="00A01F4A" w:rsidRDefault="009D362C" w:rsidP="009D362C">
      <w:pPr>
        <w:pStyle w:val="Paragrafi"/>
        <w:jc w:val="center"/>
        <w:rPr>
          <w:sz w:val="21"/>
          <w:szCs w:val="21"/>
          <w:lang w:val="sq-AL"/>
        </w:rPr>
      </w:pPr>
      <w:r w:rsidRPr="00A01F4A">
        <w:rPr>
          <w:sz w:val="21"/>
          <w:szCs w:val="21"/>
          <w:lang w:val="sq-AL"/>
        </w:rPr>
        <w:t>SHTOJCA NR. 3</w:t>
      </w:r>
    </w:p>
    <w:p w14:paraId="79EAFDC4" w14:textId="77777777" w:rsidR="009D362C" w:rsidRPr="00A01F4A" w:rsidRDefault="009D362C" w:rsidP="009D362C">
      <w:pPr>
        <w:pStyle w:val="Paragrafi"/>
        <w:jc w:val="center"/>
        <w:rPr>
          <w:sz w:val="21"/>
          <w:szCs w:val="21"/>
          <w:lang w:val="sq-AL"/>
        </w:rPr>
      </w:pPr>
      <w:r w:rsidRPr="00A01F4A">
        <w:rPr>
          <w:sz w:val="21"/>
          <w:szCs w:val="21"/>
          <w:lang w:val="sq-AL"/>
        </w:rPr>
        <w:t>DEKLARATAT E PËRPUTHSHMËRISË</w:t>
      </w:r>
    </w:p>
    <w:p w14:paraId="47164D5A" w14:textId="77777777" w:rsidR="009D362C" w:rsidRPr="00A01F4A" w:rsidRDefault="009D362C" w:rsidP="009D362C">
      <w:pPr>
        <w:pStyle w:val="Paragrafi"/>
        <w:rPr>
          <w:b/>
          <w:sz w:val="21"/>
          <w:szCs w:val="21"/>
          <w:lang w:val="sq-AL"/>
        </w:rPr>
      </w:pPr>
    </w:p>
    <w:p w14:paraId="3DA246FE" w14:textId="77777777" w:rsidR="009D362C" w:rsidRPr="00A01F4A" w:rsidRDefault="009D362C" w:rsidP="009D362C">
      <w:pPr>
        <w:pStyle w:val="Paragrafi"/>
        <w:jc w:val="center"/>
        <w:rPr>
          <w:sz w:val="21"/>
          <w:szCs w:val="21"/>
          <w:lang w:val="sq-AL"/>
        </w:rPr>
      </w:pPr>
      <w:r w:rsidRPr="00A01F4A">
        <w:rPr>
          <w:sz w:val="21"/>
          <w:szCs w:val="21"/>
          <w:lang w:val="sq-AL"/>
        </w:rPr>
        <w:t>DEKLARATA E PËRPUTHSHMËRISË</w:t>
      </w:r>
    </w:p>
    <w:p w14:paraId="158A5B30" w14:textId="77777777" w:rsidR="009D362C" w:rsidRPr="00A01F4A" w:rsidRDefault="009D362C" w:rsidP="009D362C">
      <w:pPr>
        <w:pStyle w:val="Paragrafi"/>
        <w:rPr>
          <w:sz w:val="21"/>
          <w:szCs w:val="21"/>
          <w:lang w:val="sq-AL"/>
        </w:rPr>
      </w:pPr>
    </w:p>
    <w:p w14:paraId="77D8FCE7" w14:textId="77777777" w:rsidR="009D362C" w:rsidRPr="00A01F4A" w:rsidRDefault="009D362C" w:rsidP="009D362C">
      <w:pPr>
        <w:pStyle w:val="Paragrafi"/>
        <w:rPr>
          <w:sz w:val="21"/>
          <w:szCs w:val="21"/>
          <w:lang w:val="sq-AL"/>
        </w:rPr>
      </w:pPr>
      <w:r w:rsidRPr="00A01F4A">
        <w:rPr>
          <w:sz w:val="21"/>
          <w:szCs w:val="21"/>
          <w:lang w:val="sq-AL"/>
        </w:rPr>
        <w:t>Me kërkesat e seksionit VII “Niveli i përqendrimit të metaleve të rënda në ambalazh” të vendimit të Këshillit të Ministrave nr….. datë …… “Për ambalazhet dhe mbetjet nga ambalazhet.</w:t>
      </w:r>
    </w:p>
    <w:p w14:paraId="5A6B1A29" w14:textId="77777777" w:rsidR="009D362C" w:rsidRPr="00A01F4A" w:rsidRDefault="009D362C" w:rsidP="009D362C">
      <w:pPr>
        <w:pStyle w:val="Paragrafi"/>
        <w:rPr>
          <w:sz w:val="21"/>
          <w:szCs w:val="21"/>
          <w:lang w:val="sq-AL"/>
        </w:rPr>
      </w:pP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p>
    <w:p w14:paraId="59D774A1" w14:textId="77777777" w:rsidR="009D362C" w:rsidRPr="00A01F4A" w:rsidRDefault="009D362C" w:rsidP="009D362C">
      <w:pPr>
        <w:pStyle w:val="Paragrafi"/>
        <w:rPr>
          <w:sz w:val="21"/>
          <w:szCs w:val="21"/>
          <w:lang w:val="sq-AL"/>
        </w:rPr>
      </w:pP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t>Nr ……. , datë ………</w:t>
      </w:r>
    </w:p>
    <w:p w14:paraId="39A2273F" w14:textId="77777777" w:rsidR="009D362C" w:rsidRPr="00A01F4A" w:rsidRDefault="009D362C" w:rsidP="009D362C">
      <w:pPr>
        <w:pStyle w:val="Paragrafi"/>
        <w:rPr>
          <w:sz w:val="21"/>
          <w:szCs w:val="21"/>
          <w:lang w:val="sq-AL"/>
        </w:rPr>
      </w:pPr>
    </w:p>
    <w:p w14:paraId="1CC85ECD" w14:textId="77777777" w:rsidR="009D362C" w:rsidRPr="00A01F4A" w:rsidRDefault="009D362C" w:rsidP="009D362C">
      <w:pPr>
        <w:pStyle w:val="Paragrafi"/>
        <w:rPr>
          <w:sz w:val="21"/>
          <w:szCs w:val="21"/>
          <w:lang w:val="sq-AL"/>
        </w:rPr>
      </w:pPr>
      <w:r w:rsidRPr="00A01F4A">
        <w:rPr>
          <w:sz w:val="21"/>
          <w:szCs w:val="21"/>
          <w:lang w:val="sq-AL"/>
        </w:rPr>
        <w:t>Prodhuesi/importuesi i ambalazheve/ materialeve të ambalazheve: …………………......</w:t>
      </w:r>
    </w:p>
    <w:p w14:paraId="4DE999D1" w14:textId="77777777" w:rsidR="009D362C" w:rsidRPr="00A01F4A" w:rsidRDefault="009D362C" w:rsidP="009D362C">
      <w:pPr>
        <w:pStyle w:val="Paragrafi"/>
        <w:rPr>
          <w:sz w:val="21"/>
          <w:szCs w:val="21"/>
          <w:lang w:val="sq-AL"/>
        </w:rPr>
      </w:pPr>
      <w:r w:rsidRPr="00A01F4A">
        <w:rPr>
          <w:sz w:val="21"/>
          <w:szCs w:val="21"/>
          <w:lang w:val="sq-AL"/>
        </w:rPr>
        <w:t>(emërtimi i kompanisë/ emri i subjektit tregtar, nr. NIPT-i)</w:t>
      </w:r>
    </w:p>
    <w:p w14:paraId="15BEBB5F" w14:textId="77777777" w:rsidR="009D362C" w:rsidRPr="00A01F4A" w:rsidRDefault="009D362C" w:rsidP="009D362C">
      <w:pPr>
        <w:pStyle w:val="Paragrafi"/>
        <w:rPr>
          <w:sz w:val="21"/>
          <w:szCs w:val="21"/>
          <w:lang w:val="sq-AL"/>
        </w:rPr>
      </w:pPr>
      <w:r w:rsidRPr="00A01F4A">
        <w:rPr>
          <w:sz w:val="21"/>
          <w:szCs w:val="21"/>
          <w:lang w:val="sq-AL"/>
        </w:rPr>
        <w:t>Përfaqësuar nga:………………………………………………………………………………</w:t>
      </w:r>
    </w:p>
    <w:p w14:paraId="5126FA30" w14:textId="77777777" w:rsidR="009D362C" w:rsidRPr="00A01F4A" w:rsidRDefault="009D362C" w:rsidP="009D362C">
      <w:pPr>
        <w:pStyle w:val="Paragrafi"/>
        <w:rPr>
          <w:sz w:val="21"/>
          <w:szCs w:val="21"/>
          <w:lang w:val="sq-AL"/>
        </w:rPr>
      </w:pPr>
      <w:r w:rsidRPr="00A01F4A">
        <w:rPr>
          <w:sz w:val="21"/>
          <w:szCs w:val="21"/>
          <w:lang w:val="sq-AL"/>
        </w:rPr>
        <w:t>(emri dhe mbiemri, funksioni)</w:t>
      </w:r>
    </w:p>
    <w:p w14:paraId="5F58D2A3" w14:textId="77777777" w:rsidR="009D362C" w:rsidRPr="00A01F4A" w:rsidRDefault="009D362C" w:rsidP="009D362C">
      <w:pPr>
        <w:pStyle w:val="Paragrafi"/>
        <w:rPr>
          <w:sz w:val="21"/>
          <w:szCs w:val="21"/>
          <w:lang w:val="sq-AL"/>
        </w:rPr>
      </w:pPr>
      <w:r w:rsidRPr="00A01F4A">
        <w:rPr>
          <w:sz w:val="21"/>
          <w:szCs w:val="21"/>
          <w:lang w:val="sq-AL"/>
        </w:rPr>
        <w:t xml:space="preserve">Të dhënat e kompanisë/ subjektit tregtar:…………………………………………………... </w:t>
      </w:r>
    </w:p>
    <w:p w14:paraId="6D9590D4" w14:textId="77777777" w:rsidR="009D362C" w:rsidRPr="00A01F4A" w:rsidRDefault="009D362C" w:rsidP="009D362C">
      <w:pPr>
        <w:pStyle w:val="Paragrafi"/>
        <w:rPr>
          <w:sz w:val="21"/>
          <w:szCs w:val="21"/>
          <w:lang w:val="sq-AL"/>
        </w:rPr>
      </w:pPr>
      <w:r w:rsidRPr="00A01F4A">
        <w:rPr>
          <w:sz w:val="21"/>
          <w:szCs w:val="21"/>
          <w:lang w:val="sq-AL"/>
        </w:rPr>
        <w:t>(adresa e selisë/ objekti i aktivitetit tregtar, telefon, fax etj. )</w:t>
      </w:r>
    </w:p>
    <w:p w14:paraId="1DE1F826" w14:textId="77777777" w:rsidR="009D362C" w:rsidRPr="00A01F4A" w:rsidRDefault="009D362C" w:rsidP="009D362C">
      <w:pPr>
        <w:pStyle w:val="Paragrafi"/>
        <w:rPr>
          <w:sz w:val="21"/>
          <w:szCs w:val="21"/>
          <w:lang w:val="sq-AL"/>
        </w:rPr>
      </w:pPr>
    </w:p>
    <w:p w14:paraId="00F98946" w14:textId="77777777" w:rsidR="009D362C" w:rsidRPr="00A01F4A" w:rsidRDefault="009D362C" w:rsidP="009D362C">
      <w:pPr>
        <w:pStyle w:val="Paragrafi"/>
        <w:jc w:val="center"/>
        <w:rPr>
          <w:sz w:val="21"/>
          <w:szCs w:val="21"/>
          <w:lang w:val="sq-AL"/>
        </w:rPr>
      </w:pPr>
      <w:r w:rsidRPr="00A01F4A">
        <w:rPr>
          <w:sz w:val="21"/>
          <w:szCs w:val="21"/>
          <w:lang w:val="sq-AL"/>
        </w:rPr>
        <w:t>DEKLAROJ SE:</w:t>
      </w:r>
    </w:p>
    <w:p w14:paraId="0013F024" w14:textId="77777777" w:rsidR="009D362C" w:rsidRPr="00A01F4A" w:rsidRDefault="009D362C" w:rsidP="009D362C">
      <w:pPr>
        <w:pStyle w:val="Paragrafi"/>
        <w:rPr>
          <w:sz w:val="21"/>
          <w:szCs w:val="21"/>
          <w:lang w:val="sq-AL"/>
        </w:rPr>
      </w:pP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p>
    <w:p w14:paraId="17F040EA" w14:textId="77777777" w:rsidR="009D362C" w:rsidRPr="00A01F4A" w:rsidRDefault="009D362C" w:rsidP="009D362C">
      <w:pPr>
        <w:pStyle w:val="Paragrafi"/>
        <w:rPr>
          <w:sz w:val="21"/>
          <w:szCs w:val="21"/>
          <w:lang w:val="sq-AL"/>
        </w:rPr>
      </w:pPr>
      <w:r w:rsidRPr="00A01F4A">
        <w:rPr>
          <w:sz w:val="21"/>
          <w:szCs w:val="21"/>
          <w:lang w:val="sq-AL"/>
        </w:rPr>
        <w:t>1. Ambalazhi/ materiali i ambalazhit : ……………………………………………………………</w:t>
      </w:r>
    </w:p>
    <w:p w14:paraId="76F719F2" w14:textId="77777777" w:rsidR="009D362C" w:rsidRPr="00A01F4A" w:rsidRDefault="009D362C" w:rsidP="009D362C">
      <w:pPr>
        <w:pStyle w:val="Paragrafi"/>
        <w:jc w:val="right"/>
        <w:rPr>
          <w:sz w:val="21"/>
          <w:szCs w:val="21"/>
          <w:lang w:val="sq-AL"/>
        </w:rPr>
      </w:pPr>
      <w:r w:rsidRPr="00A01F4A">
        <w:rPr>
          <w:sz w:val="21"/>
          <w:szCs w:val="21"/>
          <w:lang w:val="sq-AL"/>
        </w:rPr>
        <w:t>(identifikimi i sasisë dhe materialit të ambalazhit)</w:t>
      </w:r>
    </w:p>
    <w:p w14:paraId="00AB50D2" w14:textId="77777777" w:rsidR="009D362C" w:rsidRPr="00A01F4A" w:rsidRDefault="009D362C" w:rsidP="009D362C">
      <w:pPr>
        <w:pStyle w:val="Paragrafi"/>
        <w:rPr>
          <w:sz w:val="21"/>
          <w:szCs w:val="21"/>
          <w:lang w:val="sq-AL"/>
        </w:rPr>
      </w:pPr>
    </w:p>
    <w:p w14:paraId="47484BF3" w14:textId="77777777" w:rsidR="009D362C" w:rsidRPr="00A01F4A" w:rsidRDefault="009D362C" w:rsidP="009D362C">
      <w:pPr>
        <w:pStyle w:val="Paragrafi"/>
        <w:rPr>
          <w:sz w:val="21"/>
          <w:szCs w:val="21"/>
          <w:lang w:val="sq-AL"/>
        </w:rPr>
      </w:pPr>
      <w:r w:rsidRPr="00A01F4A">
        <w:rPr>
          <w:sz w:val="21"/>
          <w:szCs w:val="21"/>
          <w:lang w:val="sq-AL"/>
        </w:rPr>
        <w:t xml:space="preserve">I përgjigjet kërkesave të seksionit VII “Niveli i përqendrimit të metaleve të rënda në ambalazh” të vendimit të Këshillit të Ministrave nr….. datë……. “Për ambalazhet dhe mbetjet nga ambalazhet”. </w:t>
      </w:r>
    </w:p>
    <w:p w14:paraId="3B9683F1" w14:textId="77777777" w:rsidR="009D362C" w:rsidRPr="00A01F4A" w:rsidRDefault="009D362C" w:rsidP="009D362C">
      <w:pPr>
        <w:pStyle w:val="Paragrafi"/>
        <w:rPr>
          <w:sz w:val="21"/>
          <w:szCs w:val="21"/>
          <w:lang w:val="sq-AL"/>
        </w:rPr>
      </w:pPr>
    </w:p>
    <w:p w14:paraId="1850919D" w14:textId="77777777" w:rsidR="009D362C" w:rsidRPr="00A01F4A" w:rsidRDefault="009D362C" w:rsidP="009D362C">
      <w:pPr>
        <w:pStyle w:val="Paragrafi"/>
        <w:rPr>
          <w:sz w:val="21"/>
          <w:szCs w:val="21"/>
          <w:lang w:val="sq-AL"/>
        </w:rPr>
      </w:pPr>
      <w:r w:rsidRPr="00A01F4A">
        <w:rPr>
          <w:sz w:val="21"/>
          <w:szCs w:val="21"/>
          <w:lang w:val="sq-AL"/>
        </w:rPr>
        <w:t>2. Ambalazhi/ materiali i ambalazhit është prodhuar në përputhje me;…………………</w:t>
      </w:r>
    </w:p>
    <w:p w14:paraId="65EEFE70" w14:textId="77777777" w:rsidR="009D362C" w:rsidRPr="00A01F4A" w:rsidRDefault="009D362C" w:rsidP="009D362C">
      <w:pPr>
        <w:pStyle w:val="Paragrafi"/>
        <w:rPr>
          <w:sz w:val="21"/>
          <w:szCs w:val="21"/>
          <w:lang w:val="sq-AL"/>
        </w:rPr>
      </w:pPr>
      <w:r w:rsidRPr="00A01F4A">
        <w:rPr>
          <w:sz w:val="21"/>
          <w:szCs w:val="21"/>
          <w:lang w:val="sq-AL"/>
        </w:rPr>
        <w:t xml:space="preserve"> (identifikimi i standardit përkatës shqiptar)</w:t>
      </w:r>
    </w:p>
    <w:p w14:paraId="1CA3F6B1" w14:textId="77777777" w:rsidR="009D362C" w:rsidRPr="00A01F4A" w:rsidRDefault="009D362C" w:rsidP="009D362C">
      <w:pPr>
        <w:pStyle w:val="Paragrafi"/>
        <w:rPr>
          <w:sz w:val="21"/>
          <w:szCs w:val="21"/>
          <w:lang w:val="sq-AL"/>
        </w:rPr>
      </w:pPr>
    </w:p>
    <w:p w14:paraId="593B9C45" w14:textId="77777777" w:rsidR="009D362C" w:rsidRPr="00A01F4A" w:rsidRDefault="009D362C" w:rsidP="009D362C">
      <w:pPr>
        <w:pStyle w:val="Paragrafi"/>
        <w:rPr>
          <w:sz w:val="21"/>
          <w:szCs w:val="21"/>
          <w:lang w:val="sq-AL"/>
        </w:rPr>
      </w:pPr>
      <w:r w:rsidRPr="00A01F4A">
        <w:rPr>
          <w:sz w:val="21"/>
          <w:szCs w:val="21"/>
          <w:lang w:val="sq-AL"/>
        </w:rPr>
        <w:t xml:space="preserve">Unë deklaroj se jam i ndërgjegjshëm për përgjegjësinë time në lidhje me ligjin “Për menaxhimin e mbetjeve”. </w:t>
      </w:r>
    </w:p>
    <w:p w14:paraId="5EE6F734" w14:textId="77777777" w:rsidR="009D362C" w:rsidRPr="00A01F4A" w:rsidRDefault="009D362C" w:rsidP="009D362C">
      <w:pPr>
        <w:pStyle w:val="Paragrafi"/>
        <w:rPr>
          <w:sz w:val="21"/>
          <w:szCs w:val="21"/>
          <w:lang w:val="sq-AL"/>
        </w:rPr>
      </w:pPr>
      <w:r w:rsidRPr="00A01F4A">
        <w:rPr>
          <w:sz w:val="21"/>
          <w:szCs w:val="21"/>
          <w:lang w:val="sq-AL"/>
        </w:rPr>
        <w:t>............................................ .......................................................</w:t>
      </w:r>
    </w:p>
    <w:p w14:paraId="5DA6748F" w14:textId="77777777" w:rsidR="009D362C" w:rsidRPr="00A01F4A" w:rsidRDefault="009D362C" w:rsidP="009D362C">
      <w:pPr>
        <w:pStyle w:val="Paragrafi"/>
        <w:rPr>
          <w:sz w:val="21"/>
          <w:szCs w:val="21"/>
          <w:lang w:val="sq-AL"/>
        </w:rPr>
      </w:pPr>
      <w:r w:rsidRPr="00A01F4A">
        <w:rPr>
          <w:sz w:val="21"/>
          <w:szCs w:val="21"/>
          <w:lang w:val="sq-AL"/>
        </w:rPr>
        <w:t xml:space="preserve">(vendi dhe data e lëshimit) </w:t>
      </w:r>
      <w:r w:rsidRPr="00A01F4A">
        <w:rPr>
          <w:sz w:val="21"/>
          <w:szCs w:val="21"/>
          <w:lang w:val="sq-AL"/>
        </w:rPr>
        <w:tab/>
      </w:r>
      <w:r w:rsidRPr="00A01F4A">
        <w:rPr>
          <w:sz w:val="21"/>
          <w:szCs w:val="21"/>
          <w:lang w:val="sq-AL"/>
        </w:rPr>
        <w:tab/>
      </w:r>
      <w:r w:rsidRPr="00A01F4A">
        <w:rPr>
          <w:sz w:val="21"/>
          <w:szCs w:val="21"/>
          <w:lang w:val="sq-AL"/>
        </w:rPr>
        <w:tab/>
        <w:t>(firma dhe vula e prodhuesit, importuesit )</w:t>
      </w:r>
    </w:p>
    <w:p w14:paraId="55D276A7" w14:textId="77777777" w:rsidR="009D362C" w:rsidRPr="00A01F4A" w:rsidRDefault="009D362C" w:rsidP="009D362C">
      <w:pPr>
        <w:pStyle w:val="Paragrafi"/>
        <w:rPr>
          <w:sz w:val="21"/>
          <w:szCs w:val="21"/>
          <w:lang w:val="sq-AL"/>
        </w:rPr>
      </w:pPr>
    </w:p>
    <w:p w14:paraId="061EC34E" w14:textId="77777777" w:rsidR="009D362C" w:rsidRPr="00A01F4A" w:rsidRDefault="009D362C" w:rsidP="009D362C">
      <w:pPr>
        <w:pStyle w:val="Paragrafi"/>
        <w:rPr>
          <w:sz w:val="21"/>
          <w:szCs w:val="21"/>
          <w:lang w:val="sq-AL"/>
        </w:rPr>
      </w:pPr>
    </w:p>
    <w:p w14:paraId="3543E9E6" w14:textId="77777777" w:rsidR="009D362C" w:rsidRPr="00A01F4A" w:rsidRDefault="009D362C" w:rsidP="009D362C">
      <w:pPr>
        <w:pStyle w:val="Paragrafi"/>
        <w:rPr>
          <w:sz w:val="21"/>
          <w:szCs w:val="21"/>
          <w:lang w:val="sq-AL"/>
        </w:rPr>
      </w:pPr>
    </w:p>
    <w:p w14:paraId="0970E0BE" w14:textId="77777777" w:rsidR="009D362C" w:rsidRPr="00A01F4A" w:rsidRDefault="009D362C" w:rsidP="009D362C">
      <w:pPr>
        <w:pStyle w:val="Paragrafi"/>
        <w:rPr>
          <w:sz w:val="21"/>
          <w:szCs w:val="21"/>
          <w:lang w:val="sq-AL"/>
        </w:rPr>
      </w:pPr>
    </w:p>
    <w:p w14:paraId="4A6A97BD" w14:textId="77777777" w:rsidR="009D362C" w:rsidRPr="00A01F4A" w:rsidRDefault="009D362C" w:rsidP="009D362C">
      <w:pPr>
        <w:pStyle w:val="Paragrafi"/>
        <w:rPr>
          <w:sz w:val="21"/>
          <w:szCs w:val="21"/>
          <w:lang w:val="sq-AL"/>
        </w:rPr>
      </w:pPr>
    </w:p>
    <w:p w14:paraId="764C08C5" w14:textId="77777777" w:rsidR="009D362C" w:rsidRPr="00A01F4A" w:rsidRDefault="009D362C" w:rsidP="009D362C">
      <w:pPr>
        <w:pStyle w:val="Paragrafi"/>
        <w:rPr>
          <w:sz w:val="21"/>
          <w:szCs w:val="21"/>
          <w:lang w:val="sq-AL"/>
        </w:rPr>
      </w:pPr>
    </w:p>
    <w:p w14:paraId="5DF968F9" w14:textId="77777777" w:rsidR="009D362C" w:rsidRPr="00A01F4A" w:rsidRDefault="009D362C" w:rsidP="009D362C">
      <w:pPr>
        <w:pStyle w:val="Paragrafi"/>
        <w:rPr>
          <w:sz w:val="21"/>
          <w:szCs w:val="21"/>
          <w:lang w:val="sq-AL"/>
        </w:rPr>
      </w:pPr>
    </w:p>
    <w:p w14:paraId="3E7EE5E8" w14:textId="77777777" w:rsidR="00CA5A0B" w:rsidRPr="00A01F4A" w:rsidRDefault="00CA5A0B" w:rsidP="009D362C">
      <w:pPr>
        <w:pStyle w:val="Paragrafi"/>
        <w:rPr>
          <w:sz w:val="21"/>
          <w:szCs w:val="21"/>
          <w:lang w:val="sq-AL"/>
        </w:rPr>
      </w:pPr>
    </w:p>
    <w:p w14:paraId="443CF897" w14:textId="77777777" w:rsidR="009D362C" w:rsidRPr="00A01F4A" w:rsidRDefault="009D362C" w:rsidP="009D362C">
      <w:pPr>
        <w:pStyle w:val="Paragrafi"/>
        <w:rPr>
          <w:sz w:val="21"/>
          <w:szCs w:val="21"/>
          <w:lang w:val="sq-AL"/>
        </w:rPr>
      </w:pPr>
    </w:p>
    <w:p w14:paraId="7219946A" w14:textId="77777777" w:rsidR="009D362C" w:rsidRPr="00A01F4A" w:rsidRDefault="009D362C" w:rsidP="009D362C">
      <w:pPr>
        <w:pStyle w:val="Paragrafi"/>
        <w:rPr>
          <w:sz w:val="21"/>
          <w:szCs w:val="21"/>
          <w:lang w:val="sq-AL"/>
        </w:rPr>
      </w:pPr>
    </w:p>
    <w:p w14:paraId="16574CD4" w14:textId="77777777" w:rsidR="009D362C" w:rsidRPr="00A01F4A" w:rsidRDefault="009D362C" w:rsidP="009D362C">
      <w:pPr>
        <w:pStyle w:val="Paragrafi"/>
        <w:ind w:firstLine="0"/>
        <w:rPr>
          <w:b/>
          <w:sz w:val="21"/>
          <w:szCs w:val="21"/>
          <w:lang w:val="sq-AL"/>
        </w:rPr>
      </w:pPr>
    </w:p>
    <w:p w14:paraId="2E2B2726" w14:textId="77777777" w:rsidR="009D362C" w:rsidRPr="00A01F4A" w:rsidRDefault="009D362C" w:rsidP="009D362C">
      <w:pPr>
        <w:pStyle w:val="Paragrafi"/>
        <w:jc w:val="center"/>
        <w:rPr>
          <w:b/>
          <w:sz w:val="21"/>
          <w:szCs w:val="21"/>
          <w:lang w:val="sq-AL"/>
        </w:rPr>
      </w:pPr>
    </w:p>
    <w:p w14:paraId="4889B73E" w14:textId="77777777" w:rsidR="009D362C" w:rsidRPr="00A01F4A" w:rsidRDefault="009D362C" w:rsidP="009D362C">
      <w:pPr>
        <w:pStyle w:val="Paragrafi"/>
        <w:jc w:val="center"/>
        <w:rPr>
          <w:sz w:val="21"/>
          <w:szCs w:val="21"/>
          <w:lang w:val="sq-AL"/>
        </w:rPr>
      </w:pPr>
      <w:r w:rsidRPr="00A01F4A">
        <w:rPr>
          <w:sz w:val="21"/>
          <w:szCs w:val="21"/>
          <w:lang w:val="sq-AL"/>
        </w:rPr>
        <w:t>DEKLARATË PËRPUTHSHMËRIE</w:t>
      </w:r>
    </w:p>
    <w:p w14:paraId="6647A894" w14:textId="77777777" w:rsidR="009D362C" w:rsidRPr="00A01F4A" w:rsidRDefault="009D362C" w:rsidP="009D362C">
      <w:pPr>
        <w:pStyle w:val="Paragrafi"/>
        <w:rPr>
          <w:sz w:val="21"/>
          <w:szCs w:val="21"/>
          <w:lang w:val="sq-AL"/>
        </w:rPr>
      </w:pPr>
    </w:p>
    <w:p w14:paraId="661B148C" w14:textId="77777777" w:rsidR="009D362C" w:rsidRPr="00A01F4A" w:rsidRDefault="009D362C" w:rsidP="009D362C">
      <w:pPr>
        <w:pStyle w:val="Paragrafi"/>
        <w:rPr>
          <w:sz w:val="21"/>
          <w:szCs w:val="21"/>
          <w:lang w:val="sq-AL"/>
        </w:rPr>
      </w:pPr>
      <w:r w:rsidRPr="00A01F4A">
        <w:rPr>
          <w:sz w:val="21"/>
          <w:szCs w:val="21"/>
          <w:lang w:val="sq-AL"/>
        </w:rPr>
        <w:t>Me kërkesat e seksionit VI “Kërkesa specifike për prodhimin dhe përbërjen e ambalazheve” të vendimit të Këshillit të Ministrave nr….. datë …… “Për ambalazhet dhe mbetjet nga ambalazhet”</w:t>
      </w:r>
    </w:p>
    <w:p w14:paraId="37F03672" w14:textId="77777777" w:rsidR="009D362C" w:rsidRPr="00A01F4A" w:rsidRDefault="009D362C" w:rsidP="009D362C">
      <w:pPr>
        <w:pStyle w:val="Paragrafi"/>
        <w:rPr>
          <w:sz w:val="21"/>
          <w:szCs w:val="21"/>
          <w:lang w:val="sq-AL"/>
        </w:rPr>
      </w:pP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p>
    <w:p w14:paraId="1565895C" w14:textId="77777777" w:rsidR="009D362C" w:rsidRPr="00A01F4A" w:rsidRDefault="009D362C" w:rsidP="009D362C">
      <w:pPr>
        <w:pStyle w:val="Paragrafi"/>
        <w:rPr>
          <w:sz w:val="21"/>
          <w:szCs w:val="21"/>
          <w:lang w:val="sq-AL"/>
        </w:rPr>
      </w:pPr>
    </w:p>
    <w:p w14:paraId="73534F02" w14:textId="77777777" w:rsidR="009D362C" w:rsidRPr="00A01F4A" w:rsidRDefault="009D362C" w:rsidP="009D362C">
      <w:pPr>
        <w:pStyle w:val="Paragrafi"/>
        <w:rPr>
          <w:sz w:val="21"/>
          <w:szCs w:val="21"/>
          <w:lang w:val="sq-AL"/>
        </w:rPr>
      </w:pP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r>
      <w:r w:rsidRPr="00A01F4A">
        <w:rPr>
          <w:sz w:val="21"/>
          <w:szCs w:val="21"/>
          <w:lang w:val="sq-AL"/>
        </w:rPr>
        <w:tab/>
        <w:t>Nr. ……. datë. ………</w:t>
      </w:r>
    </w:p>
    <w:p w14:paraId="5E0AEF98" w14:textId="77777777" w:rsidR="009D362C" w:rsidRPr="00A01F4A" w:rsidRDefault="009D362C" w:rsidP="009D362C">
      <w:pPr>
        <w:pStyle w:val="Paragrafi"/>
        <w:rPr>
          <w:sz w:val="21"/>
          <w:szCs w:val="21"/>
          <w:lang w:val="sq-AL"/>
        </w:rPr>
      </w:pPr>
    </w:p>
    <w:p w14:paraId="64967B66" w14:textId="77777777" w:rsidR="009D362C" w:rsidRPr="00A01F4A" w:rsidRDefault="009D362C" w:rsidP="009D362C">
      <w:pPr>
        <w:pStyle w:val="Paragrafi"/>
        <w:rPr>
          <w:sz w:val="21"/>
          <w:szCs w:val="21"/>
          <w:lang w:val="sq-AL"/>
        </w:rPr>
      </w:pPr>
    </w:p>
    <w:p w14:paraId="7C08E872" w14:textId="77777777" w:rsidR="009D362C" w:rsidRPr="00A01F4A" w:rsidRDefault="009D362C" w:rsidP="009D362C">
      <w:pPr>
        <w:pStyle w:val="Paragrafi"/>
        <w:rPr>
          <w:sz w:val="21"/>
          <w:szCs w:val="21"/>
          <w:lang w:val="sq-AL"/>
        </w:rPr>
      </w:pPr>
      <w:r w:rsidRPr="00A01F4A">
        <w:rPr>
          <w:sz w:val="21"/>
          <w:szCs w:val="21"/>
          <w:lang w:val="sq-AL"/>
        </w:rPr>
        <w:t>Prodhuesi/importuesi i materialeve të ambalazheve/ ambalazheve; …………………......</w:t>
      </w:r>
    </w:p>
    <w:p w14:paraId="7CCA48EF" w14:textId="77777777" w:rsidR="009D362C" w:rsidRPr="00A01F4A" w:rsidRDefault="009D362C" w:rsidP="009D362C">
      <w:pPr>
        <w:pStyle w:val="Paragrafi"/>
        <w:rPr>
          <w:sz w:val="21"/>
          <w:szCs w:val="21"/>
          <w:lang w:val="sq-AL"/>
        </w:rPr>
      </w:pPr>
      <w:r w:rsidRPr="00A01F4A">
        <w:rPr>
          <w:sz w:val="21"/>
          <w:szCs w:val="21"/>
          <w:lang w:val="sq-AL"/>
        </w:rPr>
        <w:t>(emërtimi i kompanisë/ emri i subjektit tregtar, nr. NIPT-i)</w:t>
      </w:r>
    </w:p>
    <w:p w14:paraId="775CEBD6" w14:textId="77777777" w:rsidR="009D362C" w:rsidRPr="00A01F4A" w:rsidRDefault="009D362C" w:rsidP="009D362C">
      <w:pPr>
        <w:pStyle w:val="Paragrafi"/>
        <w:rPr>
          <w:sz w:val="21"/>
          <w:szCs w:val="21"/>
          <w:lang w:val="sq-AL"/>
        </w:rPr>
      </w:pPr>
    </w:p>
    <w:p w14:paraId="42D06A0D" w14:textId="77777777" w:rsidR="009D362C" w:rsidRPr="00A01F4A" w:rsidRDefault="009D362C" w:rsidP="009D362C">
      <w:pPr>
        <w:pStyle w:val="Paragrafi"/>
        <w:rPr>
          <w:sz w:val="21"/>
          <w:szCs w:val="21"/>
          <w:lang w:val="sq-AL"/>
        </w:rPr>
      </w:pPr>
      <w:r w:rsidRPr="00A01F4A">
        <w:rPr>
          <w:sz w:val="21"/>
          <w:szCs w:val="21"/>
          <w:lang w:val="sq-AL"/>
        </w:rPr>
        <w:t>Përfaqësuar nga;………………………………………………………………………………</w:t>
      </w:r>
    </w:p>
    <w:p w14:paraId="5081518F" w14:textId="77777777" w:rsidR="009D362C" w:rsidRPr="00A01F4A" w:rsidRDefault="009D362C" w:rsidP="009D362C">
      <w:pPr>
        <w:pStyle w:val="Paragrafi"/>
        <w:rPr>
          <w:sz w:val="21"/>
          <w:szCs w:val="21"/>
          <w:lang w:val="sq-AL"/>
        </w:rPr>
      </w:pPr>
      <w:r w:rsidRPr="00A01F4A">
        <w:rPr>
          <w:sz w:val="21"/>
          <w:szCs w:val="21"/>
          <w:lang w:val="sq-AL"/>
        </w:rPr>
        <w:t>(emri dhe mbiemri, funksioni)</w:t>
      </w:r>
    </w:p>
    <w:p w14:paraId="0C22B6D1" w14:textId="77777777" w:rsidR="009D362C" w:rsidRPr="00A01F4A" w:rsidRDefault="009D362C" w:rsidP="009D362C">
      <w:pPr>
        <w:pStyle w:val="Paragrafi"/>
        <w:rPr>
          <w:sz w:val="21"/>
          <w:szCs w:val="21"/>
          <w:lang w:val="sq-AL"/>
        </w:rPr>
      </w:pPr>
    </w:p>
    <w:p w14:paraId="2ACC1791" w14:textId="77777777" w:rsidR="009D362C" w:rsidRPr="00A01F4A" w:rsidRDefault="009D362C" w:rsidP="009D362C">
      <w:pPr>
        <w:pStyle w:val="Paragrafi"/>
        <w:rPr>
          <w:sz w:val="21"/>
          <w:szCs w:val="21"/>
          <w:lang w:val="sq-AL"/>
        </w:rPr>
      </w:pPr>
      <w:r w:rsidRPr="00A01F4A">
        <w:rPr>
          <w:sz w:val="21"/>
          <w:szCs w:val="21"/>
          <w:lang w:val="sq-AL"/>
        </w:rPr>
        <w:t xml:space="preserve">Të dhënat e kompanisë/ subjektit tregtar;…………………………………………………... </w:t>
      </w:r>
    </w:p>
    <w:p w14:paraId="72B0CC85" w14:textId="77777777" w:rsidR="009D362C" w:rsidRPr="00A01F4A" w:rsidRDefault="009D362C" w:rsidP="009D362C">
      <w:pPr>
        <w:pStyle w:val="Paragrafi"/>
        <w:jc w:val="center"/>
        <w:rPr>
          <w:sz w:val="21"/>
          <w:szCs w:val="21"/>
          <w:lang w:val="sq-AL"/>
        </w:rPr>
      </w:pPr>
      <w:r w:rsidRPr="00A01F4A">
        <w:rPr>
          <w:sz w:val="21"/>
          <w:szCs w:val="21"/>
          <w:lang w:val="sq-AL"/>
        </w:rPr>
        <w:t>(adresa e selisë/ aktivitetit tregtar, telefon, fax etj. )</w:t>
      </w:r>
    </w:p>
    <w:p w14:paraId="03A30906" w14:textId="77777777" w:rsidR="009D362C" w:rsidRPr="00A01F4A" w:rsidRDefault="009D362C" w:rsidP="009D362C">
      <w:pPr>
        <w:pStyle w:val="Paragrafi"/>
        <w:rPr>
          <w:sz w:val="21"/>
          <w:szCs w:val="21"/>
          <w:lang w:val="sq-AL"/>
        </w:rPr>
      </w:pPr>
    </w:p>
    <w:p w14:paraId="209DE4A7" w14:textId="77777777" w:rsidR="009D362C" w:rsidRPr="00A01F4A" w:rsidRDefault="009D362C" w:rsidP="009D362C">
      <w:pPr>
        <w:pStyle w:val="Paragrafi"/>
        <w:jc w:val="center"/>
        <w:rPr>
          <w:sz w:val="21"/>
          <w:szCs w:val="21"/>
          <w:lang w:val="sq-AL"/>
        </w:rPr>
      </w:pPr>
      <w:r w:rsidRPr="00A01F4A">
        <w:rPr>
          <w:sz w:val="21"/>
          <w:szCs w:val="21"/>
          <w:lang w:val="sq-AL"/>
        </w:rPr>
        <w:t>DEKLAROJ SE:</w:t>
      </w:r>
    </w:p>
    <w:p w14:paraId="64599A5B" w14:textId="77777777" w:rsidR="009D362C" w:rsidRPr="00A01F4A" w:rsidRDefault="009D362C" w:rsidP="009D362C">
      <w:pPr>
        <w:pStyle w:val="Paragrafi"/>
        <w:rPr>
          <w:sz w:val="21"/>
          <w:szCs w:val="21"/>
          <w:lang w:val="sq-AL"/>
        </w:rPr>
      </w:pPr>
    </w:p>
    <w:p w14:paraId="5C837E08" w14:textId="77777777" w:rsidR="009D362C" w:rsidRPr="00A01F4A" w:rsidRDefault="009D362C" w:rsidP="009D362C">
      <w:pPr>
        <w:pStyle w:val="Paragrafi"/>
        <w:rPr>
          <w:sz w:val="21"/>
          <w:szCs w:val="21"/>
          <w:lang w:val="sq-AL"/>
        </w:rPr>
      </w:pPr>
      <w:r w:rsidRPr="00A01F4A">
        <w:rPr>
          <w:sz w:val="21"/>
          <w:szCs w:val="21"/>
          <w:lang w:val="sq-AL"/>
        </w:rPr>
        <w:t>1. Ambalazhi/materiali i ambalazhit:……………………………………………………...</w:t>
      </w:r>
    </w:p>
    <w:p w14:paraId="3B86E51A" w14:textId="77777777" w:rsidR="009D362C" w:rsidRPr="00A01F4A" w:rsidRDefault="009D362C" w:rsidP="009D362C">
      <w:pPr>
        <w:pStyle w:val="Paragrafi"/>
        <w:jc w:val="center"/>
        <w:rPr>
          <w:sz w:val="21"/>
          <w:szCs w:val="21"/>
          <w:lang w:val="sq-AL"/>
        </w:rPr>
      </w:pPr>
      <w:r w:rsidRPr="00A01F4A">
        <w:rPr>
          <w:sz w:val="21"/>
          <w:szCs w:val="21"/>
          <w:lang w:val="sq-AL"/>
        </w:rPr>
        <w:t>(identifikimi i sasisë dhe materialit të ambalazhit)</w:t>
      </w:r>
    </w:p>
    <w:p w14:paraId="410FFB60" w14:textId="77777777" w:rsidR="009D362C" w:rsidRPr="00A01F4A" w:rsidRDefault="009D362C" w:rsidP="009D362C">
      <w:pPr>
        <w:pStyle w:val="Paragrafi"/>
        <w:rPr>
          <w:sz w:val="21"/>
          <w:szCs w:val="21"/>
          <w:lang w:val="sq-AL"/>
        </w:rPr>
      </w:pPr>
    </w:p>
    <w:p w14:paraId="1D2B5F0E" w14:textId="77777777" w:rsidR="009D362C" w:rsidRPr="00A01F4A" w:rsidRDefault="009D362C" w:rsidP="009D362C">
      <w:pPr>
        <w:pStyle w:val="Paragrafi"/>
        <w:rPr>
          <w:sz w:val="21"/>
          <w:szCs w:val="21"/>
          <w:lang w:val="sq-AL"/>
        </w:rPr>
      </w:pPr>
      <w:r w:rsidRPr="00A01F4A">
        <w:rPr>
          <w:sz w:val="21"/>
          <w:szCs w:val="21"/>
          <w:lang w:val="sq-AL"/>
        </w:rPr>
        <w:t xml:space="preserve">I përgjigjet kërkesave të seksionit III “Kërkesa specifike për prodhimin dhe përbërjen e ambalazheve” të vendimit të Këshillit të Ministrave nr….. datë……. “Për ambalazhet dhe mbetjet nga ambalazhet”. </w:t>
      </w:r>
    </w:p>
    <w:p w14:paraId="23EA5303" w14:textId="77777777" w:rsidR="009D362C" w:rsidRPr="00A01F4A" w:rsidRDefault="009D362C" w:rsidP="009D362C">
      <w:pPr>
        <w:pStyle w:val="Paragrafi"/>
        <w:rPr>
          <w:sz w:val="21"/>
          <w:szCs w:val="21"/>
          <w:lang w:val="sq-AL"/>
        </w:rPr>
      </w:pPr>
    </w:p>
    <w:p w14:paraId="6F7F5308" w14:textId="77777777" w:rsidR="009D362C" w:rsidRPr="00A01F4A" w:rsidRDefault="009D362C" w:rsidP="009D362C">
      <w:pPr>
        <w:pStyle w:val="Paragrafi"/>
        <w:rPr>
          <w:sz w:val="21"/>
          <w:szCs w:val="21"/>
          <w:lang w:val="sq-AL"/>
        </w:rPr>
      </w:pPr>
      <w:r w:rsidRPr="00A01F4A">
        <w:rPr>
          <w:sz w:val="21"/>
          <w:szCs w:val="21"/>
          <w:lang w:val="sq-AL"/>
        </w:rPr>
        <w:t>2. Ambalazhi/ materiali i ambalazhit është ekzaminuar në ........…......................</w:t>
      </w:r>
    </w:p>
    <w:p w14:paraId="02A15BE9" w14:textId="77777777" w:rsidR="009D362C" w:rsidRPr="00A01F4A" w:rsidRDefault="009D362C" w:rsidP="009D362C">
      <w:pPr>
        <w:pStyle w:val="Paragrafi"/>
        <w:ind w:firstLine="0"/>
        <w:rPr>
          <w:sz w:val="21"/>
          <w:szCs w:val="21"/>
          <w:lang w:val="sq-AL"/>
        </w:rPr>
      </w:pPr>
      <w:r w:rsidRPr="00A01F4A">
        <w:rPr>
          <w:sz w:val="21"/>
          <w:szCs w:val="21"/>
          <w:lang w:val="sq-AL"/>
        </w:rPr>
        <w:t>(emrin dhe adresën e laboratorit ekzaminues të akredituar, të dhënat e dokumentit, datë, nr. prot. etj. )</w:t>
      </w:r>
    </w:p>
    <w:p w14:paraId="034FB2D2" w14:textId="77777777" w:rsidR="009D362C" w:rsidRPr="00A01F4A" w:rsidRDefault="009D362C" w:rsidP="009D362C">
      <w:pPr>
        <w:pStyle w:val="Paragrafi"/>
        <w:rPr>
          <w:sz w:val="21"/>
          <w:szCs w:val="21"/>
          <w:lang w:val="sq-AL"/>
        </w:rPr>
      </w:pPr>
    </w:p>
    <w:p w14:paraId="238BC61C" w14:textId="77777777" w:rsidR="009D362C" w:rsidRPr="00A01F4A" w:rsidRDefault="009D362C" w:rsidP="009D362C">
      <w:pPr>
        <w:pStyle w:val="Paragrafi"/>
        <w:rPr>
          <w:sz w:val="21"/>
          <w:szCs w:val="21"/>
          <w:lang w:val="sq-AL"/>
        </w:rPr>
      </w:pPr>
    </w:p>
    <w:p w14:paraId="443BE3E7" w14:textId="77777777" w:rsidR="009D362C" w:rsidRPr="00A01F4A" w:rsidRDefault="009D362C" w:rsidP="009D362C">
      <w:pPr>
        <w:pStyle w:val="Paragrafi"/>
        <w:rPr>
          <w:sz w:val="21"/>
          <w:szCs w:val="21"/>
          <w:lang w:val="sq-AL"/>
        </w:rPr>
      </w:pPr>
      <w:r w:rsidRPr="00A01F4A">
        <w:rPr>
          <w:sz w:val="21"/>
          <w:szCs w:val="21"/>
          <w:lang w:val="sq-AL"/>
        </w:rPr>
        <w:t xml:space="preserve">Unë deklaroj se jam i ndërgjegjshëm për përgjegjësinë time në lidhje me ligjin “Për menaxhimin e mbetjeve”. </w:t>
      </w:r>
    </w:p>
    <w:p w14:paraId="48A2EEE8" w14:textId="77777777" w:rsidR="009D362C" w:rsidRPr="00A01F4A" w:rsidRDefault="009D362C" w:rsidP="009D362C">
      <w:pPr>
        <w:pStyle w:val="Paragrafi"/>
        <w:rPr>
          <w:sz w:val="21"/>
          <w:szCs w:val="21"/>
          <w:lang w:val="sq-AL"/>
        </w:rPr>
      </w:pPr>
    </w:p>
    <w:p w14:paraId="2DB419E4" w14:textId="77777777" w:rsidR="009D362C" w:rsidRPr="00A01F4A" w:rsidRDefault="009D362C" w:rsidP="009D362C">
      <w:pPr>
        <w:pStyle w:val="Paragrafi"/>
        <w:jc w:val="center"/>
        <w:rPr>
          <w:sz w:val="21"/>
          <w:szCs w:val="21"/>
          <w:lang w:val="sq-AL"/>
        </w:rPr>
      </w:pPr>
    </w:p>
    <w:p w14:paraId="715210F9" w14:textId="77777777" w:rsidR="009D362C" w:rsidRPr="00A01F4A" w:rsidRDefault="009D362C" w:rsidP="009D362C">
      <w:pPr>
        <w:pStyle w:val="Paragrafi"/>
        <w:jc w:val="center"/>
        <w:rPr>
          <w:sz w:val="21"/>
          <w:szCs w:val="21"/>
          <w:lang w:val="sq-AL"/>
        </w:rPr>
      </w:pPr>
      <w:r w:rsidRPr="00A01F4A">
        <w:rPr>
          <w:sz w:val="21"/>
          <w:szCs w:val="21"/>
          <w:lang w:val="sq-AL"/>
        </w:rPr>
        <w:t>............................................ ... ..............................................</w:t>
      </w:r>
    </w:p>
    <w:p w14:paraId="746215CB" w14:textId="77777777" w:rsidR="009D362C" w:rsidRPr="00A01F4A" w:rsidRDefault="009D362C" w:rsidP="009D362C">
      <w:pPr>
        <w:pStyle w:val="Paragrafi"/>
        <w:jc w:val="center"/>
        <w:rPr>
          <w:sz w:val="21"/>
          <w:szCs w:val="21"/>
          <w:lang w:val="sq-AL"/>
        </w:rPr>
      </w:pPr>
      <w:r w:rsidRPr="00A01F4A">
        <w:rPr>
          <w:sz w:val="21"/>
          <w:szCs w:val="21"/>
          <w:lang w:val="sq-AL"/>
        </w:rPr>
        <w:t xml:space="preserve">(vendi dhe data e lëshimit) </w:t>
      </w:r>
      <w:r w:rsidRPr="00A01F4A">
        <w:rPr>
          <w:sz w:val="21"/>
          <w:szCs w:val="21"/>
          <w:lang w:val="sq-AL"/>
        </w:rPr>
        <w:tab/>
      </w:r>
      <w:r w:rsidRPr="00A01F4A">
        <w:rPr>
          <w:sz w:val="21"/>
          <w:szCs w:val="21"/>
          <w:lang w:val="sq-AL"/>
        </w:rPr>
        <w:tab/>
        <w:t>(firma dhe vula e prodhuesit, importuesit )</w:t>
      </w:r>
    </w:p>
    <w:p w14:paraId="71EAF7F7" w14:textId="77777777" w:rsidR="009D362C" w:rsidRPr="00A01F4A" w:rsidRDefault="009D362C" w:rsidP="009D362C">
      <w:pPr>
        <w:pStyle w:val="Paragrafi"/>
        <w:rPr>
          <w:sz w:val="21"/>
          <w:szCs w:val="21"/>
          <w:lang w:val="sq-AL"/>
        </w:rPr>
      </w:pPr>
    </w:p>
    <w:p w14:paraId="5E37BC3C" w14:textId="77777777" w:rsidR="009D362C" w:rsidRPr="00A01F4A" w:rsidRDefault="009D362C" w:rsidP="009D362C">
      <w:pPr>
        <w:pStyle w:val="Paragrafi"/>
        <w:rPr>
          <w:b/>
          <w:sz w:val="21"/>
          <w:szCs w:val="21"/>
          <w:lang w:val="sq-AL"/>
        </w:rPr>
      </w:pPr>
    </w:p>
    <w:p w14:paraId="1B3D2D3B" w14:textId="77777777" w:rsidR="009D362C" w:rsidRPr="00A01F4A" w:rsidRDefault="009D362C" w:rsidP="009D362C">
      <w:pPr>
        <w:pStyle w:val="Paragrafi"/>
        <w:rPr>
          <w:b/>
          <w:sz w:val="21"/>
          <w:szCs w:val="21"/>
          <w:lang w:val="sq-AL"/>
        </w:rPr>
      </w:pPr>
    </w:p>
    <w:p w14:paraId="14FCE556" w14:textId="77777777" w:rsidR="009D362C" w:rsidRPr="00A01F4A" w:rsidRDefault="009D362C" w:rsidP="009D362C">
      <w:pPr>
        <w:pStyle w:val="Paragrafi"/>
        <w:rPr>
          <w:b/>
          <w:sz w:val="21"/>
          <w:szCs w:val="21"/>
          <w:lang w:val="sq-AL"/>
        </w:rPr>
      </w:pPr>
    </w:p>
    <w:p w14:paraId="44F6D0DC" w14:textId="77777777" w:rsidR="009D362C" w:rsidRPr="00A01F4A" w:rsidRDefault="009D362C" w:rsidP="009D362C">
      <w:pPr>
        <w:pStyle w:val="Paragrafi"/>
        <w:rPr>
          <w:b/>
          <w:sz w:val="21"/>
          <w:szCs w:val="21"/>
          <w:lang w:val="sq-AL"/>
        </w:rPr>
      </w:pPr>
    </w:p>
    <w:p w14:paraId="4BB75FBD" w14:textId="77777777" w:rsidR="009D362C" w:rsidRPr="00A01F4A" w:rsidRDefault="009D362C" w:rsidP="009D362C">
      <w:pPr>
        <w:pStyle w:val="Paragrafi"/>
        <w:rPr>
          <w:b/>
          <w:sz w:val="21"/>
          <w:szCs w:val="21"/>
          <w:lang w:val="sq-AL"/>
        </w:rPr>
      </w:pPr>
    </w:p>
    <w:p w14:paraId="54E0AB01" w14:textId="77777777" w:rsidR="009D362C" w:rsidRPr="00A01F4A" w:rsidRDefault="009D362C" w:rsidP="009D362C">
      <w:pPr>
        <w:pStyle w:val="Paragrafi"/>
        <w:rPr>
          <w:b/>
          <w:sz w:val="21"/>
          <w:szCs w:val="21"/>
          <w:lang w:val="sq-AL"/>
        </w:rPr>
      </w:pPr>
    </w:p>
    <w:p w14:paraId="4A0D1AEE" w14:textId="77777777" w:rsidR="009D362C" w:rsidRPr="00A01F4A" w:rsidRDefault="009D362C" w:rsidP="009D362C">
      <w:pPr>
        <w:pStyle w:val="Paragrafi"/>
        <w:rPr>
          <w:b/>
          <w:sz w:val="21"/>
          <w:szCs w:val="21"/>
          <w:lang w:val="sq-AL"/>
        </w:rPr>
      </w:pPr>
    </w:p>
    <w:p w14:paraId="73CF06EE" w14:textId="77777777" w:rsidR="009D362C" w:rsidRPr="00A01F4A" w:rsidRDefault="009D362C" w:rsidP="009D362C">
      <w:pPr>
        <w:pStyle w:val="Paragrafi"/>
        <w:rPr>
          <w:b/>
          <w:sz w:val="21"/>
          <w:szCs w:val="21"/>
          <w:lang w:val="sq-AL"/>
        </w:rPr>
      </w:pPr>
    </w:p>
    <w:p w14:paraId="5A5FA55C" w14:textId="77777777" w:rsidR="009D362C" w:rsidRPr="00A01F4A" w:rsidRDefault="009D362C" w:rsidP="009D362C">
      <w:pPr>
        <w:pStyle w:val="Paragrafi"/>
        <w:rPr>
          <w:b/>
          <w:sz w:val="21"/>
          <w:szCs w:val="21"/>
          <w:lang w:val="sq-AL"/>
        </w:rPr>
      </w:pPr>
    </w:p>
    <w:p w14:paraId="2257A832" w14:textId="77777777" w:rsidR="009D362C" w:rsidRPr="00A01F4A" w:rsidRDefault="009D362C" w:rsidP="009D362C">
      <w:pPr>
        <w:pStyle w:val="Paragrafi"/>
        <w:rPr>
          <w:b/>
          <w:sz w:val="21"/>
          <w:szCs w:val="21"/>
          <w:lang w:val="sq-AL"/>
        </w:rPr>
      </w:pPr>
    </w:p>
    <w:p w14:paraId="17DC3D9D" w14:textId="77777777" w:rsidR="009D362C" w:rsidRPr="00A01F4A" w:rsidRDefault="009D362C" w:rsidP="009D362C">
      <w:pPr>
        <w:pStyle w:val="Paragrafi"/>
        <w:rPr>
          <w:b/>
          <w:sz w:val="21"/>
          <w:szCs w:val="21"/>
          <w:lang w:val="sq-AL"/>
        </w:rPr>
      </w:pPr>
    </w:p>
    <w:p w14:paraId="77347365" w14:textId="77777777" w:rsidR="009D362C" w:rsidRPr="00A01F4A" w:rsidRDefault="009D362C" w:rsidP="009D362C">
      <w:pPr>
        <w:pStyle w:val="Paragrafi"/>
        <w:rPr>
          <w:b/>
          <w:sz w:val="21"/>
          <w:szCs w:val="21"/>
          <w:lang w:val="sq-AL"/>
        </w:rPr>
      </w:pPr>
    </w:p>
    <w:p w14:paraId="323BCED9" w14:textId="77777777" w:rsidR="009D362C" w:rsidRPr="00A01F4A" w:rsidRDefault="009D362C" w:rsidP="009D362C">
      <w:pPr>
        <w:pStyle w:val="Paragrafi"/>
        <w:rPr>
          <w:b/>
          <w:sz w:val="21"/>
          <w:szCs w:val="21"/>
          <w:lang w:val="sq-AL"/>
        </w:rPr>
      </w:pPr>
    </w:p>
    <w:p w14:paraId="6849DCEF" w14:textId="77777777" w:rsidR="009D362C" w:rsidRPr="00A01F4A" w:rsidRDefault="009D362C" w:rsidP="009D362C">
      <w:pPr>
        <w:pStyle w:val="Paragrafi"/>
        <w:rPr>
          <w:b/>
          <w:sz w:val="21"/>
          <w:szCs w:val="21"/>
          <w:lang w:val="sq-AL"/>
        </w:rPr>
      </w:pPr>
    </w:p>
    <w:p w14:paraId="74AD9C0E" w14:textId="77777777" w:rsidR="009D362C" w:rsidRPr="00A01F4A" w:rsidRDefault="009D362C" w:rsidP="009D362C">
      <w:pPr>
        <w:pStyle w:val="Paragrafi"/>
        <w:rPr>
          <w:b/>
          <w:sz w:val="21"/>
          <w:szCs w:val="21"/>
          <w:lang w:val="sq-AL"/>
        </w:rPr>
      </w:pPr>
    </w:p>
    <w:p w14:paraId="4348C01E" w14:textId="77777777" w:rsidR="009D362C" w:rsidRPr="00A01F4A" w:rsidRDefault="009D362C" w:rsidP="009D362C">
      <w:pPr>
        <w:pStyle w:val="Paragrafi"/>
        <w:rPr>
          <w:b/>
          <w:sz w:val="21"/>
          <w:szCs w:val="21"/>
          <w:lang w:val="sq-AL"/>
        </w:rPr>
      </w:pPr>
    </w:p>
    <w:p w14:paraId="58FF22A0" w14:textId="77777777" w:rsidR="009D362C" w:rsidRPr="00A01F4A" w:rsidRDefault="009D362C" w:rsidP="009D362C">
      <w:pPr>
        <w:pStyle w:val="Paragrafi"/>
        <w:rPr>
          <w:b/>
          <w:sz w:val="21"/>
          <w:szCs w:val="21"/>
          <w:lang w:val="sq-AL"/>
        </w:rPr>
      </w:pPr>
    </w:p>
    <w:p w14:paraId="4EE04B43" w14:textId="77777777" w:rsidR="009D362C" w:rsidRPr="00A01F4A" w:rsidRDefault="009D362C" w:rsidP="009D362C">
      <w:pPr>
        <w:pStyle w:val="Paragrafi"/>
        <w:jc w:val="center"/>
        <w:rPr>
          <w:sz w:val="21"/>
          <w:szCs w:val="21"/>
          <w:lang w:val="sq-AL"/>
        </w:rPr>
      </w:pPr>
      <w:r w:rsidRPr="00A01F4A">
        <w:rPr>
          <w:sz w:val="21"/>
          <w:szCs w:val="21"/>
          <w:lang w:val="sq-AL"/>
        </w:rPr>
        <w:t>SHTOJCA NR. 4</w:t>
      </w:r>
    </w:p>
    <w:p w14:paraId="0DB41BD7" w14:textId="77777777" w:rsidR="009D362C" w:rsidRPr="00A01F4A" w:rsidRDefault="009D362C" w:rsidP="009D362C">
      <w:pPr>
        <w:pStyle w:val="Paragrafi"/>
        <w:jc w:val="center"/>
        <w:rPr>
          <w:sz w:val="21"/>
          <w:szCs w:val="21"/>
          <w:lang w:val="sq-AL"/>
        </w:rPr>
      </w:pPr>
      <w:r w:rsidRPr="00A01F4A">
        <w:rPr>
          <w:sz w:val="21"/>
          <w:szCs w:val="21"/>
          <w:lang w:val="sq-AL"/>
        </w:rPr>
        <w:t>SISTEMI I IDENTIFIKIMIT TË AMBALAZHEVE</w:t>
      </w:r>
    </w:p>
    <w:p w14:paraId="519CBA0E" w14:textId="77777777" w:rsidR="009D362C" w:rsidRPr="00A01F4A" w:rsidRDefault="009D362C" w:rsidP="009D362C">
      <w:pPr>
        <w:pStyle w:val="Paragrafi"/>
        <w:jc w:val="center"/>
        <w:rPr>
          <w:sz w:val="21"/>
          <w:szCs w:val="21"/>
          <w:lang w:val="sq-AL"/>
        </w:rPr>
      </w:pPr>
    </w:p>
    <w:p w14:paraId="049A98B6" w14:textId="77777777" w:rsidR="009D362C" w:rsidRPr="00A01F4A" w:rsidRDefault="009D362C" w:rsidP="009D362C">
      <w:pPr>
        <w:pStyle w:val="Paragrafi"/>
        <w:rPr>
          <w:sz w:val="21"/>
          <w:szCs w:val="21"/>
          <w:lang w:val="sq-AL"/>
        </w:rPr>
      </w:pPr>
      <w:r w:rsidRPr="00A01F4A">
        <w:rPr>
          <w:sz w:val="21"/>
          <w:szCs w:val="21"/>
          <w:lang w:val="sq-AL"/>
        </w:rPr>
        <w:t>Identifikimi i materialeve të ambalazhit bëhet sipas një sistemi numrash dhe/ose shkurtimesh të mëposhtme. Këto shkurtime vendosen mbi ambalazh. Përdorimi i numrave dhe shkurtimeve të tjera për identifikimin e të njëjtave materiale nuk lejohet.</w:t>
      </w:r>
    </w:p>
    <w:p w14:paraId="39E127A1" w14:textId="77777777" w:rsidR="009D362C" w:rsidRPr="00A01F4A" w:rsidRDefault="009D362C" w:rsidP="009D362C">
      <w:pPr>
        <w:pStyle w:val="Paragrafi"/>
        <w:rPr>
          <w:sz w:val="21"/>
          <w:szCs w:val="21"/>
          <w:lang w:val="sq-AL"/>
        </w:rPr>
      </w:pPr>
      <w:r w:rsidRPr="00A01F4A">
        <w:rPr>
          <w:sz w:val="21"/>
          <w:szCs w:val="21"/>
          <w:lang w:val="sq-AL"/>
        </w:rPr>
        <w:t>Numrat:</w:t>
      </w:r>
    </w:p>
    <w:p w14:paraId="0DBA1718" w14:textId="77777777" w:rsidR="009D362C" w:rsidRPr="00A01F4A" w:rsidRDefault="009D362C" w:rsidP="009D362C">
      <w:pPr>
        <w:pStyle w:val="Paragrafi"/>
        <w:rPr>
          <w:sz w:val="21"/>
          <w:szCs w:val="21"/>
          <w:lang w:val="sq-AL"/>
        </w:rPr>
      </w:pPr>
      <w:r w:rsidRPr="00A01F4A">
        <w:rPr>
          <w:sz w:val="21"/>
          <w:szCs w:val="21"/>
          <w:lang w:val="sq-AL"/>
        </w:rPr>
        <w:t>- 1-9 i takojnë plastikës;</w:t>
      </w:r>
    </w:p>
    <w:p w14:paraId="3714B1C3" w14:textId="77777777" w:rsidR="009D362C" w:rsidRPr="00A01F4A" w:rsidRDefault="009D362C" w:rsidP="009D362C">
      <w:pPr>
        <w:pStyle w:val="Paragrafi"/>
        <w:rPr>
          <w:sz w:val="21"/>
          <w:szCs w:val="21"/>
          <w:lang w:val="sq-AL"/>
        </w:rPr>
      </w:pPr>
      <w:r w:rsidRPr="00A01F4A">
        <w:rPr>
          <w:sz w:val="21"/>
          <w:szCs w:val="21"/>
          <w:lang w:val="sq-AL"/>
        </w:rPr>
        <w:t>- 20-30 i takojnë letrës dhe kartonit;</w:t>
      </w:r>
    </w:p>
    <w:p w14:paraId="2FF4489A" w14:textId="77777777" w:rsidR="009D362C" w:rsidRPr="00A01F4A" w:rsidRDefault="009D362C" w:rsidP="009D362C">
      <w:pPr>
        <w:pStyle w:val="Paragrafi"/>
        <w:rPr>
          <w:sz w:val="21"/>
          <w:szCs w:val="21"/>
          <w:lang w:val="sq-AL"/>
        </w:rPr>
      </w:pPr>
      <w:r w:rsidRPr="00A01F4A">
        <w:rPr>
          <w:sz w:val="21"/>
          <w:szCs w:val="21"/>
          <w:lang w:val="sq-AL"/>
        </w:rPr>
        <w:t>- 40-49 i takojnë metalit;</w:t>
      </w:r>
    </w:p>
    <w:p w14:paraId="49920FB7" w14:textId="77777777" w:rsidR="009D362C" w:rsidRPr="00A01F4A" w:rsidRDefault="009D362C" w:rsidP="009D362C">
      <w:pPr>
        <w:pStyle w:val="Paragrafi"/>
        <w:rPr>
          <w:sz w:val="21"/>
          <w:szCs w:val="21"/>
          <w:lang w:val="sq-AL"/>
        </w:rPr>
      </w:pPr>
      <w:r w:rsidRPr="00A01F4A">
        <w:rPr>
          <w:sz w:val="21"/>
          <w:szCs w:val="21"/>
          <w:lang w:val="sq-AL"/>
        </w:rPr>
        <w:t>- 50-59 i takojnë drurit;</w:t>
      </w:r>
    </w:p>
    <w:p w14:paraId="0371BC2C" w14:textId="77777777" w:rsidR="009D362C" w:rsidRPr="00A01F4A" w:rsidRDefault="009D362C" w:rsidP="009D362C">
      <w:pPr>
        <w:pStyle w:val="Paragrafi"/>
        <w:rPr>
          <w:sz w:val="21"/>
          <w:szCs w:val="21"/>
          <w:lang w:val="sq-AL"/>
        </w:rPr>
      </w:pPr>
      <w:r w:rsidRPr="00A01F4A">
        <w:rPr>
          <w:sz w:val="21"/>
          <w:szCs w:val="21"/>
          <w:lang w:val="sq-AL"/>
        </w:rPr>
        <w:t>- 60-69 i takojnë tekstileve; dhe</w:t>
      </w:r>
    </w:p>
    <w:p w14:paraId="3D4C8B8C" w14:textId="77777777" w:rsidR="009D362C" w:rsidRPr="00A01F4A" w:rsidRDefault="009D362C" w:rsidP="009D362C">
      <w:pPr>
        <w:pStyle w:val="Paragrafi"/>
        <w:rPr>
          <w:sz w:val="21"/>
          <w:szCs w:val="21"/>
          <w:lang w:val="sq-AL"/>
        </w:rPr>
      </w:pPr>
      <w:r w:rsidRPr="00A01F4A">
        <w:rPr>
          <w:sz w:val="21"/>
          <w:szCs w:val="21"/>
          <w:lang w:val="sq-AL"/>
        </w:rPr>
        <w:t>- 70-79 i takojnë qelqit.</w:t>
      </w:r>
    </w:p>
    <w:p w14:paraId="3C92501A" w14:textId="77777777" w:rsidR="009D362C" w:rsidRPr="00A01F4A" w:rsidRDefault="009D362C" w:rsidP="009D362C">
      <w:pPr>
        <w:pStyle w:val="Paragrafi"/>
        <w:rPr>
          <w:sz w:val="21"/>
          <w:szCs w:val="21"/>
          <w:lang w:val="sq-AL"/>
        </w:rPr>
      </w:pPr>
      <w:r w:rsidRPr="00A01F4A">
        <w:rPr>
          <w:sz w:val="21"/>
          <w:szCs w:val="21"/>
          <w:lang w:val="sq-AL"/>
        </w:rPr>
        <w:t>Shkurtimet bëhen me shkronja kapitale, p.sh.:</w:t>
      </w:r>
    </w:p>
    <w:p w14:paraId="5417D1E8" w14:textId="77777777" w:rsidR="009D362C" w:rsidRPr="00A01F4A" w:rsidRDefault="009D362C" w:rsidP="009D362C">
      <w:pPr>
        <w:pStyle w:val="Paragrafi"/>
        <w:rPr>
          <w:sz w:val="21"/>
          <w:szCs w:val="21"/>
          <w:lang w:val="sq-AL"/>
        </w:rPr>
      </w:pPr>
      <w:r w:rsidRPr="00A01F4A">
        <w:rPr>
          <w:sz w:val="21"/>
          <w:szCs w:val="21"/>
          <w:lang w:val="sq-AL"/>
        </w:rPr>
        <w:t>a) Disa shembuj për shkurtime dhe numra për plastikën</w:t>
      </w:r>
    </w:p>
    <w:p w14:paraId="30DC90AB" w14:textId="77777777" w:rsidR="009D362C" w:rsidRPr="00A01F4A" w:rsidRDefault="009D362C" w:rsidP="009D362C">
      <w:pPr>
        <w:pStyle w:val="Paragrafi"/>
        <w:rPr>
          <w:sz w:val="21"/>
          <w:szCs w:val="21"/>
          <w:lang w:val="sq-AL"/>
        </w:rPr>
      </w:pPr>
      <w:r w:rsidRPr="00A01F4A">
        <w:rPr>
          <w:sz w:val="21"/>
          <w:szCs w:val="21"/>
          <w:lang w:val="sq-AL"/>
        </w:rPr>
        <w:t xml:space="preserve">- Polietilen tereftalat: PET; </w:t>
      </w:r>
    </w:p>
    <w:p w14:paraId="18A6AC5E" w14:textId="77777777" w:rsidR="009D362C" w:rsidRPr="00A01F4A" w:rsidRDefault="009D362C" w:rsidP="009D362C">
      <w:pPr>
        <w:pStyle w:val="Paragrafi"/>
        <w:rPr>
          <w:sz w:val="21"/>
          <w:szCs w:val="21"/>
          <w:lang w:val="sq-AL"/>
        </w:rPr>
      </w:pPr>
      <w:r w:rsidRPr="00A01F4A">
        <w:rPr>
          <w:sz w:val="21"/>
          <w:szCs w:val="21"/>
          <w:lang w:val="sq-AL"/>
        </w:rPr>
        <w:t>- Polietilen me dendësi të lartë: HDPE, 2;</w:t>
      </w:r>
    </w:p>
    <w:p w14:paraId="4D2F471F" w14:textId="77777777" w:rsidR="009D362C" w:rsidRPr="00A01F4A" w:rsidRDefault="009D362C" w:rsidP="009D362C">
      <w:pPr>
        <w:pStyle w:val="Paragrafi"/>
        <w:rPr>
          <w:sz w:val="21"/>
          <w:szCs w:val="21"/>
          <w:lang w:val="sq-AL"/>
        </w:rPr>
      </w:pPr>
      <w:r w:rsidRPr="00A01F4A">
        <w:rPr>
          <w:sz w:val="21"/>
          <w:szCs w:val="21"/>
          <w:lang w:val="sq-AL"/>
        </w:rPr>
        <w:t>- Klor polivinil: PVC, 3;</w:t>
      </w:r>
    </w:p>
    <w:p w14:paraId="29C85A36" w14:textId="77777777" w:rsidR="009D362C" w:rsidRPr="00A01F4A" w:rsidRDefault="009D362C" w:rsidP="009D362C">
      <w:pPr>
        <w:pStyle w:val="Paragrafi"/>
        <w:rPr>
          <w:sz w:val="21"/>
          <w:szCs w:val="21"/>
          <w:lang w:val="sq-AL"/>
        </w:rPr>
      </w:pPr>
      <w:r w:rsidRPr="00A01F4A">
        <w:rPr>
          <w:sz w:val="21"/>
          <w:szCs w:val="21"/>
          <w:lang w:val="sq-AL"/>
        </w:rPr>
        <w:t>- Polietilen me dendësi të ulët: LDPE, 4;</w:t>
      </w:r>
    </w:p>
    <w:p w14:paraId="06399D51" w14:textId="77777777" w:rsidR="009D362C" w:rsidRPr="00A01F4A" w:rsidRDefault="009D362C" w:rsidP="009D362C">
      <w:pPr>
        <w:pStyle w:val="Paragrafi"/>
        <w:rPr>
          <w:sz w:val="21"/>
          <w:szCs w:val="21"/>
          <w:lang w:val="sq-AL"/>
        </w:rPr>
      </w:pPr>
      <w:r w:rsidRPr="00A01F4A">
        <w:rPr>
          <w:sz w:val="21"/>
          <w:szCs w:val="21"/>
          <w:lang w:val="sq-AL"/>
        </w:rPr>
        <w:t>- Polipropilen: PP, 5;</w:t>
      </w:r>
    </w:p>
    <w:p w14:paraId="6B54DBC7" w14:textId="77777777" w:rsidR="009D362C" w:rsidRPr="00A01F4A" w:rsidRDefault="009D362C" w:rsidP="009D362C">
      <w:pPr>
        <w:pStyle w:val="Paragrafi"/>
        <w:rPr>
          <w:sz w:val="21"/>
          <w:szCs w:val="21"/>
          <w:lang w:val="sq-AL"/>
        </w:rPr>
      </w:pPr>
      <w:r w:rsidRPr="00A01F4A">
        <w:rPr>
          <w:sz w:val="21"/>
          <w:szCs w:val="21"/>
          <w:lang w:val="sq-AL"/>
        </w:rPr>
        <w:t>- Polistiren: PS, 6.</w:t>
      </w:r>
    </w:p>
    <w:p w14:paraId="318059B4" w14:textId="77777777" w:rsidR="009D362C" w:rsidRPr="00A01F4A" w:rsidRDefault="009D362C" w:rsidP="009D362C">
      <w:pPr>
        <w:pStyle w:val="Paragrafi"/>
        <w:rPr>
          <w:sz w:val="21"/>
          <w:szCs w:val="21"/>
          <w:lang w:val="sq-AL"/>
        </w:rPr>
      </w:pPr>
      <w:r w:rsidRPr="00A01F4A">
        <w:rPr>
          <w:sz w:val="21"/>
          <w:szCs w:val="21"/>
          <w:lang w:val="sq-AL"/>
        </w:rPr>
        <w:t>b) Shkurtime dhe numra për letrën dhe pllakën e presuar</w:t>
      </w:r>
    </w:p>
    <w:p w14:paraId="23FE2456" w14:textId="77777777" w:rsidR="009D362C" w:rsidRPr="00A01F4A" w:rsidRDefault="009D362C" w:rsidP="009D362C">
      <w:pPr>
        <w:pStyle w:val="Paragrafi"/>
        <w:rPr>
          <w:sz w:val="21"/>
          <w:szCs w:val="21"/>
          <w:lang w:val="sq-AL"/>
        </w:rPr>
      </w:pPr>
      <w:r w:rsidRPr="00A01F4A">
        <w:rPr>
          <w:sz w:val="21"/>
          <w:szCs w:val="21"/>
          <w:lang w:val="sq-AL"/>
        </w:rPr>
        <w:t>- Pllakë e presuar e valëzuar: PAP, 20;</w:t>
      </w:r>
    </w:p>
    <w:p w14:paraId="67C4B7D4" w14:textId="77777777" w:rsidR="009D362C" w:rsidRPr="00A01F4A" w:rsidRDefault="009D362C" w:rsidP="009D362C">
      <w:pPr>
        <w:pStyle w:val="Paragrafi"/>
        <w:rPr>
          <w:sz w:val="21"/>
          <w:szCs w:val="21"/>
          <w:lang w:val="sq-AL"/>
        </w:rPr>
      </w:pPr>
      <w:r w:rsidRPr="00A01F4A">
        <w:rPr>
          <w:sz w:val="21"/>
          <w:szCs w:val="21"/>
          <w:lang w:val="sq-AL"/>
        </w:rPr>
        <w:t>- Pllakë e presuar jo e valëzuar: PAP, 21;</w:t>
      </w:r>
    </w:p>
    <w:p w14:paraId="00CD2FE3" w14:textId="77777777" w:rsidR="009D362C" w:rsidRPr="00A01F4A" w:rsidRDefault="009D362C" w:rsidP="009D362C">
      <w:pPr>
        <w:pStyle w:val="Paragrafi"/>
        <w:rPr>
          <w:sz w:val="21"/>
          <w:szCs w:val="21"/>
          <w:lang w:val="sq-AL"/>
        </w:rPr>
      </w:pPr>
      <w:r w:rsidRPr="00A01F4A">
        <w:rPr>
          <w:sz w:val="21"/>
          <w:szCs w:val="21"/>
          <w:lang w:val="sq-AL"/>
        </w:rPr>
        <w:t>- Letër: PAP, 22.</w:t>
      </w:r>
    </w:p>
    <w:p w14:paraId="5AB2D235" w14:textId="77777777" w:rsidR="009D362C" w:rsidRPr="00A01F4A" w:rsidRDefault="009D362C" w:rsidP="009D362C">
      <w:pPr>
        <w:pStyle w:val="Paragrafi"/>
        <w:rPr>
          <w:sz w:val="21"/>
          <w:szCs w:val="21"/>
          <w:lang w:val="sq-AL"/>
        </w:rPr>
      </w:pPr>
      <w:r w:rsidRPr="00A01F4A">
        <w:rPr>
          <w:sz w:val="21"/>
          <w:szCs w:val="21"/>
          <w:lang w:val="sq-AL"/>
        </w:rPr>
        <w:t>c) Shkurtime dhe numra për metalet</w:t>
      </w:r>
    </w:p>
    <w:p w14:paraId="193724AF" w14:textId="77777777" w:rsidR="009D362C" w:rsidRPr="00A01F4A" w:rsidRDefault="009D362C" w:rsidP="009D362C">
      <w:pPr>
        <w:pStyle w:val="Paragrafi"/>
        <w:rPr>
          <w:sz w:val="21"/>
          <w:szCs w:val="21"/>
          <w:lang w:val="sq-AL"/>
        </w:rPr>
      </w:pPr>
      <w:r w:rsidRPr="00A01F4A">
        <w:rPr>
          <w:sz w:val="21"/>
          <w:szCs w:val="21"/>
          <w:lang w:val="sq-AL"/>
        </w:rPr>
        <w:t>- Çeliku: FE, 40;</w:t>
      </w:r>
    </w:p>
    <w:p w14:paraId="7386FBF4" w14:textId="77777777" w:rsidR="009D362C" w:rsidRPr="00A01F4A" w:rsidRDefault="009D362C" w:rsidP="009D362C">
      <w:pPr>
        <w:pStyle w:val="Paragrafi"/>
        <w:rPr>
          <w:sz w:val="21"/>
          <w:szCs w:val="21"/>
          <w:lang w:val="sq-AL"/>
        </w:rPr>
      </w:pPr>
      <w:r w:rsidRPr="00A01F4A">
        <w:rPr>
          <w:sz w:val="21"/>
          <w:szCs w:val="21"/>
          <w:lang w:val="sq-AL"/>
        </w:rPr>
        <w:t>- Alumini: ALU, 41.</w:t>
      </w:r>
    </w:p>
    <w:p w14:paraId="1C7CAA31" w14:textId="77777777" w:rsidR="009D362C" w:rsidRPr="00A01F4A" w:rsidRDefault="009D362C" w:rsidP="009D362C">
      <w:pPr>
        <w:pStyle w:val="Paragrafi"/>
        <w:rPr>
          <w:sz w:val="21"/>
          <w:szCs w:val="21"/>
          <w:lang w:val="sq-AL"/>
        </w:rPr>
      </w:pPr>
      <w:r w:rsidRPr="00A01F4A">
        <w:rPr>
          <w:sz w:val="21"/>
          <w:szCs w:val="21"/>
          <w:lang w:val="sq-AL"/>
        </w:rPr>
        <w:t>d) Shkurtime dhe numra për materialet e drurit</w:t>
      </w:r>
    </w:p>
    <w:p w14:paraId="7599D8AA" w14:textId="77777777" w:rsidR="009D362C" w:rsidRPr="00A01F4A" w:rsidRDefault="009D362C" w:rsidP="009D362C">
      <w:pPr>
        <w:pStyle w:val="Paragrafi"/>
        <w:rPr>
          <w:sz w:val="21"/>
          <w:szCs w:val="21"/>
          <w:lang w:val="sq-AL"/>
        </w:rPr>
      </w:pPr>
      <w:r w:rsidRPr="00A01F4A">
        <w:rPr>
          <w:sz w:val="21"/>
          <w:szCs w:val="21"/>
          <w:lang w:val="sq-AL"/>
        </w:rPr>
        <w:t>- Druri: FOR, 50;</w:t>
      </w:r>
    </w:p>
    <w:p w14:paraId="2A19DACF" w14:textId="77777777" w:rsidR="009D362C" w:rsidRPr="00A01F4A" w:rsidRDefault="009D362C" w:rsidP="009D362C">
      <w:pPr>
        <w:pStyle w:val="Paragrafi"/>
        <w:rPr>
          <w:sz w:val="21"/>
          <w:szCs w:val="21"/>
          <w:lang w:val="sq-AL"/>
        </w:rPr>
      </w:pPr>
      <w:r w:rsidRPr="00A01F4A">
        <w:rPr>
          <w:sz w:val="21"/>
          <w:szCs w:val="21"/>
          <w:lang w:val="sq-AL"/>
        </w:rPr>
        <w:t>- Tapa: FOR, 51.</w:t>
      </w:r>
    </w:p>
    <w:p w14:paraId="3CEC0427" w14:textId="77777777" w:rsidR="009D362C" w:rsidRPr="00A01F4A" w:rsidRDefault="009D362C" w:rsidP="009D362C">
      <w:pPr>
        <w:pStyle w:val="Paragrafi"/>
        <w:rPr>
          <w:sz w:val="21"/>
          <w:szCs w:val="21"/>
          <w:lang w:val="sq-AL"/>
        </w:rPr>
      </w:pPr>
      <w:r w:rsidRPr="00A01F4A">
        <w:rPr>
          <w:sz w:val="21"/>
          <w:szCs w:val="21"/>
          <w:lang w:val="sq-AL"/>
        </w:rPr>
        <w:t>e) Shkurtime dhe numra për materialet tekstile</w:t>
      </w:r>
    </w:p>
    <w:p w14:paraId="4568148C" w14:textId="77777777" w:rsidR="009D362C" w:rsidRPr="00A01F4A" w:rsidRDefault="009D362C" w:rsidP="009D362C">
      <w:pPr>
        <w:pStyle w:val="Paragrafi"/>
        <w:rPr>
          <w:sz w:val="21"/>
          <w:szCs w:val="21"/>
          <w:lang w:val="sq-AL"/>
        </w:rPr>
      </w:pPr>
      <w:r w:rsidRPr="00A01F4A">
        <w:rPr>
          <w:sz w:val="21"/>
          <w:szCs w:val="21"/>
          <w:lang w:val="sq-AL"/>
        </w:rPr>
        <w:t>- Pambuku: TEX, 60;</w:t>
      </w:r>
    </w:p>
    <w:p w14:paraId="44E92A88" w14:textId="77777777" w:rsidR="009D362C" w:rsidRPr="00A01F4A" w:rsidRDefault="009D362C" w:rsidP="009D362C">
      <w:pPr>
        <w:pStyle w:val="Paragrafi"/>
        <w:rPr>
          <w:sz w:val="21"/>
          <w:szCs w:val="21"/>
          <w:lang w:val="sq-AL"/>
        </w:rPr>
      </w:pPr>
      <w:r w:rsidRPr="00A01F4A">
        <w:rPr>
          <w:sz w:val="21"/>
          <w:szCs w:val="21"/>
          <w:lang w:val="sq-AL"/>
        </w:rPr>
        <w:t>- Fibra copash(Jute): TEX, 61.</w:t>
      </w:r>
    </w:p>
    <w:p w14:paraId="40117DEC" w14:textId="77777777" w:rsidR="009D362C" w:rsidRPr="00A01F4A" w:rsidRDefault="009D362C" w:rsidP="009D362C">
      <w:pPr>
        <w:pStyle w:val="Paragrafi"/>
        <w:rPr>
          <w:sz w:val="21"/>
          <w:szCs w:val="21"/>
          <w:lang w:val="sq-AL"/>
        </w:rPr>
      </w:pPr>
      <w:r w:rsidRPr="00A01F4A">
        <w:rPr>
          <w:sz w:val="21"/>
          <w:szCs w:val="21"/>
          <w:lang w:val="sq-AL"/>
        </w:rPr>
        <w:t>f) Shkurtime dhe numra për qelqin</w:t>
      </w:r>
    </w:p>
    <w:p w14:paraId="7A188A64" w14:textId="77777777" w:rsidR="009D362C" w:rsidRPr="00A01F4A" w:rsidRDefault="009D362C" w:rsidP="009D362C">
      <w:pPr>
        <w:pStyle w:val="Paragrafi"/>
        <w:rPr>
          <w:sz w:val="21"/>
          <w:szCs w:val="21"/>
          <w:lang w:val="sq-AL"/>
        </w:rPr>
      </w:pPr>
      <w:r w:rsidRPr="00A01F4A">
        <w:rPr>
          <w:sz w:val="21"/>
          <w:szCs w:val="21"/>
          <w:lang w:val="sq-AL"/>
        </w:rPr>
        <w:t>- Qelq pa ngjyrë: GL, 70;</w:t>
      </w:r>
    </w:p>
    <w:p w14:paraId="1A821F5B" w14:textId="77777777" w:rsidR="009D362C" w:rsidRPr="00A01F4A" w:rsidRDefault="009D362C" w:rsidP="009D362C">
      <w:pPr>
        <w:pStyle w:val="Paragrafi"/>
        <w:rPr>
          <w:sz w:val="21"/>
          <w:szCs w:val="21"/>
          <w:lang w:val="sq-AL"/>
        </w:rPr>
      </w:pPr>
      <w:r w:rsidRPr="00A01F4A">
        <w:rPr>
          <w:sz w:val="21"/>
          <w:szCs w:val="21"/>
          <w:lang w:val="sq-AL"/>
        </w:rPr>
        <w:t>- Qelq jeshil: GL, 71;</w:t>
      </w:r>
    </w:p>
    <w:p w14:paraId="0CF9B7CF" w14:textId="77777777" w:rsidR="009D362C" w:rsidRPr="00A01F4A" w:rsidRDefault="009D362C" w:rsidP="009D362C">
      <w:pPr>
        <w:pStyle w:val="Paragrafi"/>
        <w:rPr>
          <w:sz w:val="21"/>
          <w:szCs w:val="21"/>
          <w:lang w:val="sq-AL"/>
        </w:rPr>
      </w:pPr>
      <w:r w:rsidRPr="00A01F4A">
        <w:rPr>
          <w:sz w:val="21"/>
          <w:szCs w:val="21"/>
          <w:lang w:val="sq-AL"/>
        </w:rPr>
        <w:t>- Qelq kaf GL, 72.</w:t>
      </w:r>
    </w:p>
    <w:p w14:paraId="630D3A31" w14:textId="77777777" w:rsidR="009D362C" w:rsidRPr="00A01F4A" w:rsidRDefault="009D362C" w:rsidP="009D362C">
      <w:pPr>
        <w:pStyle w:val="Paragrafi"/>
        <w:rPr>
          <w:sz w:val="21"/>
          <w:szCs w:val="21"/>
          <w:lang w:val="sq-AL"/>
        </w:rPr>
      </w:pPr>
      <w:r w:rsidRPr="00A01F4A">
        <w:rPr>
          <w:sz w:val="21"/>
          <w:szCs w:val="21"/>
          <w:lang w:val="sq-AL"/>
        </w:rPr>
        <w:t>g) Shkurtime dhe numra për materialet e përbëra</w:t>
      </w:r>
    </w:p>
    <w:p w14:paraId="0D7E5A46" w14:textId="77777777" w:rsidR="009D362C" w:rsidRPr="00A01F4A" w:rsidRDefault="009D362C" w:rsidP="009D362C">
      <w:pPr>
        <w:pStyle w:val="Paragrafi"/>
        <w:rPr>
          <w:sz w:val="21"/>
          <w:szCs w:val="21"/>
          <w:lang w:val="sq-AL"/>
        </w:rPr>
      </w:pPr>
      <w:r w:rsidRPr="00A01F4A">
        <w:rPr>
          <w:sz w:val="21"/>
          <w:szCs w:val="21"/>
          <w:lang w:val="sq-AL"/>
        </w:rPr>
        <w:t>- Për lëndët e përbëra C/ plus shkurtimet e materialit dominues;</w:t>
      </w:r>
    </w:p>
    <w:p w14:paraId="4359D532" w14:textId="77777777" w:rsidR="009D362C" w:rsidRPr="00A01F4A" w:rsidRDefault="009D362C" w:rsidP="009D362C">
      <w:pPr>
        <w:pStyle w:val="Paragrafi"/>
        <w:rPr>
          <w:sz w:val="21"/>
          <w:szCs w:val="21"/>
          <w:lang w:val="sq-AL"/>
        </w:rPr>
      </w:pPr>
      <w:r w:rsidRPr="00A01F4A">
        <w:rPr>
          <w:sz w:val="21"/>
          <w:szCs w:val="21"/>
          <w:lang w:val="sq-AL"/>
        </w:rPr>
        <w:t>- Letër dhe pllakë e presuar/metale të tjera: 80;</w:t>
      </w:r>
    </w:p>
    <w:p w14:paraId="6854A79E" w14:textId="77777777" w:rsidR="009D362C" w:rsidRPr="00A01F4A" w:rsidRDefault="009D362C" w:rsidP="009D362C">
      <w:pPr>
        <w:pStyle w:val="Paragrafi"/>
        <w:rPr>
          <w:sz w:val="21"/>
          <w:szCs w:val="21"/>
          <w:lang w:val="sq-AL"/>
        </w:rPr>
      </w:pPr>
      <w:r w:rsidRPr="00A01F4A">
        <w:rPr>
          <w:sz w:val="21"/>
          <w:szCs w:val="21"/>
          <w:lang w:val="sq-AL"/>
        </w:rPr>
        <w:t>- Letër dhe pllakë e presuar/plastika: 81;</w:t>
      </w:r>
    </w:p>
    <w:p w14:paraId="12AF4B0B" w14:textId="77777777" w:rsidR="009D362C" w:rsidRPr="00A01F4A" w:rsidRDefault="009D362C" w:rsidP="009D362C">
      <w:pPr>
        <w:pStyle w:val="Paragrafi"/>
        <w:rPr>
          <w:sz w:val="21"/>
          <w:szCs w:val="21"/>
          <w:lang w:val="sq-AL"/>
        </w:rPr>
      </w:pPr>
      <w:r w:rsidRPr="00A01F4A">
        <w:rPr>
          <w:sz w:val="21"/>
          <w:szCs w:val="21"/>
          <w:lang w:val="sq-AL"/>
        </w:rPr>
        <w:t>- Letër dhe pllakë e presuar/alumini: 82;</w:t>
      </w:r>
    </w:p>
    <w:p w14:paraId="69DE9506" w14:textId="77777777" w:rsidR="009D362C" w:rsidRPr="00A01F4A" w:rsidRDefault="009D362C" w:rsidP="009D362C">
      <w:pPr>
        <w:pStyle w:val="Paragrafi"/>
        <w:rPr>
          <w:sz w:val="21"/>
          <w:szCs w:val="21"/>
          <w:lang w:val="sq-AL"/>
        </w:rPr>
      </w:pPr>
      <w:r w:rsidRPr="00A01F4A">
        <w:rPr>
          <w:sz w:val="21"/>
          <w:szCs w:val="21"/>
          <w:lang w:val="sq-AL"/>
        </w:rPr>
        <w:t>- Letër dhe pllakë e presuar/teneqe: 83;</w:t>
      </w:r>
    </w:p>
    <w:p w14:paraId="1B07F195" w14:textId="77777777" w:rsidR="009D362C" w:rsidRPr="00A01F4A" w:rsidRDefault="009D362C" w:rsidP="009D362C">
      <w:pPr>
        <w:pStyle w:val="Paragrafi"/>
        <w:rPr>
          <w:sz w:val="21"/>
          <w:szCs w:val="21"/>
          <w:lang w:val="sq-AL"/>
        </w:rPr>
      </w:pPr>
      <w:r w:rsidRPr="00A01F4A">
        <w:rPr>
          <w:sz w:val="21"/>
          <w:szCs w:val="21"/>
          <w:lang w:val="sq-AL"/>
        </w:rPr>
        <w:t>- Letër dhe pllakë e presuar/plastika/alumini: 84;</w:t>
      </w:r>
    </w:p>
    <w:p w14:paraId="1ACB91E9" w14:textId="77777777" w:rsidR="009D362C" w:rsidRPr="00A01F4A" w:rsidRDefault="009D362C" w:rsidP="009D362C">
      <w:pPr>
        <w:pStyle w:val="Paragrafi"/>
        <w:rPr>
          <w:sz w:val="21"/>
          <w:szCs w:val="21"/>
          <w:lang w:val="sq-AL"/>
        </w:rPr>
      </w:pPr>
      <w:r w:rsidRPr="00A01F4A">
        <w:rPr>
          <w:sz w:val="21"/>
          <w:szCs w:val="21"/>
          <w:lang w:val="sq-AL"/>
        </w:rPr>
        <w:t>- Letër dhe pllakë e presuar/plastika/teneqe: 85;</w:t>
      </w:r>
    </w:p>
    <w:p w14:paraId="0EA954A4" w14:textId="77777777" w:rsidR="009D362C" w:rsidRPr="00A01F4A" w:rsidRDefault="009D362C" w:rsidP="009D362C">
      <w:pPr>
        <w:pStyle w:val="Paragrafi"/>
        <w:rPr>
          <w:sz w:val="21"/>
          <w:szCs w:val="21"/>
          <w:lang w:val="sq-AL"/>
        </w:rPr>
      </w:pPr>
      <w:r w:rsidRPr="00A01F4A">
        <w:rPr>
          <w:sz w:val="21"/>
          <w:szCs w:val="21"/>
          <w:lang w:val="sq-AL"/>
        </w:rPr>
        <w:t>- Plastika/alumini: 90;</w:t>
      </w:r>
    </w:p>
    <w:p w14:paraId="1120C583" w14:textId="77777777" w:rsidR="009D362C" w:rsidRPr="00A01F4A" w:rsidRDefault="009D362C" w:rsidP="009D362C">
      <w:pPr>
        <w:pStyle w:val="Paragrafi"/>
        <w:rPr>
          <w:sz w:val="21"/>
          <w:szCs w:val="21"/>
          <w:lang w:val="sq-AL"/>
        </w:rPr>
      </w:pPr>
      <w:r w:rsidRPr="00A01F4A">
        <w:rPr>
          <w:sz w:val="21"/>
          <w:szCs w:val="21"/>
          <w:lang w:val="sq-AL"/>
        </w:rPr>
        <w:t>- Plastika/teneqe: 91;</w:t>
      </w:r>
    </w:p>
    <w:p w14:paraId="3145F354" w14:textId="77777777" w:rsidR="009D362C" w:rsidRPr="00A01F4A" w:rsidRDefault="009D362C" w:rsidP="009D362C">
      <w:pPr>
        <w:pStyle w:val="Paragrafi"/>
        <w:rPr>
          <w:sz w:val="21"/>
          <w:szCs w:val="21"/>
          <w:lang w:val="sq-AL"/>
        </w:rPr>
      </w:pPr>
      <w:r w:rsidRPr="00A01F4A">
        <w:rPr>
          <w:sz w:val="21"/>
          <w:szCs w:val="21"/>
          <w:lang w:val="sq-AL"/>
        </w:rPr>
        <w:t>- Plastika/metale të tjera: 92;</w:t>
      </w:r>
    </w:p>
    <w:p w14:paraId="6394B4F5" w14:textId="77777777" w:rsidR="009D362C" w:rsidRPr="00A01F4A" w:rsidRDefault="009D362C" w:rsidP="009D362C">
      <w:pPr>
        <w:pStyle w:val="Paragrafi"/>
        <w:rPr>
          <w:sz w:val="21"/>
          <w:szCs w:val="21"/>
          <w:lang w:val="sq-AL"/>
        </w:rPr>
      </w:pPr>
      <w:r w:rsidRPr="00A01F4A">
        <w:rPr>
          <w:sz w:val="21"/>
          <w:szCs w:val="21"/>
          <w:lang w:val="sq-AL"/>
        </w:rPr>
        <w:t>- Qelq/plastikë: 95;</w:t>
      </w:r>
    </w:p>
    <w:p w14:paraId="5AEEF3DE" w14:textId="77777777" w:rsidR="009D362C" w:rsidRPr="00A01F4A" w:rsidRDefault="009D362C" w:rsidP="009D362C">
      <w:pPr>
        <w:pStyle w:val="Paragrafi"/>
        <w:rPr>
          <w:sz w:val="21"/>
          <w:szCs w:val="21"/>
          <w:lang w:val="sq-AL"/>
        </w:rPr>
      </w:pPr>
      <w:r w:rsidRPr="00A01F4A">
        <w:rPr>
          <w:sz w:val="21"/>
          <w:szCs w:val="21"/>
          <w:lang w:val="sq-AL"/>
        </w:rPr>
        <w:lastRenderedPageBreak/>
        <w:t>- Qelq/alumin: 96;</w:t>
      </w:r>
    </w:p>
    <w:p w14:paraId="1C0E75D3" w14:textId="77777777" w:rsidR="009D362C" w:rsidRPr="00A01F4A" w:rsidRDefault="009D362C" w:rsidP="009D362C">
      <w:pPr>
        <w:pStyle w:val="Paragrafi"/>
        <w:rPr>
          <w:sz w:val="21"/>
          <w:szCs w:val="21"/>
          <w:lang w:val="sq-AL"/>
        </w:rPr>
      </w:pPr>
      <w:r w:rsidRPr="00A01F4A">
        <w:rPr>
          <w:sz w:val="21"/>
          <w:szCs w:val="21"/>
          <w:lang w:val="sq-AL"/>
        </w:rPr>
        <w:t>- Qelq/teneqe: 97;</w:t>
      </w:r>
    </w:p>
    <w:p w14:paraId="71CAE1E3" w14:textId="77777777" w:rsidR="009D362C" w:rsidRPr="00A01F4A" w:rsidRDefault="009D362C" w:rsidP="009D362C">
      <w:pPr>
        <w:pStyle w:val="Paragrafi"/>
        <w:rPr>
          <w:sz w:val="21"/>
          <w:szCs w:val="21"/>
          <w:lang w:val="sq-AL"/>
        </w:rPr>
      </w:pPr>
      <w:r w:rsidRPr="00A01F4A">
        <w:rPr>
          <w:sz w:val="21"/>
          <w:szCs w:val="21"/>
          <w:lang w:val="sq-AL"/>
        </w:rPr>
        <w:t>- Qelq/metale të tjera: 98.</w:t>
      </w:r>
    </w:p>
    <w:p w14:paraId="0F48B130" w14:textId="77777777" w:rsidR="009D362C" w:rsidRPr="00A01F4A" w:rsidRDefault="009D362C" w:rsidP="009D362C">
      <w:pPr>
        <w:pStyle w:val="Paragrafi"/>
        <w:rPr>
          <w:sz w:val="21"/>
          <w:szCs w:val="21"/>
          <w:lang w:val="sq-AL"/>
        </w:rPr>
      </w:pPr>
      <w:r w:rsidRPr="00A01F4A">
        <w:rPr>
          <w:sz w:val="21"/>
          <w:szCs w:val="21"/>
          <w:lang w:val="sq-AL"/>
        </w:rPr>
        <w:t xml:space="preserve">Shenja për riciklueshmërinë/rikuperueshmërinë e ambalazhit dhe llojin e materialit nga i cili është prodhuar. </w:t>
      </w:r>
    </w:p>
    <w:p w14:paraId="72C22B51" w14:textId="77777777" w:rsidR="009D362C" w:rsidRPr="00A01F4A" w:rsidRDefault="009D362C" w:rsidP="009D362C">
      <w:pPr>
        <w:pStyle w:val="Paragrafi"/>
        <w:rPr>
          <w:sz w:val="21"/>
          <w:szCs w:val="21"/>
          <w:lang w:val="sq-AL"/>
        </w:rPr>
      </w:pPr>
    </w:p>
    <w:p w14:paraId="1E04BB10" w14:textId="77777777" w:rsidR="009D362C" w:rsidRPr="00A01F4A" w:rsidRDefault="009D362C" w:rsidP="009D362C">
      <w:pPr>
        <w:pStyle w:val="Paragrafi"/>
        <w:rPr>
          <w:sz w:val="21"/>
          <w:szCs w:val="21"/>
          <w:lang w:val="sq-AL"/>
        </w:rPr>
      </w:pPr>
      <w:r w:rsidRPr="00A01F4A">
        <w:rPr>
          <w:noProof/>
          <w:sz w:val="21"/>
          <w:szCs w:val="21"/>
          <w:lang w:bidi="ar-SA"/>
        </w:rPr>
        <w:drawing>
          <wp:anchor distT="0" distB="0" distL="114300" distR="114300" simplePos="0" relativeHeight="251659264" behindDoc="0" locked="0" layoutInCell="1" allowOverlap="1" wp14:anchorId="199243D3" wp14:editId="1B40C41B">
            <wp:simplePos x="0" y="0"/>
            <wp:positionH relativeFrom="column">
              <wp:posOffset>609600</wp:posOffset>
            </wp:positionH>
            <wp:positionV relativeFrom="paragraph">
              <wp:posOffset>27305</wp:posOffset>
            </wp:positionV>
            <wp:extent cx="800100" cy="641985"/>
            <wp:effectExtent l="0" t="0" r="0" b="5715"/>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9195F" w14:textId="77777777" w:rsidR="009D362C" w:rsidRPr="00A01F4A" w:rsidRDefault="009D362C" w:rsidP="009D362C">
      <w:pPr>
        <w:pStyle w:val="Paragrafi"/>
        <w:rPr>
          <w:sz w:val="21"/>
          <w:szCs w:val="21"/>
          <w:lang w:val="sq-AL"/>
        </w:rPr>
      </w:pPr>
    </w:p>
    <w:p w14:paraId="449F3312" w14:textId="77777777" w:rsidR="009D362C" w:rsidRPr="00A01F4A" w:rsidRDefault="009D362C" w:rsidP="009D362C">
      <w:pPr>
        <w:pStyle w:val="Paragrafi"/>
        <w:rPr>
          <w:sz w:val="21"/>
          <w:szCs w:val="21"/>
          <w:lang w:val="sq-AL"/>
        </w:rPr>
      </w:pPr>
    </w:p>
    <w:p w14:paraId="2A77000C" w14:textId="77777777" w:rsidR="009D362C" w:rsidRPr="00A01F4A" w:rsidRDefault="009D362C" w:rsidP="009D362C">
      <w:pPr>
        <w:pStyle w:val="Paragrafi"/>
        <w:rPr>
          <w:sz w:val="21"/>
          <w:szCs w:val="21"/>
          <w:lang w:val="sq-AL"/>
        </w:rPr>
      </w:pPr>
    </w:p>
    <w:p w14:paraId="3249A347" w14:textId="77777777" w:rsidR="009D362C" w:rsidRPr="00A01F4A" w:rsidRDefault="009D362C" w:rsidP="009D362C">
      <w:pPr>
        <w:pStyle w:val="Paragrafi"/>
        <w:rPr>
          <w:sz w:val="21"/>
          <w:szCs w:val="21"/>
          <w:lang w:val="sq-AL"/>
        </w:rPr>
      </w:pPr>
    </w:p>
    <w:p w14:paraId="63AE902E" w14:textId="77777777" w:rsidR="009D362C" w:rsidRPr="00A01F4A" w:rsidRDefault="009D362C" w:rsidP="009D362C">
      <w:pPr>
        <w:pStyle w:val="Paragrafi"/>
        <w:rPr>
          <w:sz w:val="21"/>
          <w:szCs w:val="21"/>
          <w:lang w:val="sq-AL"/>
        </w:rPr>
      </w:pPr>
    </w:p>
    <w:p w14:paraId="3ADE1AB0" w14:textId="77777777" w:rsidR="009D362C" w:rsidRPr="00A01F4A" w:rsidRDefault="009D362C" w:rsidP="009D362C">
      <w:pPr>
        <w:pStyle w:val="Paragrafi"/>
        <w:jc w:val="left"/>
        <w:rPr>
          <w:sz w:val="21"/>
          <w:szCs w:val="21"/>
          <w:lang w:val="sq-AL"/>
        </w:rPr>
      </w:pPr>
      <w:r w:rsidRPr="00A01F4A">
        <w:rPr>
          <w:noProof/>
          <w:sz w:val="21"/>
          <w:szCs w:val="21"/>
          <w:lang w:bidi="ar-SA"/>
        </w:rPr>
        <w:drawing>
          <wp:inline distT="0" distB="0" distL="0" distR="0" wp14:anchorId="1EAFFA1B" wp14:editId="601A9D6C">
            <wp:extent cx="1524000" cy="828675"/>
            <wp:effectExtent l="0" t="0" r="0" b="9525"/>
            <wp:docPr id="3" name="Picture 1" descr="D:\New Folder\My 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ew Folder\My Pictures\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828675"/>
                    </a:xfrm>
                    <a:prstGeom prst="rect">
                      <a:avLst/>
                    </a:prstGeom>
                    <a:noFill/>
                    <a:ln>
                      <a:noFill/>
                    </a:ln>
                  </pic:spPr>
                </pic:pic>
              </a:graphicData>
            </a:graphic>
          </wp:inline>
        </w:drawing>
      </w:r>
    </w:p>
    <w:p w14:paraId="75B2B3F1" w14:textId="77777777" w:rsidR="009D362C" w:rsidRPr="00A01F4A" w:rsidRDefault="009D362C" w:rsidP="009D362C">
      <w:pPr>
        <w:pStyle w:val="Paragrafi"/>
        <w:rPr>
          <w:sz w:val="21"/>
          <w:szCs w:val="21"/>
          <w:lang w:val="sq-AL"/>
        </w:rPr>
      </w:pPr>
    </w:p>
    <w:p w14:paraId="63AE14DE" w14:textId="77777777" w:rsidR="009D362C" w:rsidRPr="00A01F4A" w:rsidRDefault="009D362C" w:rsidP="009D362C">
      <w:pPr>
        <w:pStyle w:val="Paragrafi"/>
        <w:rPr>
          <w:sz w:val="21"/>
          <w:szCs w:val="21"/>
          <w:lang w:val="sq-AL"/>
        </w:rPr>
      </w:pPr>
      <w:r w:rsidRPr="00A01F4A">
        <w:rPr>
          <w:sz w:val="21"/>
          <w:szCs w:val="21"/>
          <w:lang w:val="sq-AL"/>
        </w:rPr>
        <w:t>Shenjat e identifikimit të materialit shënohen në qendër ose poshtë shenjës grafike që tregon riciklueshmërinë apo rikuperueshmërinë e ambalazhit apo që përbëhet nga material i biodegradueshëm.</w:t>
      </w:r>
    </w:p>
    <w:p w14:paraId="28636D47" w14:textId="77777777" w:rsidR="009D362C" w:rsidRPr="00A01F4A" w:rsidRDefault="009D362C" w:rsidP="009D362C">
      <w:pPr>
        <w:pStyle w:val="Paragrafi"/>
        <w:jc w:val="center"/>
        <w:rPr>
          <w:sz w:val="21"/>
          <w:szCs w:val="21"/>
          <w:lang w:val="sq-AL"/>
        </w:rPr>
      </w:pPr>
    </w:p>
    <w:p w14:paraId="221D8676" w14:textId="77777777" w:rsidR="007A7C21" w:rsidRPr="00A01F4A" w:rsidRDefault="007A7C21" w:rsidP="009D362C">
      <w:pPr>
        <w:pStyle w:val="Paragrafi"/>
        <w:jc w:val="center"/>
        <w:rPr>
          <w:sz w:val="21"/>
          <w:szCs w:val="21"/>
          <w:lang w:val="sq-AL"/>
        </w:rPr>
      </w:pPr>
    </w:p>
    <w:p w14:paraId="09641476" w14:textId="77777777" w:rsidR="009D362C" w:rsidRPr="00A01F4A" w:rsidRDefault="009D362C" w:rsidP="009D362C">
      <w:pPr>
        <w:pStyle w:val="Paragrafi"/>
        <w:jc w:val="center"/>
        <w:rPr>
          <w:sz w:val="21"/>
          <w:szCs w:val="21"/>
          <w:lang w:val="sq-AL"/>
        </w:rPr>
      </w:pPr>
      <w:r w:rsidRPr="00A01F4A">
        <w:rPr>
          <w:sz w:val="21"/>
          <w:szCs w:val="21"/>
          <w:lang w:val="sq-AL"/>
        </w:rPr>
        <w:t>SHTOJCA NR. 5</w:t>
      </w:r>
    </w:p>
    <w:p w14:paraId="5F71BA46" w14:textId="77777777" w:rsidR="009D362C" w:rsidRPr="00A01F4A" w:rsidRDefault="009D362C" w:rsidP="009D362C">
      <w:pPr>
        <w:pStyle w:val="Paragrafi"/>
        <w:jc w:val="center"/>
        <w:rPr>
          <w:sz w:val="21"/>
          <w:szCs w:val="21"/>
          <w:lang w:val="sq-AL"/>
        </w:rPr>
      </w:pPr>
      <w:r w:rsidRPr="00A01F4A">
        <w:rPr>
          <w:sz w:val="21"/>
          <w:szCs w:val="21"/>
          <w:lang w:val="sq-AL"/>
        </w:rPr>
        <w:t>FORMULARI 1</w:t>
      </w:r>
    </w:p>
    <w:p w14:paraId="2903ED3E" w14:textId="77777777" w:rsidR="009D362C" w:rsidRPr="00A01F4A" w:rsidRDefault="009D362C" w:rsidP="009D362C">
      <w:pPr>
        <w:pStyle w:val="Paragrafi"/>
        <w:rPr>
          <w:sz w:val="21"/>
          <w:szCs w:val="21"/>
          <w:lang w:val="sq-AL"/>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90"/>
        <w:gridCol w:w="1245"/>
        <w:gridCol w:w="344"/>
        <w:gridCol w:w="855"/>
        <w:gridCol w:w="1252"/>
        <w:gridCol w:w="1128"/>
        <w:gridCol w:w="1350"/>
      </w:tblGrid>
      <w:tr w:rsidR="00A01F4A" w:rsidRPr="00A01F4A" w14:paraId="252D9142" w14:textId="77777777" w:rsidTr="009D362C">
        <w:trPr>
          <w:trHeight w:val="104"/>
        </w:trPr>
        <w:tc>
          <w:tcPr>
            <w:tcW w:w="9464" w:type="dxa"/>
            <w:gridSpan w:val="7"/>
            <w:tcBorders>
              <w:top w:val="single" w:sz="4" w:space="0" w:color="000000"/>
              <w:left w:val="single" w:sz="4" w:space="0" w:color="000000"/>
              <w:bottom w:val="single" w:sz="4" w:space="0" w:color="000000"/>
              <w:right w:val="single" w:sz="4" w:space="0" w:color="000000"/>
            </w:tcBorders>
          </w:tcPr>
          <w:p w14:paraId="16B126E3" w14:textId="77777777" w:rsidR="009D362C" w:rsidRPr="00A01F4A" w:rsidRDefault="009D362C" w:rsidP="009D362C">
            <w:pPr>
              <w:pStyle w:val="Tabele"/>
              <w:rPr>
                <w:sz w:val="18"/>
                <w:szCs w:val="18"/>
                <w:lang w:val="sq-AL"/>
              </w:rPr>
            </w:pPr>
            <w:r w:rsidRPr="00A01F4A">
              <w:rPr>
                <w:sz w:val="18"/>
                <w:szCs w:val="18"/>
                <w:lang w:val="sq-AL"/>
              </w:rPr>
              <w:t>1. Të dhënat për ambalazhin e hedhur në treg: ______datë</w:t>
            </w:r>
          </w:p>
        </w:tc>
      </w:tr>
      <w:tr w:rsidR="00A01F4A" w:rsidRPr="00A01F4A" w14:paraId="445B6FED" w14:textId="77777777" w:rsidTr="009D362C">
        <w:tc>
          <w:tcPr>
            <w:tcW w:w="4879" w:type="dxa"/>
            <w:gridSpan w:val="3"/>
            <w:vMerge w:val="restart"/>
            <w:tcBorders>
              <w:top w:val="single" w:sz="4" w:space="0" w:color="000000"/>
              <w:left w:val="single" w:sz="4" w:space="0" w:color="000000"/>
              <w:bottom w:val="single" w:sz="4" w:space="0" w:color="000000"/>
              <w:right w:val="single" w:sz="4" w:space="0" w:color="000000"/>
            </w:tcBorders>
          </w:tcPr>
          <w:p w14:paraId="602A4CB1" w14:textId="77777777" w:rsidR="009D362C" w:rsidRPr="00A01F4A" w:rsidRDefault="009D362C" w:rsidP="009D362C">
            <w:pPr>
              <w:pStyle w:val="Tabele"/>
              <w:rPr>
                <w:sz w:val="18"/>
                <w:szCs w:val="18"/>
                <w:lang w:val="sq-AL"/>
              </w:rPr>
            </w:pPr>
            <w:r w:rsidRPr="00A01F4A">
              <w:rPr>
                <w:sz w:val="18"/>
                <w:szCs w:val="18"/>
                <w:lang w:val="sq-AL"/>
              </w:rPr>
              <w:t>2. Të dhënat për prodhuesin/ambalazhuesin</w:t>
            </w:r>
          </w:p>
        </w:tc>
        <w:tc>
          <w:tcPr>
            <w:tcW w:w="4585" w:type="dxa"/>
            <w:gridSpan w:val="4"/>
            <w:tcBorders>
              <w:top w:val="single" w:sz="4" w:space="0" w:color="000000"/>
              <w:left w:val="single" w:sz="4" w:space="0" w:color="000000"/>
              <w:bottom w:val="single" w:sz="4" w:space="0" w:color="000000"/>
              <w:right w:val="single" w:sz="4" w:space="0" w:color="000000"/>
            </w:tcBorders>
          </w:tcPr>
          <w:p w14:paraId="51CD1996" w14:textId="77777777" w:rsidR="009D362C" w:rsidRPr="00A01F4A" w:rsidRDefault="009D362C" w:rsidP="009D362C">
            <w:pPr>
              <w:pStyle w:val="Tabele"/>
              <w:rPr>
                <w:sz w:val="18"/>
                <w:szCs w:val="18"/>
                <w:lang w:val="sq-AL"/>
              </w:rPr>
            </w:pPr>
            <w:r w:rsidRPr="00A01F4A">
              <w:rPr>
                <w:sz w:val="18"/>
                <w:szCs w:val="18"/>
                <w:lang w:val="sq-AL"/>
              </w:rPr>
              <w:t>Kompania:</w:t>
            </w:r>
          </w:p>
        </w:tc>
      </w:tr>
      <w:tr w:rsidR="00A01F4A" w:rsidRPr="00A01F4A" w14:paraId="058B441C" w14:textId="77777777" w:rsidTr="009D362C">
        <w:tc>
          <w:tcPr>
            <w:tcW w:w="4879" w:type="dxa"/>
            <w:gridSpan w:val="3"/>
            <w:vMerge/>
            <w:tcBorders>
              <w:top w:val="single" w:sz="4" w:space="0" w:color="000000"/>
              <w:left w:val="single" w:sz="4" w:space="0" w:color="000000"/>
              <w:bottom w:val="single" w:sz="4" w:space="0" w:color="000000"/>
              <w:right w:val="single" w:sz="4" w:space="0" w:color="000000"/>
            </w:tcBorders>
          </w:tcPr>
          <w:p w14:paraId="02E1A82D" w14:textId="77777777" w:rsidR="009D362C" w:rsidRPr="00A01F4A" w:rsidRDefault="009D362C" w:rsidP="009D362C">
            <w:pPr>
              <w:pStyle w:val="Tabele"/>
              <w:rPr>
                <w:sz w:val="18"/>
                <w:szCs w:val="18"/>
                <w:lang w:val="sq-AL"/>
              </w:rPr>
            </w:pPr>
          </w:p>
        </w:tc>
        <w:tc>
          <w:tcPr>
            <w:tcW w:w="4585" w:type="dxa"/>
            <w:gridSpan w:val="4"/>
            <w:tcBorders>
              <w:top w:val="single" w:sz="4" w:space="0" w:color="000000"/>
              <w:left w:val="single" w:sz="4" w:space="0" w:color="000000"/>
              <w:bottom w:val="single" w:sz="4" w:space="0" w:color="000000"/>
              <w:right w:val="single" w:sz="4" w:space="0" w:color="000000"/>
            </w:tcBorders>
          </w:tcPr>
          <w:p w14:paraId="25FD67FE" w14:textId="77777777" w:rsidR="009D362C" w:rsidRPr="00A01F4A" w:rsidRDefault="009D362C" w:rsidP="009D362C">
            <w:pPr>
              <w:pStyle w:val="Tabele"/>
              <w:rPr>
                <w:sz w:val="18"/>
                <w:szCs w:val="18"/>
                <w:lang w:val="sq-AL"/>
              </w:rPr>
            </w:pPr>
            <w:r w:rsidRPr="00A01F4A">
              <w:rPr>
                <w:sz w:val="18"/>
                <w:szCs w:val="18"/>
                <w:lang w:val="sq-AL"/>
              </w:rPr>
              <w:t>Personi i Kontaktit:</w:t>
            </w:r>
          </w:p>
        </w:tc>
      </w:tr>
      <w:tr w:rsidR="00A01F4A" w:rsidRPr="00A01F4A" w14:paraId="21116B93" w14:textId="77777777" w:rsidTr="009D362C">
        <w:tc>
          <w:tcPr>
            <w:tcW w:w="4879" w:type="dxa"/>
            <w:gridSpan w:val="3"/>
            <w:vMerge/>
            <w:tcBorders>
              <w:top w:val="single" w:sz="4" w:space="0" w:color="000000"/>
              <w:left w:val="single" w:sz="4" w:space="0" w:color="000000"/>
              <w:bottom w:val="single" w:sz="4" w:space="0" w:color="000000"/>
              <w:right w:val="single" w:sz="4" w:space="0" w:color="000000"/>
            </w:tcBorders>
          </w:tcPr>
          <w:p w14:paraId="4AC09F91" w14:textId="77777777" w:rsidR="009D362C" w:rsidRPr="00A01F4A" w:rsidRDefault="009D362C" w:rsidP="009D362C">
            <w:pPr>
              <w:pStyle w:val="Tabele"/>
              <w:rPr>
                <w:sz w:val="18"/>
                <w:szCs w:val="18"/>
                <w:lang w:val="sq-AL"/>
              </w:rPr>
            </w:pPr>
          </w:p>
        </w:tc>
        <w:tc>
          <w:tcPr>
            <w:tcW w:w="4585" w:type="dxa"/>
            <w:gridSpan w:val="4"/>
            <w:tcBorders>
              <w:top w:val="single" w:sz="4" w:space="0" w:color="000000"/>
              <w:left w:val="single" w:sz="4" w:space="0" w:color="000000"/>
              <w:bottom w:val="single" w:sz="4" w:space="0" w:color="000000"/>
              <w:right w:val="single" w:sz="4" w:space="0" w:color="000000"/>
            </w:tcBorders>
          </w:tcPr>
          <w:p w14:paraId="5AB65CC2" w14:textId="77777777" w:rsidR="009D362C" w:rsidRPr="00A01F4A" w:rsidRDefault="009D362C" w:rsidP="009D362C">
            <w:pPr>
              <w:pStyle w:val="Tabele"/>
              <w:rPr>
                <w:sz w:val="18"/>
                <w:szCs w:val="18"/>
                <w:lang w:val="sq-AL"/>
              </w:rPr>
            </w:pPr>
            <w:r w:rsidRPr="00A01F4A">
              <w:rPr>
                <w:sz w:val="18"/>
                <w:szCs w:val="18"/>
                <w:lang w:val="sq-AL"/>
              </w:rPr>
              <w:t>Tel/Fax:</w:t>
            </w:r>
          </w:p>
        </w:tc>
      </w:tr>
      <w:tr w:rsidR="00A01F4A" w:rsidRPr="00A01F4A" w14:paraId="6EE2C14A" w14:textId="77777777" w:rsidTr="009D362C">
        <w:tc>
          <w:tcPr>
            <w:tcW w:w="4879" w:type="dxa"/>
            <w:gridSpan w:val="3"/>
            <w:vMerge/>
            <w:tcBorders>
              <w:top w:val="single" w:sz="4" w:space="0" w:color="000000"/>
              <w:left w:val="single" w:sz="4" w:space="0" w:color="000000"/>
              <w:bottom w:val="single" w:sz="4" w:space="0" w:color="000000"/>
              <w:right w:val="single" w:sz="4" w:space="0" w:color="000000"/>
            </w:tcBorders>
          </w:tcPr>
          <w:p w14:paraId="3458ABDD" w14:textId="77777777" w:rsidR="009D362C" w:rsidRPr="00A01F4A" w:rsidRDefault="009D362C" w:rsidP="009D362C">
            <w:pPr>
              <w:pStyle w:val="Tabele"/>
              <w:rPr>
                <w:sz w:val="18"/>
                <w:szCs w:val="18"/>
                <w:lang w:val="sq-AL"/>
              </w:rPr>
            </w:pPr>
          </w:p>
        </w:tc>
        <w:tc>
          <w:tcPr>
            <w:tcW w:w="4585" w:type="dxa"/>
            <w:gridSpan w:val="4"/>
            <w:tcBorders>
              <w:top w:val="single" w:sz="4" w:space="0" w:color="000000"/>
              <w:left w:val="single" w:sz="4" w:space="0" w:color="000000"/>
              <w:bottom w:val="single" w:sz="4" w:space="0" w:color="000000"/>
              <w:right w:val="single" w:sz="4" w:space="0" w:color="000000"/>
            </w:tcBorders>
          </w:tcPr>
          <w:p w14:paraId="48C5FF5F" w14:textId="77777777" w:rsidR="009D362C" w:rsidRPr="00A01F4A" w:rsidRDefault="009D362C" w:rsidP="009D362C">
            <w:pPr>
              <w:pStyle w:val="Tabele"/>
              <w:rPr>
                <w:sz w:val="18"/>
                <w:szCs w:val="18"/>
                <w:lang w:val="sq-AL"/>
              </w:rPr>
            </w:pPr>
            <w:r w:rsidRPr="00A01F4A">
              <w:rPr>
                <w:sz w:val="18"/>
                <w:szCs w:val="18"/>
                <w:lang w:val="sq-AL"/>
              </w:rPr>
              <w:t>Adresa:</w:t>
            </w:r>
          </w:p>
        </w:tc>
      </w:tr>
      <w:tr w:rsidR="00A01F4A" w:rsidRPr="00A01F4A" w14:paraId="7C305FD9" w14:textId="77777777" w:rsidTr="009D362C">
        <w:tc>
          <w:tcPr>
            <w:tcW w:w="4879" w:type="dxa"/>
            <w:gridSpan w:val="3"/>
            <w:vMerge/>
            <w:tcBorders>
              <w:top w:val="single" w:sz="4" w:space="0" w:color="000000"/>
              <w:left w:val="single" w:sz="4" w:space="0" w:color="000000"/>
              <w:bottom w:val="single" w:sz="4" w:space="0" w:color="000000"/>
              <w:right w:val="single" w:sz="4" w:space="0" w:color="000000"/>
            </w:tcBorders>
          </w:tcPr>
          <w:p w14:paraId="0C1E35A9" w14:textId="77777777" w:rsidR="009D362C" w:rsidRPr="00A01F4A" w:rsidRDefault="009D362C" w:rsidP="009D362C">
            <w:pPr>
              <w:pStyle w:val="Tabele"/>
              <w:rPr>
                <w:sz w:val="18"/>
                <w:szCs w:val="18"/>
                <w:lang w:val="sq-AL"/>
              </w:rPr>
            </w:pPr>
          </w:p>
        </w:tc>
        <w:tc>
          <w:tcPr>
            <w:tcW w:w="4585" w:type="dxa"/>
            <w:gridSpan w:val="4"/>
            <w:tcBorders>
              <w:top w:val="single" w:sz="4" w:space="0" w:color="000000"/>
              <w:left w:val="single" w:sz="4" w:space="0" w:color="000000"/>
              <w:bottom w:val="single" w:sz="4" w:space="0" w:color="000000"/>
              <w:right w:val="single" w:sz="4" w:space="0" w:color="000000"/>
            </w:tcBorders>
          </w:tcPr>
          <w:p w14:paraId="7DFD5EF2" w14:textId="77777777" w:rsidR="009D362C" w:rsidRPr="00A01F4A" w:rsidRDefault="009D362C" w:rsidP="009D362C">
            <w:pPr>
              <w:pStyle w:val="Tabele"/>
              <w:rPr>
                <w:sz w:val="18"/>
                <w:szCs w:val="18"/>
                <w:lang w:val="sq-AL"/>
              </w:rPr>
            </w:pPr>
            <w:r w:rsidRPr="00A01F4A">
              <w:rPr>
                <w:sz w:val="18"/>
                <w:szCs w:val="18"/>
                <w:lang w:val="sq-AL"/>
              </w:rPr>
              <w:t>Numri unik i identifikimit të kompanisë tregtare (NIPT)</w:t>
            </w:r>
          </w:p>
        </w:tc>
      </w:tr>
      <w:tr w:rsidR="00A01F4A" w:rsidRPr="00A01F4A" w14:paraId="54E91939" w14:textId="77777777" w:rsidTr="009D362C">
        <w:tc>
          <w:tcPr>
            <w:tcW w:w="9464" w:type="dxa"/>
            <w:gridSpan w:val="7"/>
            <w:tcBorders>
              <w:top w:val="single" w:sz="4" w:space="0" w:color="000000"/>
              <w:left w:val="single" w:sz="4" w:space="0" w:color="000000"/>
              <w:bottom w:val="single" w:sz="4" w:space="0" w:color="000000"/>
              <w:right w:val="single" w:sz="4" w:space="0" w:color="000000"/>
            </w:tcBorders>
          </w:tcPr>
          <w:p w14:paraId="66DA0470" w14:textId="77777777" w:rsidR="009D362C" w:rsidRPr="00A01F4A" w:rsidRDefault="009D362C" w:rsidP="009D362C">
            <w:pPr>
              <w:pStyle w:val="Tabele"/>
              <w:rPr>
                <w:sz w:val="18"/>
                <w:szCs w:val="18"/>
                <w:lang w:val="sq-AL"/>
              </w:rPr>
            </w:pPr>
            <w:r w:rsidRPr="00A01F4A">
              <w:rPr>
                <w:sz w:val="18"/>
                <w:szCs w:val="18"/>
                <w:lang w:val="sq-AL"/>
              </w:rPr>
              <w:t>3. Të dhënat për llojin dhe sasinë e ambalazhit që është hedhur në treg</w:t>
            </w:r>
          </w:p>
        </w:tc>
      </w:tr>
      <w:tr w:rsidR="00A01F4A" w:rsidRPr="00A01F4A" w14:paraId="20D4DEAD"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0D798610" w14:textId="77777777" w:rsidR="009D362C" w:rsidRPr="00A01F4A" w:rsidRDefault="009D362C" w:rsidP="009D362C">
            <w:pPr>
              <w:pStyle w:val="Tabele"/>
              <w:rPr>
                <w:sz w:val="18"/>
                <w:szCs w:val="18"/>
                <w:lang w:val="sq-AL"/>
              </w:rPr>
            </w:pPr>
            <w:r w:rsidRPr="00A01F4A">
              <w:rPr>
                <w:sz w:val="18"/>
                <w:szCs w:val="18"/>
                <w:lang w:val="sq-AL"/>
              </w:rPr>
              <w:t>Lloji i materialit të ambalazhit</w:t>
            </w:r>
          </w:p>
        </w:tc>
        <w:tc>
          <w:tcPr>
            <w:tcW w:w="1245" w:type="dxa"/>
            <w:tcBorders>
              <w:top w:val="single" w:sz="4" w:space="0" w:color="000000"/>
              <w:left w:val="single" w:sz="4" w:space="0" w:color="000000"/>
              <w:bottom w:val="single" w:sz="4" w:space="0" w:color="000000"/>
              <w:right w:val="single" w:sz="4" w:space="0" w:color="000000"/>
            </w:tcBorders>
          </w:tcPr>
          <w:p w14:paraId="0A18CBF0" w14:textId="77777777" w:rsidR="009D362C" w:rsidRPr="00A01F4A" w:rsidRDefault="009D362C" w:rsidP="009D362C">
            <w:pPr>
              <w:pStyle w:val="Tabele"/>
              <w:rPr>
                <w:sz w:val="18"/>
                <w:szCs w:val="18"/>
                <w:lang w:val="sq-AL"/>
              </w:rPr>
            </w:pPr>
            <w:r w:rsidRPr="00A01F4A">
              <w:rPr>
                <w:sz w:val="18"/>
                <w:szCs w:val="18"/>
                <w:lang w:val="sq-AL"/>
              </w:rPr>
              <w:t>Përmbajtja e metaleve të rënda</w:t>
            </w:r>
          </w:p>
          <w:p w14:paraId="74546B89" w14:textId="77777777" w:rsidR="009D362C" w:rsidRPr="00A01F4A" w:rsidRDefault="009D362C" w:rsidP="009D362C">
            <w:pPr>
              <w:pStyle w:val="Tabele"/>
              <w:rPr>
                <w:sz w:val="18"/>
                <w:szCs w:val="18"/>
                <w:lang w:val="sq-AL"/>
              </w:rPr>
            </w:pPr>
            <w:r w:rsidRPr="00A01F4A">
              <w:rPr>
                <w:sz w:val="18"/>
                <w:szCs w:val="18"/>
                <w:lang w:val="sq-AL"/>
              </w:rPr>
              <w:t>mg/kg</w:t>
            </w:r>
          </w:p>
        </w:tc>
        <w:tc>
          <w:tcPr>
            <w:tcW w:w="1199" w:type="dxa"/>
            <w:gridSpan w:val="2"/>
            <w:tcBorders>
              <w:top w:val="single" w:sz="4" w:space="0" w:color="000000"/>
              <w:left w:val="single" w:sz="4" w:space="0" w:color="000000"/>
              <w:bottom w:val="single" w:sz="4" w:space="0" w:color="000000"/>
              <w:right w:val="single" w:sz="4" w:space="0" w:color="000000"/>
            </w:tcBorders>
          </w:tcPr>
          <w:p w14:paraId="65AE4D32" w14:textId="77777777" w:rsidR="009D362C" w:rsidRPr="00A01F4A" w:rsidRDefault="009D362C" w:rsidP="009D362C">
            <w:pPr>
              <w:pStyle w:val="Tabele"/>
              <w:rPr>
                <w:sz w:val="18"/>
                <w:szCs w:val="18"/>
                <w:lang w:val="sq-AL"/>
              </w:rPr>
            </w:pPr>
            <w:r w:rsidRPr="00A01F4A">
              <w:rPr>
                <w:sz w:val="18"/>
                <w:szCs w:val="18"/>
                <w:lang w:val="sq-AL"/>
              </w:rPr>
              <w:t>Sasia e hedhur në treg</w:t>
            </w:r>
          </w:p>
          <w:p w14:paraId="6AD45CB1" w14:textId="77777777" w:rsidR="009D362C" w:rsidRPr="00A01F4A" w:rsidRDefault="009D362C" w:rsidP="009D362C">
            <w:pPr>
              <w:pStyle w:val="Tabele"/>
              <w:rPr>
                <w:sz w:val="18"/>
                <w:szCs w:val="18"/>
                <w:lang w:val="sq-AL"/>
              </w:rPr>
            </w:pPr>
            <w:r w:rsidRPr="00A01F4A">
              <w:rPr>
                <w:sz w:val="18"/>
                <w:szCs w:val="18"/>
                <w:lang w:val="sq-AL"/>
              </w:rPr>
              <w:t>(kg)</w:t>
            </w:r>
          </w:p>
        </w:tc>
        <w:tc>
          <w:tcPr>
            <w:tcW w:w="1252" w:type="dxa"/>
            <w:tcBorders>
              <w:top w:val="single" w:sz="4" w:space="0" w:color="000000"/>
              <w:left w:val="single" w:sz="4" w:space="0" w:color="000000"/>
              <w:bottom w:val="single" w:sz="4" w:space="0" w:color="000000"/>
              <w:right w:val="single" w:sz="4" w:space="0" w:color="000000"/>
            </w:tcBorders>
          </w:tcPr>
          <w:p w14:paraId="6FF4D0DC" w14:textId="77777777" w:rsidR="009D362C" w:rsidRPr="00A01F4A" w:rsidRDefault="009D362C" w:rsidP="009D362C">
            <w:pPr>
              <w:pStyle w:val="Tabele"/>
              <w:rPr>
                <w:sz w:val="18"/>
                <w:szCs w:val="18"/>
                <w:lang w:val="sq-AL"/>
              </w:rPr>
            </w:pPr>
            <w:r w:rsidRPr="00A01F4A">
              <w:rPr>
                <w:sz w:val="18"/>
                <w:szCs w:val="18"/>
                <w:lang w:val="sq-AL"/>
              </w:rPr>
              <w:t>Sasia e ambalazhit të hedhur në treg</w:t>
            </w:r>
          </w:p>
          <w:p w14:paraId="1DFD6AC1" w14:textId="77777777" w:rsidR="009D362C" w:rsidRPr="00A01F4A" w:rsidRDefault="009D362C" w:rsidP="009D362C">
            <w:pPr>
              <w:pStyle w:val="Tabele"/>
              <w:rPr>
                <w:sz w:val="18"/>
                <w:szCs w:val="18"/>
                <w:lang w:val="sq-AL"/>
              </w:rPr>
            </w:pPr>
            <w:r w:rsidRPr="00A01F4A">
              <w:rPr>
                <w:sz w:val="18"/>
                <w:szCs w:val="18"/>
                <w:lang w:val="sq-AL"/>
              </w:rPr>
              <w:t>-njësia e ambalazhit</w:t>
            </w:r>
          </w:p>
          <w:p w14:paraId="1DF53812" w14:textId="77777777" w:rsidR="009D362C" w:rsidRPr="00A01F4A" w:rsidRDefault="009D362C" w:rsidP="009D362C">
            <w:pPr>
              <w:pStyle w:val="Tabele"/>
              <w:rPr>
                <w:sz w:val="18"/>
                <w:szCs w:val="18"/>
                <w:lang w:val="sq-AL"/>
              </w:rPr>
            </w:pPr>
            <w:r w:rsidRPr="00A01F4A">
              <w:rPr>
                <w:sz w:val="18"/>
                <w:szCs w:val="18"/>
                <w:lang w:val="sq-AL"/>
              </w:rPr>
              <w:t>(copë)</w:t>
            </w:r>
          </w:p>
        </w:tc>
        <w:tc>
          <w:tcPr>
            <w:tcW w:w="2478" w:type="dxa"/>
            <w:gridSpan w:val="2"/>
            <w:tcBorders>
              <w:top w:val="single" w:sz="4" w:space="0" w:color="000000"/>
              <w:left w:val="single" w:sz="4" w:space="0" w:color="000000"/>
              <w:bottom w:val="nil"/>
              <w:right w:val="single" w:sz="4" w:space="0" w:color="000000"/>
            </w:tcBorders>
          </w:tcPr>
          <w:p w14:paraId="6374C8BA" w14:textId="77777777" w:rsidR="009D362C" w:rsidRPr="00A01F4A" w:rsidRDefault="009D362C" w:rsidP="009D362C">
            <w:pPr>
              <w:pStyle w:val="Tabele"/>
              <w:rPr>
                <w:sz w:val="18"/>
                <w:szCs w:val="18"/>
                <w:lang w:val="sq-AL"/>
              </w:rPr>
            </w:pPr>
            <w:r w:rsidRPr="00A01F4A">
              <w:rPr>
                <w:sz w:val="18"/>
                <w:szCs w:val="18"/>
                <w:lang w:val="sq-AL"/>
              </w:rPr>
              <w:t>Sasia e ambalazhit të:</w:t>
            </w:r>
          </w:p>
          <w:p w14:paraId="12457EA2" w14:textId="77777777" w:rsidR="009D362C" w:rsidRPr="00A01F4A" w:rsidRDefault="009D362C" w:rsidP="009D362C">
            <w:pPr>
              <w:pStyle w:val="Tabele"/>
              <w:rPr>
                <w:sz w:val="18"/>
                <w:szCs w:val="18"/>
                <w:lang w:val="sq-AL"/>
              </w:rPr>
            </w:pPr>
          </w:p>
          <w:p w14:paraId="0F17D862" w14:textId="77777777" w:rsidR="009D362C" w:rsidRPr="00A01F4A" w:rsidRDefault="009D362C" w:rsidP="009D362C">
            <w:pPr>
              <w:pStyle w:val="Tabele"/>
              <w:rPr>
                <w:sz w:val="18"/>
                <w:szCs w:val="18"/>
                <w:lang w:val="sq-AL"/>
              </w:rPr>
            </w:pPr>
            <w:r w:rsidRPr="00A01F4A">
              <w:rPr>
                <w:sz w:val="18"/>
                <w:szCs w:val="18"/>
                <w:lang w:val="sq-AL"/>
              </w:rPr>
              <w:t>eksportuar - importuar</w:t>
            </w:r>
          </w:p>
        </w:tc>
      </w:tr>
      <w:tr w:rsidR="00A01F4A" w:rsidRPr="00A01F4A" w14:paraId="0BF1BE5C"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216F59BB" w14:textId="77777777" w:rsidR="009D362C" w:rsidRPr="00A01F4A" w:rsidRDefault="009D362C" w:rsidP="009D362C">
            <w:pPr>
              <w:pStyle w:val="Tabele"/>
              <w:rPr>
                <w:sz w:val="18"/>
                <w:szCs w:val="18"/>
                <w:lang w:val="sq-AL"/>
              </w:rPr>
            </w:pPr>
            <w:r w:rsidRPr="00A01F4A">
              <w:rPr>
                <w:sz w:val="18"/>
                <w:szCs w:val="18"/>
                <w:lang w:val="sq-AL"/>
              </w:rPr>
              <w:t>1. Qelq</w:t>
            </w:r>
          </w:p>
        </w:tc>
        <w:tc>
          <w:tcPr>
            <w:tcW w:w="1245" w:type="dxa"/>
            <w:tcBorders>
              <w:top w:val="single" w:sz="4" w:space="0" w:color="000000"/>
              <w:left w:val="single" w:sz="4" w:space="0" w:color="000000"/>
              <w:bottom w:val="single" w:sz="4" w:space="0" w:color="000000"/>
              <w:right w:val="single" w:sz="4" w:space="0" w:color="000000"/>
            </w:tcBorders>
          </w:tcPr>
          <w:p w14:paraId="47D22E54"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65482CB9"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1CE897BD"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22120208"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27E4B49D" w14:textId="77777777" w:rsidR="009D362C" w:rsidRPr="00A01F4A" w:rsidRDefault="009D362C" w:rsidP="009D362C">
            <w:pPr>
              <w:pStyle w:val="Tabele"/>
              <w:rPr>
                <w:sz w:val="18"/>
                <w:szCs w:val="18"/>
                <w:lang w:val="sq-AL"/>
              </w:rPr>
            </w:pPr>
          </w:p>
        </w:tc>
      </w:tr>
      <w:tr w:rsidR="00A01F4A" w:rsidRPr="00A01F4A" w14:paraId="417EFFAD"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5420824C" w14:textId="77777777" w:rsidR="009D362C" w:rsidRPr="00A01F4A" w:rsidRDefault="009D362C" w:rsidP="009D362C">
            <w:pPr>
              <w:pStyle w:val="Tabele"/>
              <w:rPr>
                <w:sz w:val="18"/>
                <w:szCs w:val="18"/>
                <w:lang w:val="sq-AL"/>
              </w:rPr>
            </w:pPr>
            <w:r w:rsidRPr="00A01F4A">
              <w:rPr>
                <w:sz w:val="18"/>
                <w:szCs w:val="18"/>
                <w:lang w:val="sq-AL"/>
              </w:rPr>
              <w:t>2. Metal</w:t>
            </w:r>
          </w:p>
        </w:tc>
        <w:tc>
          <w:tcPr>
            <w:tcW w:w="1245" w:type="dxa"/>
            <w:tcBorders>
              <w:top w:val="single" w:sz="4" w:space="0" w:color="000000"/>
              <w:left w:val="single" w:sz="4" w:space="0" w:color="000000"/>
              <w:bottom w:val="single" w:sz="4" w:space="0" w:color="000000"/>
              <w:right w:val="single" w:sz="4" w:space="0" w:color="000000"/>
            </w:tcBorders>
          </w:tcPr>
          <w:p w14:paraId="7E338442"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1965D256"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7242F88B"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0E45DB65"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28FE5E93" w14:textId="77777777" w:rsidR="009D362C" w:rsidRPr="00A01F4A" w:rsidRDefault="009D362C" w:rsidP="009D362C">
            <w:pPr>
              <w:pStyle w:val="Tabele"/>
              <w:rPr>
                <w:sz w:val="18"/>
                <w:szCs w:val="18"/>
                <w:lang w:val="sq-AL"/>
              </w:rPr>
            </w:pPr>
          </w:p>
        </w:tc>
      </w:tr>
      <w:tr w:rsidR="00A01F4A" w:rsidRPr="00A01F4A" w14:paraId="38F861E9"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40235442" w14:textId="77777777" w:rsidR="009D362C" w:rsidRPr="00A01F4A" w:rsidRDefault="009D362C" w:rsidP="009D362C">
            <w:pPr>
              <w:pStyle w:val="Tabele"/>
              <w:rPr>
                <w:sz w:val="18"/>
                <w:szCs w:val="18"/>
                <w:lang w:val="sq-AL"/>
              </w:rPr>
            </w:pPr>
            <w:r w:rsidRPr="00A01F4A">
              <w:rPr>
                <w:sz w:val="18"/>
                <w:szCs w:val="18"/>
                <w:lang w:val="sq-AL"/>
              </w:rPr>
              <w:t>3. Letër-karton dhe ambalazh shumështresor i përbërë prej letre</w:t>
            </w:r>
          </w:p>
        </w:tc>
        <w:tc>
          <w:tcPr>
            <w:tcW w:w="1245" w:type="dxa"/>
            <w:tcBorders>
              <w:top w:val="single" w:sz="4" w:space="0" w:color="000000"/>
              <w:left w:val="single" w:sz="4" w:space="0" w:color="000000"/>
              <w:bottom w:val="single" w:sz="4" w:space="0" w:color="000000"/>
              <w:right w:val="single" w:sz="4" w:space="0" w:color="000000"/>
            </w:tcBorders>
          </w:tcPr>
          <w:p w14:paraId="26643B99"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6E4F2B54"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6E3E320B"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6312CC00"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63290D84" w14:textId="77777777" w:rsidR="009D362C" w:rsidRPr="00A01F4A" w:rsidRDefault="009D362C" w:rsidP="009D362C">
            <w:pPr>
              <w:pStyle w:val="Tabele"/>
              <w:rPr>
                <w:sz w:val="18"/>
                <w:szCs w:val="18"/>
                <w:lang w:val="sq-AL"/>
              </w:rPr>
            </w:pPr>
          </w:p>
        </w:tc>
      </w:tr>
      <w:tr w:rsidR="00A01F4A" w:rsidRPr="00A01F4A" w14:paraId="6DA570C0"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2BD10322" w14:textId="77777777" w:rsidR="009D362C" w:rsidRPr="00A01F4A" w:rsidRDefault="009D362C" w:rsidP="009D362C">
            <w:pPr>
              <w:pStyle w:val="Tabele"/>
              <w:rPr>
                <w:sz w:val="18"/>
                <w:szCs w:val="18"/>
                <w:lang w:val="sq-AL"/>
              </w:rPr>
            </w:pPr>
            <w:r w:rsidRPr="00A01F4A">
              <w:rPr>
                <w:sz w:val="18"/>
                <w:szCs w:val="18"/>
                <w:lang w:val="sq-AL"/>
              </w:rPr>
              <w:t>4. Plastikë</w:t>
            </w:r>
          </w:p>
        </w:tc>
        <w:tc>
          <w:tcPr>
            <w:tcW w:w="1245" w:type="dxa"/>
            <w:tcBorders>
              <w:top w:val="single" w:sz="4" w:space="0" w:color="000000"/>
              <w:left w:val="single" w:sz="4" w:space="0" w:color="000000"/>
              <w:bottom w:val="single" w:sz="4" w:space="0" w:color="000000"/>
              <w:right w:val="single" w:sz="4" w:space="0" w:color="000000"/>
            </w:tcBorders>
          </w:tcPr>
          <w:p w14:paraId="0C7200E1"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0C985CD5"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4C2E077C"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1CE1EB0D"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220324BF" w14:textId="77777777" w:rsidR="009D362C" w:rsidRPr="00A01F4A" w:rsidRDefault="009D362C" w:rsidP="009D362C">
            <w:pPr>
              <w:pStyle w:val="Tabele"/>
              <w:rPr>
                <w:sz w:val="18"/>
                <w:szCs w:val="18"/>
                <w:lang w:val="sq-AL"/>
              </w:rPr>
            </w:pPr>
          </w:p>
        </w:tc>
      </w:tr>
      <w:tr w:rsidR="00A01F4A" w:rsidRPr="00A01F4A" w14:paraId="05946784"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7EE36CE2" w14:textId="77777777" w:rsidR="009D362C" w:rsidRPr="00A01F4A" w:rsidRDefault="009D362C" w:rsidP="009D362C">
            <w:pPr>
              <w:pStyle w:val="Tabele"/>
              <w:rPr>
                <w:sz w:val="18"/>
                <w:szCs w:val="18"/>
                <w:lang w:val="sq-AL"/>
              </w:rPr>
            </w:pPr>
            <w:r w:rsidRPr="00A01F4A">
              <w:rPr>
                <w:sz w:val="18"/>
                <w:szCs w:val="18"/>
                <w:lang w:val="sq-AL"/>
              </w:rPr>
              <w:t>5. Dru</w:t>
            </w:r>
          </w:p>
        </w:tc>
        <w:tc>
          <w:tcPr>
            <w:tcW w:w="1245" w:type="dxa"/>
            <w:tcBorders>
              <w:top w:val="single" w:sz="4" w:space="0" w:color="000000"/>
              <w:left w:val="single" w:sz="4" w:space="0" w:color="000000"/>
              <w:bottom w:val="single" w:sz="4" w:space="0" w:color="000000"/>
              <w:right w:val="single" w:sz="4" w:space="0" w:color="000000"/>
            </w:tcBorders>
          </w:tcPr>
          <w:p w14:paraId="75D5131C"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0A4B0080"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7A5EF48E"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27D8E56C"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46E62132" w14:textId="77777777" w:rsidR="009D362C" w:rsidRPr="00A01F4A" w:rsidRDefault="009D362C" w:rsidP="009D362C">
            <w:pPr>
              <w:pStyle w:val="Tabele"/>
              <w:rPr>
                <w:sz w:val="18"/>
                <w:szCs w:val="18"/>
                <w:lang w:val="sq-AL"/>
              </w:rPr>
            </w:pPr>
          </w:p>
        </w:tc>
      </w:tr>
      <w:tr w:rsidR="00A01F4A" w:rsidRPr="00A01F4A" w14:paraId="2AF92D5E" w14:textId="77777777" w:rsidTr="009D362C">
        <w:tc>
          <w:tcPr>
            <w:tcW w:w="3290" w:type="dxa"/>
            <w:tcBorders>
              <w:top w:val="single" w:sz="4" w:space="0" w:color="000000"/>
              <w:left w:val="single" w:sz="4" w:space="0" w:color="000000"/>
              <w:bottom w:val="single" w:sz="4" w:space="0" w:color="000000"/>
              <w:right w:val="single" w:sz="4" w:space="0" w:color="000000"/>
            </w:tcBorders>
          </w:tcPr>
          <w:p w14:paraId="2953D918" w14:textId="77777777" w:rsidR="009D362C" w:rsidRPr="00A01F4A" w:rsidRDefault="009D362C" w:rsidP="009D362C">
            <w:pPr>
              <w:pStyle w:val="Tabele"/>
              <w:rPr>
                <w:sz w:val="18"/>
                <w:szCs w:val="18"/>
                <w:lang w:val="sq-AL"/>
              </w:rPr>
            </w:pPr>
            <w:r w:rsidRPr="00A01F4A">
              <w:rPr>
                <w:sz w:val="18"/>
                <w:szCs w:val="18"/>
                <w:lang w:val="sq-AL"/>
              </w:rPr>
              <w:t>6. Ambalazh prej materialeve të tjera</w:t>
            </w:r>
          </w:p>
        </w:tc>
        <w:tc>
          <w:tcPr>
            <w:tcW w:w="1245" w:type="dxa"/>
            <w:tcBorders>
              <w:top w:val="single" w:sz="4" w:space="0" w:color="000000"/>
              <w:left w:val="single" w:sz="4" w:space="0" w:color="000000"/>
              <w:bottom w:val="single" w:sz="4" w:space="0" w:color="000000"/>
              <w:right w:val="single" w:sz="4" w:space="0" w:color="000000"/>
            </w:tcBorders>
          </w:tcPr>
          <w:p w14:paraId="10BC32A8" w14:textId="77777777" w:rsidR="009D362C" w:rsidRPr="00A01F4A" w:rsidRDefault="009D362C" w:rsidP="009D362C">
            <w:pPr>
              <w:pStyle w:val="Tabele"/>
              <w:rPr>
                <w:sz w:val="18"/>
                <w:szCs w:val="18"/>
                <w:lang w:val="sq-AL"/>
              </w:rPr>
            </w:pPr>
          </w:p>
        </w:tc>
        <w:tc>
          <w:tcPr>
            <w:tcW w:w="1199" w:type="dxa"/>
            <w:gridSpan w:val="2"/>
            <w:tcBorders>
              <w:top w:val="single" w:sz="4" w:space="0" w:color="000000"/>
              <w:left w:val="single" w:sz="4" w:space="0" w:color="000000"/>
              <w:bottom w:val="single" w:sz="4" w:space="0" w:color="000000"/>
              <w:right w:val="single" w:sz="4" w:space="0" w:color="000000"/>
            </w:tcBorders>
          </w:tcPr>
          <w:p w14:paraId="1EF00EB5" w14:textId="77777777" w:rsidR="009D362C" w:rsidRPr="00A01F4A" w:rsidRDefault="009D362C" w:rsidP="009D362C">
            <w:pPr>
              <w:pStyle w:val="Tabele"/>
              <w:rPr>
                <w:sz w:val="18"/>
                <w:szCs w:val="18"/>
                <w:lang w:val="sq-AL"/>
              </w:rPr>
            </w:pPr>
          </w:p>
        </w:tc>
        <w:tc>
          <w:tcPr>
            <w:tcW w:w="1252" w:type="dxa"/>
            <w:tcBorders>
              <w:top w:val="single" w:sz="4" w:space="0" w:color="000000"/>
              <w:left w:val="single" w:sz="4" w:space="0" w:color="000000"/>
              <w:bottom w:val="single" w:sz="4" w:space="0" w:color="000000"/>
              <w:right w:val="single" w:sz="4" w:space="0" w:color="000000"/>
            </w:tcBorders>
          </w:tcPr>
          <w:p w14:paraId="7A70E7A7" w14:textId="77777777" w:rsidR="009D362C" w:rsidRPr="00A01F4A" w:rsidRDefault="009D362C" w:rsidP="009D362C">
            <w:pPr>
              <w:pStyle w:val="Tabele"/>
              <w:rPr>
                <w:sz w:val="18"/>
                <w:szCs w:val="18"/>
                <w:lang w:val="sq-AL"/>
              </w:rPr>
            </w:pPr>
          </w:p>
        </w:tc>
        <w:tc>
          <w:tcPr>
            <w:tcW w:w="1128" w:type="dxa"/>
            <w:tcBorders>
              <w:top w:val="single" w:sz="4" w:space="0" w:color="000000"/>
              <w:left w:val="single" w:sz="4" w:space="0" w:color="000000"/>
              <w:bottom w:val="single" w:sz="4" w:space="0" w:color="000000"/>
              <w:right w:val="single" w:sz="4" w:space="0" w:color="000000"/>
            </w:tcBorders>
          </w:tcPr>
          <w:p w14:paraId="5873F0D2" w14:textId="77777777" w:rsidR="009D362C" w:rsidRPr="00A01F4A" w:rsidRDefault="009D362C" w:rsidP="009D362C">
            <w:pPr>
              <w:pStyle w:val="Tabele"/>
              <w:rPr>
                <w:sz w:val="18"/>
                <w:szCs w:val="18"/>
                <w:lang w:val="sq-AL"/>
              </w:rPr>
            </w:pPr>
          </w:p>
        </w:tc>
        <w:tc>
          <w:tcPr>
            <w:tcW w:w="1350" w:type="dxa"/>
            <w:tcBorders>
              <w:top w:val="single" w:sz="4" w:space="0" w:color="000000"/>
              <w:left w:val="single" w:sz="4" w:space="0" w:color="000000"/>
              <w:bottom w:val="single" w:sz="4" w:space="0" w:color="000000"/>
              <w:right w:val="single" w:sz="4" w:space="0" w:color="000000"/>
            </w:tcBorders>
          </w:tcPr>
          <w:p w14:paraId="72EA8B91" w14:textId="77777777" w:rsidR="009D362C" w:rsidRPr="00A01F4A" w:rsidRDefault="009D362C" w:rsidP="009D362C">
            <w:pPr>
              <w:pStyle w:val="Tabele"/>
              <w:rPr>
                <w:sz w:val="18"/>
                <w:szCs w:val="18"/>
                <w:lang w:val="sq-AL"/>
              </w:rPr>
            </w:pPr>
          </w:p>
        </w:tc>
      </w:tr>
      <w:tr w:rsidR="009D362C" w:rsidRPr="00A01F4A" w14:paraId="372E07CB" w14:textId="77777777" w:rsidTr="009D362C">
        <w:tc>
          <w:tcPr>
            <w:tcW w:w="9464" w:type="dxa"/>
            <w:gridSpan w:val="7"/>
            <w:tcBorders>
              <w:top w:val="single" w:sz="4" w:space="0" w:color="000000"/>
              <w:left w:val="single" w:sz="4" w:space="0" w:color="000000"/>
              <w:bottom w:val="single" w:sz="4" w:space="0" w:color="000000"/>
              <w:right w:val="single" w:sz="4" w:space="0" w:color="000000"/>
            </w:tcBorders>
          </w:tcPr>
          <w:p w14:paraId="344E3402" w14:textId="77777777" w:rsidR="009D362C" w:rsidRPr="00A01F4A" w:rsidRDefault="009D362C" w:rsidP="009D362C">
            <w:pPr>
              <w:pStyle w:val="Tabele"/>
              <w:rPr>
                <w:sz w:val="18"/>
                <w:szCs w:val="18"/>
                <w:lang w:val="sq-AL"/>
              </w:rPr>
            </w:pPr>
            <w:r w:rsidRPr="00A01F4A">
              <w:rPr>
                <w:sz w:val="18"/>
                <w:szCs w:val="18"/>
                <w:lang w:val="sq-AL"/>
              </w:rPr>
              <w:t>4. Personi përgjegjës për të dhënat: _________________________</w:t>
            </w:r>
          </w:p>
        </w:tc>
      </w:tr>
    </w:tbl>
    <w:p w14:paraId="4B876D93" w14:textId="77777777" w:rsidR="009D362C" w:rsidRPr="00A01F4A" w:rsidRDefault="009D362C" w:rsidP="009D362C">
      <w:pPr>
        <w:pStyle w:val="Paragrafi"/>
        <w:rPr>
          <w:sz w:val="21"/>
          <w:szCs w:val="21"/>
          <w:lang w:val="sq-AL"/>
        </w:rPr>
      </w:pPr>
    </w:p>
    <w:p w14:paraId="258384BC" w14:textId="77777777" w:rsidR="009D362C" w:rsidRPr="00A01F4A" w:rsidRDefault="009D362C" w:rsidP="009D362C">
      <w:pPr>
        <w:pStyle w:val="Paragrafi"/>
        <w:rPr>
          <w:sz w:val="21"/>
          <w:szCs w:val="21"/>
          <w:lang w:val="sq-AL"/>
        </w:rPr>
      </w:pPr>
      <w:r w:rsidRPr="00A01F4A">
        <w:rPr>
          <w:sz w:val="21"/>
          <w:szCs w:val="21"/>
          <w:lang w:val="sq-AL"/>
        </w:rPr>
        <w:t>Formulari 2</w:t>
      </w:r>
    </w:p>
    <w:p w14:paraId="4187DC17" w14:textId="77777777" w:rsidR="009D362C" w:rsidRPr="00A01F4A" w:rsidRDefault="009D362C" w:rsidP="009D362C">
      <w:pPr>
        <w:pStyle w:val="Paragrafi"/>
        <w:rPr>
          <w:sz w:val="21"/>
          <w:szCs w:val="21"/>
          <w:lang w:val="sq-AL"/>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559"/>
        <w:gridCol w:w="1225"/>
        <w:gridCol w:w="51"/>
        <w:gridCol w:w="672"/>
        <w:gridCol w:w="1029"/>
        <w:gridCol w:w="1417"/>
        <w:gridCol w:w="1418"/>
      </w:tblGrid>
      <w:tr w:rsidR="00A01F4A" w:rsidRPr="00A01F4A" w14:paraId="11EA3F4F" w14:textId="77777777" w:rsidTr="009D362C">
        <w:trPr>
          <w:trHeight w:val="104"/>
        </w:trPr>
        <w:tc>
          <w:tcPr>
            <w:tcW w:w="9464" w:type="dxa"/>
            <w:gridSpan w:val="8"/>
            <w:tcBorders>
              <w:top w:val="single" w:sz="4" w:space="0" w:color="000000"/>
              <w:left w:val="single" w:sz="4" w:space="0" w:color="000000"/>
              <w:bottom w:val="single" w:sz="4" w:space="0" w:color="000000"/>
              <w:right w:val="single" w:sz="4" w:space="0" w:color="000000"/>
            </w:tcBorders>
          </w:tcPr>
          <w:p w14:paraId="14133640" w14:textId="77777777" w:rsidR="009D362C" w:rsidRPr="00A01F4A" w:rsidRDefault="009D362C" w:rsidP="009D362C">
            <w:pPr>
              <w:pStyle w:val="Tabele"/>
              <w:rPr>
                <w:sz w:val="18"/>
                <w:szCs w:val="18"/>
                <w:lang w:val="sq-AL"/>
              </w:rPr>
            </w:pPr>
            <w:r w:rsidRPr="00A01F4A">
              <w:rPr>
                <w:sz w:val="18"/>
                <w:szCs w:val="18"/>
                <w:lang w:val="sq-AL"/>
              </w:rPr>
              <w:t>5. Të dhënat për ambalazhin e grumbulluar dhe çuar në përpunim, riciklim</w:t>
            </w:r>
          </w:p>
          <w:p w14:paraId="4014EB33" w14:textId="77777777" w:rsidR="009D362C" w:rsidRPr="00A01F4A" w:rsidRDefault="009D362C" w:rsidP="009D362C">
            <w:pPr>
              <w:pStyle w:val="Tabele"/>
              <w:rPr>
                <w:sz w:val="18"/>
                <w:szCs w:val="18"/>
                <w:lang w:val="sq-AL"/>
              </w:rPr>
            </w:pPr>
            <w:r w:rsidRPr="00A01F4A">
              <w:rPr>
                <w:sz w:val="18"/>
                <w:szCs w:val="18"/>
                <w:lang w:val="sq-AL"/>
              </w:rPr>
              <w:t>Raportimi për vitin ____________</w:t>
            </w:r>
          </w:p>
          <w:p w14:paraId="7D8FD4F9" w14:textId="77777777" w:rsidR="009D362C" w:rsidRPr="00A01F4A" w:rsidRDefault="009D362C" w:rsidP="009D362C">
            <w:pPr>
              <w:pStyle w:val="Tabele"/>
              <w:rPr>
                <w:sz w:val="18"/>
                <w:szCs w:val="18"/>
                <w:lang w:val="sq-AL"/>
              </w:rPr>
            </w:pPr>
            <w:r w:rsidRPr="00A01F4A">
              <w:rPr>
                <w:sz w:val="18"/>
                <w:szCs w:val="18"/>
                <w:lang w:val="sq-AL"/>
              </w:rPr>
              <w:t>Ambalazhi i hedhuri në treg: _____________datë</w:t>
            </w:r>
          </w:p>
        </w:tc>
      </w:tr>
      <w:tr w:rsidR="00A01F4A" w:rsidRPr="00A01F4A" w14:paraId="25C774E5" w14:textId="77777777" w:rsidTr="009D362C">
        <w:tc>
          <w:tcPr>
            <w:tcW w:w="4877" w:type="dxa"/>
            <w:gridSpan w:val="3"/>
            <w:vMerge w:val="restart"/>
            <w:tcBorders>
              <w:top w:val="single" w:sz="4" w:space="0" w:color="000000"/>
              <w:left w:val="single" w:sz="4" w:space="0" w:color="000000"/>
              <w:bottom w:val="single" w:sz="4" w:space="0" w:color="000000"/>
              <w:right w:val="single" w:sz="4" w:space="0" w:color="000000"/>
            </w:tcBorders>
          </w:tcPr>
          <w:p w14:paraId="628B6E13" w14:textId="77777777" w:rsidR="009D362C" w:rsidRPr="00A01F4A" w:rsidRDefault="009D362C" w:rsidP="009D362C">
            <w:pPr>
              <w:pStyle w:val="Tabele"/>
              <w:rPr>
                <w:sz w:val="18"/>
                <w:szCs w:val="18"/>
                <w:lang w:val="sq-AL"/>
              </w:rPr>
            </w:pPr>
            <w:r w:rsidRPr="00A01F4A">
              <w:rPr>
                <w:sz w:val="18"/>
                <w:szCs w:val="18"/>
                <w:lang w:val="sq-AL"/>
              </w:rPr>
              <w:t>6. Të dhënat për prodhuesin/ambalazhuesin</w:t>
            </w:r>
          </w:p>
        </w:tc>
        <w:tc>
          <w:tcPr>
            <w:tcW w:w="4587" w:type="dxa"/>
            <w:gridSpan w:val="5"/>
            <w:tcBorders>
              <w:top w:val="single" w:sz="4" w:space="0" w:color="000000"/>
              <w:left w:val="single" w:sz="4" w:space="0" w:color="000000"/>
              <w:bottom w:val="single" w:sz="4" w:space="0" w:color="000000"/>
              <w:right w:val="single" w:sz="4" w:space="0" w:color="000000"/>
            </w:tcBorders>
          </w:tcPr>
          <w:p w14:paraId="1A0AA778" w14:textId="77777777" w:rsidR="009D362C" w:rsidRPr="00A01F4A" w:rsidRDefault="009D362C" w:rsidP="009D362C">
            <w:pPr>
              <w:pStyle w:val="Tabele"/>
              <w:rPr>
                <w:sz w:val="18"/>
                <w:szCs w:val="18"/>
                <w:lang w:val="sq-AL"/>
              </w:rPr>
            </w:pPr>
            <w:r w:rsidRPr="00A01F4A">
              <w:rPr>
                <w:sz w:val="18"/>
                <w:szCs w:val="18"/>
                <w:lang w:val="sq-AL"/>
              </w:rPr>
              <w:t>Kompania:</w:t>
            </w:r>
          </w:p>
        </w:tc>
      </w:tr>
      <w:tr w:rsidR="00A01F4A" w:rsidRPr="00A01F4A" w14:paraId="02FE369F" w14:textId="77777777" w:rsidTr="009D362C">
        <w:tc>
          <w:tcPr>
            <w:tcW w:w="4877" w:type="dxa"/>
            <w:gridSpan w:val="3"/>
            <w:vMerge/>
            <w:tcBorders>
              <w:top w:val="single" w:sz="4" w:space="0" w:color="000000"/>
              <w:left w:val="single" w:sz="4" w:space="0" w:color="000000"/>
              <w:bottom w:val="single" w:sz="4" w:space="0" w:color="000000"/>
              <w:right w:val="single" w:sz="4" w:space="0" w:color="000000"/>
            </w:tcBorders>
          </w:tcPr>
          <w:p w14:paraId="6FDC47E9" w14:textId="77777777" w:rsidR="009D362C" w:rsidRPr="00A01F4A" w:rsidRDefault="009D362C" w:rsidP="009D362C">
            <w:pPr>
              <w:pStyle w:val="Tabele"/>
              <w:rPr>
                <w:sz w:val="18"/>
                <w:szCs w:val="18"/>
                <w:lang w:val="sq-AL"/>
              </w:rPr>
            </w:pPr>
          </w:p>
        </w:tc>
        <w:tc>
          <w:tcPr>
            <w:tcW w:w="4587" w:type="dxa"/>
            <w:gridSpan w:val="5"/>
            <w:tcBorders>
              <w:top w:val="single" w:sz="4" w:space="0" w:color="000000"/>
              <w:left w:val="single" w:sz="4" w:space="0" w:color="000000"/>
              <w:bottom w:val="single" w:sz="4" w:space="0" w:color="000000"/>
              <w:right w:val="single" w:sz="4" w:space="0" w:color="000000"/>
            </w:tcBorders>
          </w:tcPr>
          <w:p w14:paraId="70BFA3DD" w14:textId="77777777" w:rsidR="009D362C" w:rsidRPr="00A01F4A" w:rsidRDefault="009D362C" w:rsidP="009D362C">
            <w:pPr>
              <w:pStyle w:val="Tabele"/>
              <w:rPr>
                <w:sz w:val="18"/>
                <w:szCs w:val="18"/>
                <w:lang w:val="sq-AL"/>
              </w:rPr>
            </w:pPr>
            <w:r w:rsidRPr="00A01F4A">
              <w:rPr>
                <w:sz w:val="18"/>
                <w:szCs w:val="18"/>
                <w:lang w:val="sq-AL"/>
              </w:rPr>
              <w:t>Personi i kontaktit:</w:t>
            </w:r>
          </w:p>
        </w:tc>
      </w:tr>
      <w:tr w:rsidR="00A01F4A" w:rsidRPr="00A01F4A" w14:paraId="096AFC79" w14:textId="77777777" w:rsidTr="009D362C">
        <w:tc>
          <w:tcPr>
            <w:tcW w:w="4877" w:type="dxa"/>
            <w:gridSpan w:val="3"/>
            <w:vMerge/>
            <w:tcBorders>
              <w:top w:val="single" w:sz="4" w:space="0" w:color="000000"/>
              <w:left w:val="single" w:sz="4" w:space="0" w:color="000000"/>
              <w:bottom w:val="single" w:sz="4" w:space="0" w:color="000000"/>
              <w:right w:val="single" w:sz="4" w:space="0" w:color="000000"/>
            </w:tcBorders>
          </w:tcPr>
          <w:p w14:paraId="6D822370" w14:textId="77777777" w:rsidR="009D362C" w:rsidRPr="00A01F4A" w:rsidRDefault="009D362C" w:rsidP="009D362C">
            <w:pPr>
              <w:pStyle w:val="Tabele"/>
              <w:rPr>
                <w:sz w:val="18"/>
                <w:szCs w:val="18"/>
                <w:lang w:val="sq-AL"/>
              </w:rPr>
            </w:pPr>
          </w:p>
        </w:tc>
        <w:tc>
          <w:tcPr>
            <w:tcW w:w="4587" w:type="dxa"/>
            <w:gridSpan w:val="5"/>
            <w:tcBorders>
              <w:top w:val="single" w:sz="4" w:space="0" w:color="000000"/>
              <w:left w:val="single" w:sz="4" w:space="0" w:color="000000"/>
              <w:bottom w:val="single" w:sz="4" w:space="0" w:color="000000"/>
              <w:right w:val="single" w:sz="4" w:space="0" w:color="000000"/>
            </w:tcBorders>
          </w:tcPr>
          <w:p w14:paraId="349669F0" w14:textId="77777777" w:rsidR="009D362C" w:rsidRPr="00A01F4A" w:rsidRDefault="009D362C" w:rsidP="009D362C">
            <w:pPr>
              <w:pStyle w:val="Tabele"/>
              <w:rPr>
                <w:sz w:val="18"/>
                <w:szCs w:val="18"/>
                <w:lang w:val="sq-AL"/>
              </w:rPr>
            </w:pPr>
            <w:r w:rsidRPr="00A01F4A">
              <w:rPr>
                <w:sz w:val="18"/>
                <w:szCs w:val="18"/>
                <w:lang w:val="sq-AL"/>
              </w:rPr>
              <w:t>Tel/Fax:</w:t>
            </w:r>
          </w:p>
        </w:tc>
      </w:tr>
      <w:tr w:rsidR="00A01F4A" w:rsidRPr="00A01F4A" w14:paraId="4CE1732D" w14:textId="77777777" w:rsidTr="009D362C">
        <w:tc>
          <w:tcPr>
            <w:tcW w:w="4877" w:type="dxa"/>
            <w:gridSpan w:val="3"/>
            <w:vMerge/>
            <w:tcBorders>
              <w:top w:val="single" w:sz="4" w:space="0" w:color="000000"/>
              <w:left w:val="single" w:sz="4" w:space="0" w:color="000000"/>
              <w:bottom w:val="single" w:sz="4" w:space="0" w:color="000000"/>
              <w:right w:val="single" w:sz="4" w:space="0" w:color="000000"/>
            </w:tcBorders>
          </w:tcPr>
          <w:p w14:paraId="68647117" w14:textId="77777777" w:rsidR="009D362C" w:rsidRPr="00A01F4A" w:rsidRDefault="009D362C" w:rsidP="009D362C">
            <w:pPr>
              <w:pStyle w:val="Tabele"/>
              <w:rPr>
                <w:sz w:val="18"/>
                <w:szCs w:val="18"/>
                <w:lang w:val="sq-AL"/>
              </w:rPr>
            </w:pPr>
          </w:p>
        </w:tc>
        <w:tc>
          <w:tcPr>
            <w:tcW w:w="4587" w:type="dxa"/>
            <w:gridSpan w:val="5"/>
            <w:tcBorders>
              <w:top w:val="single" w:sz="4" w:space="0" w:color="000000"/>
              <w:left w:val="single" w:sz="4" w:space="0" w:color="000000"/>
              <w:bottom w:val="single" w:sz="4" w:space="0" w:color="000000"/>
              <w:right w:val="single" w:sz="4" w:space="0" w:color="000000"/>
            </w:tcBorders>
          </w:tcPr>
          <w:p w14:paraId="705375F7" w14:textId="77777777" w:rsidR="009D362C" w:rsidRPr="00A01F4A" w:rsidRDefault="009D362C" w:rsidP="009D362C">
            <w:pPr>
              <w:pStyle w:val="Tabele"/>
              <w:rPr>
                <w:sz w:val="18"/>
                <w:szCs w:val="18"/>
                <w:lang w:val="sq-AL"/>
              </w:rPr>
            </w:pPr>
            <w:r w:rsidRPr="00A01F4A">
              <w:rPr>
                <w:sz w:val="18"/>
                <w:szCs w:val="18"/>
                <w:lang w:val="sq-AL"/>
              </w:rPr>
              <w:t>Adresa:</w:t>
            </w:r>
          </w:p>
        </w:tc>
      </w:tr>
      <w:tr w:rsidR="00A01F4A" w:rsidRPr="00A01F4A" w14:paraId="1A531FFF" w14:textId="77777777" w:rsidTr="009D362C">
        <w:tc>
          <w:tcPr>
            <w:tcW w:w="4877" w:type="dxa"/>
            <w:gridSpan w:val="3"/>
            <w:vMerge/>
            <w:tcBorders>
              <w:top w:val="single" w:sz="4" w:space="0" w:color="000000"/>
              <w:left w:val="single" w:sz="4" w:space="0" w:color="000000"/>
              <w:bottom w:val="single" w:sz="4" w:space="0" w:color="000000"/>
              <w:right w:val="single" w:sz="4" w:space="0" w:color="000000"/>
            </w:tcBorders>
          </w:tcPr>
          <w:p w14:paraId="000C554D" w14:textId="77777777" w:rsidR="009D362C" w:rsidRPr="00A01F4A" w:rsidRDefault="009D362C" w:rsidP="009D362C">
            <w:pPr>
              <w:pStyle w:val="Tabele"/>
              <w:rPr>
                <w:sz w:val="18"/>
                <w:szCs w:val="18"/>
                <w:lang w:val="sq-AL"/>
              </w:rPr>
            </w:pPr>
          </w:p>
        </w:tc>
        <w:tc>
          <w:tcPr>
            <w:tcW w:w="4587" w:type="dxa"/>
            <w:gridSpan w:val="5"/>
            <w:tcBorders>
              <w:top w:val="single" w:sz="4" w:space="0" w:color="000000"/>
              <w:left w:val="single" w:sz="4" w:space="0" w:color="000000"/>
              <w:bottom w:val="single" w:sz="4" w:space="0" w:color="000000"/>
              <w:right w:val="single" w:sz="4" w:space="0" w:color="000000"/>
            </w:tcBorders>
          </w:tcPr>
          <w:p w14:paraId="7431172D" w14:textId="77777777" w:rsidR="009D362C" w:rsidRPr="00A01F4A" w:rsidRDefault="009D362C" w:rsidP="009D362C">
            <w:pPr>
              <w:pStyle w:val="Tabele"/>
              <w:rPr>
                <w:sz w:val="18"/>
                <w:szCs w:val="18"/>
                <w:lang w:val="sq-AL"/>
              </w:rPr>
            </w:pPr>
            <w:r w:rsidRPr="00A01F4A">
              <w:rPr>
                <w:sz w:val="18"/>
                <w:szCs w:val="18"/>
                <w:lang w:val="sq-AL"/>
              </w:rPr>
              <w:t>Numri unik i identifikimit të kompanisë tregtare (NIPT)</w:t>
            </w:r>
          </w:p>
        </w:tc>
      </w:tr>
      <w:tr w:rsidR="00A01F4A" w:rsidRPr="00A01F4A" w14:paraId="39D95083" w14:textId="77777777" w:rsidTr="009D362C">
        <w:tc>
          <w:tcPr>
            <w:tcW w:w="9464" w:type="dxa"/>
            <w:gridSpan w:val="8"/>
            <w:tcBorders>
              <w:top w:val="single" w:sz="4" w:space="0" w:color="000000"/>
              <w:left w:val="single" w:sz="4" w:space="0" w:color="000000"/>
              <w:bottom w:val="single" w:sz="4" w:space="0" w:color="000000"/>
              <w:right w:val="single" w:sz="4" w:space="0" w:color="000000"/>
            </w:tcBorders>
          </w:tcPr>
          <w:p w14:paraId="01FF4A7D" w14:textId="77777777" w:rsidR="009D362C" w:rsidRPr="00A01F4A" w:rsidRDefault="009D362C" w:rsidP="009D362C">
            <w:pPr>
              <w:pStyle w:val="Tabele"/>
              <w:rPr>
                <w:sz w:val="18"/>
                <w:szCs w:val="18"/>
                <w:lang w:val="sq-AL"/>
              </w:rPr>
            </w:pPr>
            <w:r w:rsidRPr="00A01F4A">
              <w:rPr>
                <w:sz w:val="18"/>
                <w:szCs w:val="18"/>
                <w:lang w:val="sq-AL"/>
              </w:rPr>
              <w:t xml:space="preserve">7. Të dhënat për llojin dhe sasinë e ambalazhit </w:t>
            </w:r>
          </w:p>
        </w:tc>
      </w:tr>
      <w:tr w:rsidR="00A01F4A" w:rsidRPr="00A01F4A" w14:paraId="3D77749C" w14:textId="77777777" w:rsidTr="009D362C">
        <w:tc>
          <w:tcPr>
            <w:tcW w:w="3652" w:type="dxa"/>
            <w:gridSpan w:val="2"/>
            <w:tcBorders>
              <w:top w:val="single" w:sz="4" w:space="0" w:color="000000"/>
              <w:left w:val="single" w:sz="4" w:space="0" w:color="000000"/>
              <w:bottom w:val="single" w:sz="4" w:space="0" w:color="000000"/>
              <w:right w:val="single" w:sz="4" w:space="0" w:color="000000"/>
            </w:tcBorders>
          </w:tcPr>
          <w:p w14:paraId="60F286C9" w14:textId="77777777" w:rsidR="009D362C" w:rsidRPr="00A01F4A" w:rsidRDefault="009D362C" w:rsidP="009D362C">
            <w:pPr>
              <w:pStyle w:val="Tabele"/>
              <w:rPr>
                <w:sz w:val="18"/>
                <w:szCs w:val="18"/>
                <w:lang w:val="sq-AL"/>
              </w:rPr>
            </w:pPr>
          </w:p>
        </w:tc>
        <w:tc>
          <w:tcPr>
            <w:tcW w:w="2977" w:type="dxa"/>
            <w:gridSpan w:val="4"/>
            <w:tcBorders>
              <w:top w:val="single" w:sz="4" w:space="0" w:color="000000"/>
              <w:left w:val="single" w:sz="4" w:space="0" w:color="000000"/>
              <w:bottom w:val="single" w:sz="4" w:space="0" w:color="000000"/>
              <w:right w:val="single" w:sz="4" w:space="0" w:color="000000"/>
            </w:tcBorders>
          </w:tcPr>
          <w:p w14:paraId="5329ABA7" w14:textId="77777777" w:rsidR="009D362C" w:rsidRPr="00A01F4A" w:rsidRDefault="009D362C" w:rsidP="009D362C">
            <w:pPr>
              <w:pStyle w:val="Tabele"/>
              <w:rPr>
                <w:sz w:val="18"/>
                <w:szCs w:val="18"/>
                <w:lang w:val="sq-AL"/>
              </w:rPr>
            </w:pPr>
            <w:r w:rsidRPr="00A01F4A">
              <w:rPr>
                <w:sz w:val="18"/>
                <w:szCs w:val="18"/>
                <w:lang w:val="sq-AL"/>
              </w:rPr>
              <w:t>Sasia e dorëzuar te përpunuesi (kg)</w:t>
            </w:r>
          </w:p>
        </w:tc>
        <w:tc>
          <w:tcPr>
            <w:tcW w:w="2835" w:type="dxa"/>
            <w:gridSpan w:val="2"/>
            <w:tcBorders>
              <w:top w:val="single" w:sz="4" w:space="0" w:color="000000"/>
              <w:left w:val="single" w:sz="4" w:space="0" w:color="000000"/>
              <w:bottom w:val="single" w:sz="4" w:space="0" w:color="000000"/>
              <w:right w:val="single" w:sz="4" w:space="0" w:color="000000"/>
            </w:tcBorders>
          </w:tcPr>
          <w:p w14:paraId="00AB0F52" w14:textId="77777777" w:rsidR="009D362C" w:rsidRPr="00A01F4A" w:rsidRDefault="009D362C" w:rsidP="009D362C">
            <w:pPr>
              <w:pStyle w:val="Tabele"/>
              <w:rPr>
                <w:sz w:val="18"/>
                <w:szCs w:val="18"/>
                <w:lang w:val="sq-AL"/>
              </w:rPr>
            </w:pPr>
          </w:p>
        </w:tc>
      </w:tr>
      <w:tr w:rsidR="00A01F4A" w:rsidRPr="00A01F4A" w14:paraId="2FB13774"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2AC16AE0" w14:textId="77777777" w:rsidR="009D362C" w:rsidRPr="00A01F4A" w:rsidRDefault="009D362C" w:rsidP="009D362C">
            <w:pPr>
              <w:pStyle w:val="Tabele"/>
              <w:jc w:val="center"/>
              <w:rPr>
                <w:sz w:val="18"/>
                <w:szCs w:val="18"/>
                <w:lang w:val="sq-AL"/>
              </w:rPr>
            </w:pPr>
            <w:r w:rsidRPr="00A01F4A">
              <w:rPr>
                <w:sz w:val="18"/>
                <w:szCs w:val="18"/>
                <w:lang w:val="sq-AL"/>
              </w:rPr>
              <w:t>Lloji i materialit të ambalazhit</w:t>
            </w:r>
          </w:p>
          <w:p w14:paraId="592DEF63" w14:textId="77777777" w:rsidR="009D362C" w:rsidRPr="00A01F4A" w:rsidRDefault="009D362C" w:rsidP="009D362C">
            <w:pPr>
              <w:pStyle w:val="Tabele"/>
              <w:jc w:val="center"/>
              <w:rPr>
                <w:sz w:val="18"/>
                <w:szCs w:val="18"/>
                <w:lang w:val="sq-AL"/>
              </w:rPr>
            </w:pPr>
          </w:p>
          <w:p w14:paraId="524584E7" w14:textId="77777777" w:rsidR="009D362C" w:rsidRPr="00A01F4A" w:rsidRDefault="009D362C" w:rsidP="009D362C">
            <w:pPr>
              <w:pStyle w:val="Tabele"/>
              <w:jc w:val="center"/>
              <w:rPr>
                <w:sz w:val="18"/>
                <w:szCs w:val="18"/>
                <w:lang w:val="sq-AL"/>
              </w:rPr>
            </w:pPr>
          </w:p>
          <w:p w14:paraId="500866E3" w14:textId="77777777" w:rsidR="009D362C" w:rsidRPr="00A01F4A" w:rsidRDefault="009D362C" w:rsidP="009D362C">
            <w:pPr>
              <w:pStyle w:val="Tabele"/>
              <w:jc w:val="center"/>
              <w:rPr>
                <w:sz w:val="18"/>
                <w:szCs w:val="18"/>
                <w:lang w:val="sq-AL"/>
              </w:rPr>
            </w:pPr>
          </w:p>
        </w:tc>
        <w:tc>
          <w:tcPr>
            <w:tcW w:w="1559" w:type="dxa"/>
            <w:tcBorders>
              <w:top w:val="single" w:sz="4" w:space="0" w:color="000000"/>
              <w:left w:val="single" w:sz="4" w:space="0" w:color="000000"/>
              <w:bottom w:val="single" w:sz="4" w:space="0" w:color="000000"/>
              <w:right w:val="single" w:sz="4" w:space="0" w:color="000000"/>
            </w:tcBorders>
          </w:tcPr>
          <w:p w14:paraId="6D5FEB8D" w14:textId="77777777" w:rsidR="009D362C" w:rsidRPr="00A01F4A" w:rsidRDefault="009D362C" w:rsidP="009D362C">
            <w:pPr>
              <w:pStyle w:val="Tabele"/>
              <w:jc w:val="center"/>
              <w:rPr>
                <w:sz w:val="18"/>
                <w:szCs w:val="18"/>
                <w:lang w:val="sq-AL"/>
              </w:rPr>
            </w:pPr>
            <w:r w:rsidRPr="00A01F4A">
              <w:rPr>
                <w:sz w:val="18"/>
                <w:szCs w:val="18"/>
                <w:lang w:val="sq-AL"/>
              </w:rPr>
              <w:t>Sasia e përgjithshme e grumbulluar</w:t>
            </w:r>
          </w:p>
          <w:p w14:paraId="13DC7F4E" w14:textId="77777777" w:rsidR="009D362C" w:rsidRPr="00A01F4A" w:rsidRDefault="009D362C" w:rsidP="009D362C">
            <w:pPr>
              <w:pStyle w:val="Tabele"/>
              <w:jc w:val="center"/>
              <w:rPr>
                <w:sz w:val="18"/>
                <w:szCs w:val="18"/>
                <w:lang w:val="sq-AL"/>
              </w:rPr>
            </w:pPr>
            <w:r w:rsidRPr="00A01F4A">
              <w:rPr>
                <w:sz w:val="18"/>
                <w:szCs w:val="18"/>
                <w:lang w:val="sq-AL"/>
              </w:rPr>
              <w:t>(kg)</w:t>
            </w:r>
          </w:p>
        </w:tc>
        <w:tc>
          <w:tcPr>
            <w:tcW w:w="1276" w:type="dxa"/>
            <w:gridSpan w:val="2"/>
            <w:tcBorders>
              <w:top w:val="single" w:sz="4" w:space="0" w:color="000000"/>
              <w:left w:val="single" w:sz="4" w:space="0" w:color="000000"/>
              <w:bottom w:val="single" w:sz="4" w:space="0" w:color="000000"/>
              <w:right w:val="single" w:sz="4" w:space="0" w:color="000000"/>
            </w:tcBorders>
          </w:tcPr>
          <w:p w14:paraId="0D0C8936" w14:textId="77777777" w:rsidR="009D362C" w:rsidRPr="00A01F4A" w:rsidRDefault="009D362C" w:rsidP="009D362C">
            <w:pPr>
              <w:pStyle w:val="Tabele"/>
              <w:jc w:val="center"/>
              <w:rPr>
                <w:sz w:val="18"/>
                <w:szCs w:val="18"/>
                <w:lang w:val="sq-AL"/>
              </w:rPr>
            </w:pPr>
          </w:p>
          <w:p w14:paraId="34F8A719" w14:textId="77777777" w:rsidR="009D362C" w:rsidRPr="00A01F4A" w:rsidRDefault="009D362C" w:rsidP="009D362C">
            <w:pPr>
              <w:pStyle w:val="Tabele"/>
              <w:jc w:val="center"/>
              <w:rPr>
                <w:sz w:val="18"/>
                <w:szCs w:val="18"/>
                <w:lang w:val="sq-AL"/>
              </w:rPr>
            </w:pPr>
            <w:r w:rsidRPr="00A01F4A">
              <w:rPr>
                <w:sz w:val="18"/>
                <w:szCs w:val="18"/>
                <w:lang w:val="sq-AL"/>
              </w:rPr>
              <w:t>Sasia për riciklim</w:t>
            </w:r>
          </w:p>
          <w:p w14:paraId="422F32B0" w14:textId="77777777" w:rsidR="009D362C" w:rsidRPr="00A01F4A" w:rsidRDefault="009D362C" w:rsidP="009D362C">
            <w:pPr>
              <w:pStyle w:val="Tabele"/>
              <w:jc w:val="center"/>
              <w:rPr>
                <w:sz w:val="18"/>
                <w:szCs w:val="18"/>
                <w:lang w:val="sq-AL"/>
              </w:rPr>
            </w:pPr>
            <w:r w:rsidRPr="00A01F4A">
              <w:rPr>
                <w:sz w:val="18"/>
                <w:szCs w:val="18"/>
                <w:lang w:val="sq-AL"/>
              </w:rPr>
              <w:t>(kg)</w:t>
            </w:r>
          </w:p>
          <w:p w14:paraId="27B86427" w14:textId="77777777" w:rsidR="009D362C" w:rsidRPr="00A01F4A" w:rsidRDefault="009D362C" w:rsidP="009D362C">
            <w:pPr>
              <w:pStyle w:val="Tabele"/>
              <w:jc w:val="center"/>
              <w:rPr>
                <w:sz w:val="18"/>
                <w:szCs w:val="18"/>
                <w:lang w:val="sq-AL"/>
              </w:rPr>
            </w:pPr>
          </w:p>
        </w:tc>
        <w:tc>
          <w:tcPr>
            <w:tcW w:w="1701" w:type="dxa"/>
            <w:gridSpan w:val="2"/>
            <w:tcBorders>
              <w:top w:val="single" w:sz="4" w:space="0" w:color="000000"/>
              <w:left w:val="single" w:sz="4" w:space="0" w:color="000000"/>
              <w:bottom w:val="single" w:sz="4" w:space="0" w:color="000000"/>
              <w:right w:val="single" w:sz="4" w:space="0" w:color="000000"/>
            </w:tcBorders>
          </w:tcPr>
          <w:p w14:paraId="67E6FA51" w14:textId="77777777" w:rsidR="009D362C" w:rsidRPr="00A01F4A" w:rsidRDefault="009D362C" w:rsidP="009D362C">
            <w:pPr>
              <w:pStyle w:val="Tabele"/>
              <w:jc w:val="center"/>
              <w:rPr>
                <w:sz w:val="18"/>
                <w:szCs w:val="18"/>
                <w:lang w:val="sq-AL"/>
              </w:rPr>
            </w:pPr>
          </w:p>
          <w:p w14:paraId="231DE093" w14:textId="77777777" w:rsidR="009D362C" w:rsidRPr="00A01F4A" w:rsidRDefault="009D362C" w:rsidP="009D362C">
            <w:pPr>
              <w:pStyle w:val="Tabele"/>
              <w:jc w:val="center"/>
              <w:rPr>
                <w:sz w:val="18"/>
                <w:szCs w:val="18"/>
                <w:lang w:val="sq-AL"/>
              </w:rPr>
            </w:pPr>
            <w:r w:rsidRPr="00A01F4A">
              <w:rPr>
                <w:sz w:val="18"/>
                <w:szCs w:val="18"/>
                <w:lang w:val="sq-AL"/>
              </w:rPr>
              <w:t>Sasia për mënyra të tjera të përpunimit</w:t>
            </w:r>
          </w:p>
          <w:p w14:paraId="4C3D3780" w14:textId="77777777" w:rsidR="009D362C" w:rsidRPr="00A01F4A" w:rsidRDefault="009D362C" w:rsidP="009D362C">
            <w:pPr>
              <w:pStyle w:val="Tabele"/>
              <w:jc w:val="center"/>
              <w:rPr>
                <w:sz w:val="18"/>
                <w:szCs w:val="18"/>
                <w:lang w:val="sq-AL"/>
              </w:rPr>
            </w:pPr>
            <w:r w:rsidRPr="00A01F4A">
              <w:rPr>
                <w:sz w:val="18"/>
                <w:szCs w:val="18"/>
                <w:lang w:val="sq-AL"/>
              </w:rPr>
              <w:t>(kg)</w:t>
            </w:r>
          </w:p>
        </w:tc>
        <w:tc>
          <w:tcPr>
            <w:tcW w:w="1417" w:type="dxa"/>
            <w:tcBorders>
              <w:top w:val="single" w:sz="4" w:space="0" w:color="000000"/>
              <w:left w:val="single" w:sz="4" w:space="0" w:color="000000"/>
              <w:bottom w:val="single" w:sz="4" w:space="0" w:color="000000"/>
              <w:right w:val="single" w:sz="4" w:space="0" w:color="000000"/>
            </w:tcBorders>
          </w:tcPr>
          <w:p w14:paraId="63870A01" w14:textId="77777777" w:rsidR="009D362C" w:rsidRPr="00A01F4A" w:rsidRDefault="009D362C" w:rsidP="009D362C">
            <w:pPr>
              <w:pStyle w:val="Tabele"/>
              <w:jc w:val="center"/>
              <w:rPr>
                <w:sz w:val="18"/>
                <w:szCs w:val="18"/>
                <w:lang w:val="sq-AL"/>
              </w:rPr>
            </w:pPr>
            <w:r w:rsidRPr="00A01F4A">
              <w:rPr>
                <w:sz w:val="18"/>
                <w:szCs w:val="18"/>
                <w:lang w:val="sq-AL"/>
              </w:rPr>
              <w:t>Sasia e eksportuar</w:t>
            </w:r>
          </w:p>
        </w:tc>
        <w:tc>
          <w:tcPr>
            <w:tcW w:w="1418" w:type="dxa"/>
            <w:tcBorders>
              <w:top w:val="single" w:sz="4" w:space="0" w:color="000000"/>
              <w:left w:val="single" w:sz="4" w:space="0" w:color="000000"/>
              <w:bottom w:val="single" w:sz="4" w:space="0" w:color="000000"/>
              <w:right w:val="single" w:sz="4" w:space="0" w:color="000000"/>
            </w:tcBorders>
          </w:tcPr>
          <w:p w14:paraId="4E97C6C4" w14:textId="77777777" w:rsidR="009D362C" w:rsidRPr="00A01F4A" w:rsidRDefault="009D362C" w:rsidP="009D362C">
            <w:pPr>
              <w:pStyle w:val="Tabele"/>
              <w:jc w:val="center"/>
              <w:rPr>
                <w:sz w:val="18"/>
                <w:szCs w:val="18"/>
                <w:lang w:val="sq-AL"/>
              </w:rPr>
            </w:pPr>
            <w:r w:rsidRPr="00A01F4A">
              <w:rPr>
                <w:sz w:val="18"/>
                <w:szCs w:val="18"/>
                <w:lang w:val="sq-AL"/>
              </w:rPr>
              <w:t>Përpunuesi</w:t>
            </w:r>
          </w:p>
        </w:tc>
      </w:tr>
      <w:tr w:rsidR="00A01F4A" w:rsidRPr="00A01F4A" w14:paraId="6D709456"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3CA92659" w14:textId="77777777" w:rsidR="009D362C" w:rsidRPr="00A01F4A" w:rsidRDefault="009D362C" w:rsidP="009D362C">
            <w:pPr>
              <w:pStyle w:val="Tabele"/>
              <w:rPr>
                <w:sz w:val="18"/>
                <w:szCs w:val="18"/>
                <w:lang w:val="sq-AL"/>
              </w:rPr>
            </w:pPr>
            <w:r w:rsidRPr="00A01F4A">
              <w:rPr>
                <w:sz w:val="18"/>
                <w:szCs w:val="18"/>
                <w:lang w:val="sq-AL"/>
              </w:rPr>
              <w:t>7. Qelq</w:t>
            </w:r>
          </w:p>
        </w:tc>
        <w:tc>
          <w:tcPr>
            <w:tcW w:w="1559" w:type="dxa"/>
            <w:tcBorders>
              <w:top w:val="single" w:sz="4" w:space="0" w:color="000000"/>
              <w:left w:val="single" w:sz="4" w:space="0" w:color="000000"/>
              <w:bottom w:val="single" w:sz="4" w:space="0" w:color="000000"/>
              <w:right w:val="single" w:sz="4" w:space="0" w:color="000000"/>
            </w:tcBorders>
          </w:tcPr>
          <w:p w14:paraId="4030E991"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2F7D3339"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7122D97C"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60FE6AB2"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1B502A39" w14:textId="77777777" w:rsidR="009D362C" w:rsidRPr="00A01F4A" w:rsidRDefault="009D362C" w:rsidP="009D362C">
            <w:pPr>
              <w:pStyle w:val="Tabele"/>
              <w:rPr>
                <w:sz w:val="18"/>
                <w:szCs w:val="18"/>
                <w:lang w:val="sq-AL"/>
              </w:rPr>
            </w:pPr>
          </w:p>
        </w:tc>
      </w:tr>
      <w:tr w:rsidR="00A01F4A" w:rsidRPr="00A01F4A" w14:paraId="5218298F"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12F799F6" w14:textId="77777777" w:rsidR="009D362C" w:rsidRPr="00A01F4A" w:rsidRDefault="009D362C" w:rsidP="009D362C">
            <w:pPr>
              <w:pStyle w:val="Tabele"/>
              <w:rPr>
                <w:sz w:val="18"/>
                <w:szCs w:val="18"/>
                <w:lang w:val="sq-AL"/>
              </w:rPr>
            </w:pPr>
            <w:r w:rsidRPr="00A01F4A">
              <w:rPr>
                <w:sz w:val="18"/>
                <w:szCs w:val="18"/>
                <w:lang w:val="sq-AL"/>
              </w:rPr>
              <w:t>8. Metal</w:t>
            </w:r>
          </w:p>
        </w:tc>
        <w:tc>
          <w:tcPr>
            <w:tcW w:w="1559" w:type="dxa"/>
            <w:tcBorders>
              <w:top w:val="single" w:sz="4" w:space="0" w:color="000000"/>
              <w:left w:val="single" w:sz="4" w:space="0" w:color="000000"/>
              <w:bottom w:val="single" w:sz="4" w:space="0" w:color="000000"/>
              <w:right w:val="single" w:sz="4" w:space="0" w:color="000000"/>
            </w:tcBorders>
          </w:tcPr>
          <w:p w14:paraId="3FDA2971"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2F749AEF"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27689639"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57C28D"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2BCF7DC1" w14:textId="77777777" w:rsidR="009D362C" w:rsidRPr="00A01F4A" w:rsidRDefault="009D362C" w:rsidP="009D362C">
            <w:pPr>
              <w:pStyle w:val="Tabele"/>
              <w:rPr>
                <w:sz w:val="18"/>
                <w:szCs w:val="18"/>
                <w:lang w:val="sq-AL"/>
              </w:rPr>
            </w:pPr>
          </w:p>
        </w:tc>
      </w:tr>
      <w:tr w:rsidR="00A01F4A" w:rsidRPr="00A01F4A" w14:paraId="7E00B0F4"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03FF21A1" w14:textId="77777777" w:rsidR="009D362C" w:rsidRPr="00A01F4A" w:rsidRDefault="009D362C" w:rsidP="009D362C">
            <w:pPr>
              <w:pStyle w:val="Tabele"/>
              <w:rPr>
                <w:sz w:val="18"/>
                <w:szCs w:val="18"/>
                <w:lang w:val="sq-AL"/>
              </w:rPr>
            </w:pPr>
            <w:r w:rsidRPr="00A01F4A">
              <w:rPr>
                <w:sz w:val="18"/>
                <w:szCs w:val="18"/>
                <w:lang w:val="sq-AL"/>
              </w:rPr>
              <w:t>9. Letër-karton dhe ambalazh shumështresor i përbërë prej letre</w:t>
            </w:r>
          </w:p>
        </w:tc>
        <w:tc>
          <w:tcPr>
            <w:tcW w:w="1559" w:type="dxa"/>
            <w:tcBorders>
              <w:top w:val="single" w:sz="4" w:space="0" w:color="000000"/>
              <w:left w:val="single" w:sz="4" w:space="0" w:color="000000"/>
              <w:bottom w:val="single" w:sz="4" w:space="0" w:color="000000"/>
              <w:right w:val="single" w:sz="4" w:space="0" w:color="000000"/>
            </w:tcBorders>
          </w:tcPr>
          <w:p w14:paraId="6DB9C652"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0AFA37C5"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3C3A3D55"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214FCBA2"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0D43D2F5" w14:textId="77777777" w:rsidR="009D362C" w:rsidRPr="00A01F4A" w:rsidRDefault="009D362C" w:rsidP="009D362C">
            <w:pPr>
              <w:pStyle w:val="Tabele"/>
              <w:rPr>
                <w:sz w:val="18"/>
                <w:szCs w:val="18"/>
                <w:lang w:val="sq-AL"/>
              </w:rPr>
            </w:pPr>
          </w:p>
        </w:tc>
      </w:tr>
      <w:tr w:rsidR="00A01F4A" w:rsidRPr="00A01F4A" w14:paraId="5F574B62"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7B918A6E" w14:textId="77777777" w:rsidR="009D362C" w:rsidRPr="00A01F4A" w:rsidRDefault="009D362C" w:rsidP="009D362C">
            <w:pPr>
              <w:pStyle w:val="Tabele"/>
              <w:rPr>
                <w:sz w:val="18"/>
                <w:szCs w:val="18"/>
                <w:lang w:val="sq-AL"/>
              </w:rPr>
            </w:pPr>
            <w:r w:rsidRPr="00A01F4A">
              <w:rPr>
                <w:sz w:val="18"/>
                <w:szCs w:val="18"/>
                <w:lang w:val="sq-AL"/>
              </w:rPr>
              <w:t>10. Plastikë</w:t>
            </w:r>
          </w:p>
        </w:tc>
        <w:tc>
          <w:tcPr>
            <w:tcW w:w="1559" w:type="dxa"/>
            <w:tcBorders>
              <w:top w:val="single" w:sz="4" w:space="0" w:color="000000"/>
              <w:left w:val="single" w:sz="4" w:space="0" w:color="000000"/>
              <w:bottom w:val="single" w:sz="4" w:space="0" w:color="000000"/>
              <w:right w:val="single" w:sz="4" w:space="0" w:color="000000"/>
            </w:tcBorders>
          </w:tcPr>
          <w:p w14:paraId="19789FAA"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4392006B"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5326E389"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15F3D05F"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458D7892" w14:textId="77777777" w:rsidR="009D362C" w:rsidRPr="00A01F4A" w:rsidRDefault="009D362C" w:rsidP="009D362C">
            <w:pPr>
              <w:pStyle w:val="Tabele"/>
              <w:rPr>
                <w:sz w:val="18"/>
                <w:szCs w:val="18"/>
                <w:lang w:val="sq-AL"/>
              </w:rPr>
            </w:pPr>
          </w:p>
        </w:tc>
      </w:tr>
      <w:tr w:rsidR="00A01F4A" w:rsidRPr="00A01F4A" w14:paraId="34544698"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32F3E058" w14:textId="77777777" w:rsidR="009D362C" w:rsidRPr="00A01F4A" w:rsidRDefault="009D362C" w:rsidP="009D362C">
            <w:pPr>
              <w:pStyle w:val="Tabele"/>
              <w:rPr>
                <w:sz w:val="18"/>
                <w:szCs w:val="18"/>
                <w:lang w:val="sq-AL"/>
              </w:rPr>
            </w:pPr>
            <w:r w:rsidRPr="00A01F4A">
              <w:rPr>
                <w:sz w:val="18"/>
                <w:szCs w:val="18"/>
                <w:lang w:val="sq-AL"/>
              </w:rPr>
              <w:t>11. Dru</w:t>
            </w:r>
          </w:p>
        </w:tc>
        <w:tc>
          <w:tcPr>
            <w:tcW w:w="1559" w:type="dxa"/>
            <w:tcBorders>
              <w:top w:val="single" w:sz="4" w:space="0" w:color="000000"/>
              <w:left w:val="single" w:sz="4" w:space="0" w:color="000000"/>
              <w:bottom w:val="single" w:sz="4" w:space="0" w:color="000000"/>
              <w:right w:val="single" w:sz="4" w:space="0" w:color="000000"/>
            </w:tcBorders>
          </w:tcPr>
          <w:p w14:paraId="50F25F78"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7D454DB7"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66C35E7D"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700CC8BC"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357DC0A5" w14:textId="77777777" w:rsidR="009D362C" w:rsidRPr="00A01F4A" w:rsidRDefault="009D362C" w:rsidP="009D362C">
            <w:pPr>
              <w:pStyle w:val="Tabele"/>
              <w:rPr>
                <w:sz w:val="18"/>
                <w:szCs w:val="18"/>
                <w:lang w:val="sq-AL"/>
              </w:rPr>
            </w:pPr>
          </w:p>
        </w:tc>
      </w:tr>
      <w:tr w:rsidR="00A01F4A" w:rsidRPr="00A01F4A" w14:paraId="7BEEE258" w14:textId="77777777" w:rsidTr="009D362C">
        <w:tc>
          <w:tcPr>
            <w:tcW w:w="2093" w:type="dxa"/>
            <w:tcBorders>
              <w:top w:val="single" w:sz="4" w:space="0" w:color="000000"/>
              <w:left w:val="single" w:sz="4" w:space="0" w:color="000000"/>
              <w:bottom w:val="single" w:sz="4" w:space="0" w:color="000000"/>
              <w:right w:val="single" w:sz="4" w:space="0" w:color="000000"/>
            </w:tcBorders>
          </w:tcPr>
          <w:p w14:paraId="20250817" w14:textId="77777777" w:rsidR="009D362C" w:rsidRPr="00A01F4A" w:rsidRDefault="009D362C" w:rsidP="009D362C">
            <w:pPr>
              <w:pStyle w:val="Tabele"/>
              <w:rPr>
                <w:sz w:val="18"/>
                <w:szCs w:val="18"/>
                <w:lang w:val="sq-AL"/>
              </w:rPr>
            </w:pPr>
            <w:r w:rsidRPr="00A01F4A">
              <w:rPr>
                <w:sz w:val="18"/>
                <w:szCs w:val="18"/>
                <w:lang w:val="sq-AL"/>
              </w:rPr>
              <w:t>12. Ambalazh prej materialeve të tjera</w:t>
            </w:r>
          </w:p>
        </w:tc>
        <w:tc>
          <w:tcPr>
            <w:tcW w:w="1559" w:type="dxa"/>
            <w:tcBorders>
              <w:top w:val="single" w:sz="4" w:space="0" w:color="000000"/>
              <w:left w:val="single" w:sz="4" w:space="0" w:color="000000"/>
              <w:bottom w:val="single" w:sz="4" w:space="0" w:color="000000"/>
              <w:right w:val="single" w:sz="4" w:space="0" w:color="000000"/>
            </w:tcBorders>
          </w:tcPr>
          <w:p w14:paraId="47B43026" w14:textId="77777777" w:rsidR="009D362C" w:rsidRPr="00A01F4A" w:rsidRDefault="009D362C" w:rsidP="009D362C">
            <w:pPr>
              <w:pStyle w:val="Tabele"/>
              <w:rPr>
                <w:sz w:val="18"/>
                <w:szCs w:val="18"/>
                <w:lang w:val="sq-AL"/>
              </w:rPr>
            </w:pPr>
          </w:p>
        </w:tc>
        <w:tc>
          <w:tcPr>
            <w:tcW w:w="1948" w:type="dxa"/>
            <w:gridSpan w:val="3"/>
            <w:tcBorders>
              <w:top w:val="single" w:sz="4" w:space="0" w:color="000000"/>
              <w:left w:val="single" w:sz="4" w:space="0" w:color="000000"/>
              <w:bottom w:val="single" w:sz="4" w:space="0" w:color="000000"/>
              <w:right w:val="single" w:sz="4" w:space="0" w:color="000000"/>
            </w:tcBorders>
          </w:tcPr>
          <w:p w14:paraId="66A7FAD1" w14:textId="77777777" w:rsidR="009D362C" w:rsidRPr="00A01F4A" w:rsidRDefault="009D362C" w:rsidP="009D362C">
            <w:pPr>
              <w:pStyle w:val="Tabele"/>
              <w:rPr>
                <w:sz w:val="18"/>
                <w:szCs w:val="18"/>
                <w:lang w:val="sq-AL"/>
              </w:rPr>
            </w:pPr>
          </w:p>
        </w:tc>
        <w:tc>
          <w:tcPr>
            <w:tcW w:w="1029" w:type="dxa"/>
            <w:tcBorders>
              <w:top w:val="single" w:sz="4" w:space="0" w:color="000000"/>
              <w:left w:val="single" w:sz="4" w:space="0" w:color="000000"/>
              <w:bottom w:val="single" w:sz="4" w:space="0" w:color="000000"/>
              <w:right w:val="single" w:sz="4" w:space="0" w:color="000000"/>
            </w:tcBorders>
          </w:tcPr>
          <w:p w14:paraId="554E1C09" w14:textId="77777777" w:rsidR="009D362C" w:rsidRPr="00A01F4A" w:rsidRDefault="009D362C" w:rsidP="009D362C">
            <w:pPr>
              <w:pStyle w:val="Tabele"/>
              <w:rPr>
                <w:sz w:val="18"/>
                <w:szCs w:val="18"/>
                <w:lang w:val="sq-AL"/>
              </w:rPr>
            </w:pPr>
          </w:p>
        </w:tc>
        <w:tc>
          <w:tcPr>
            <w:tcW w:w="1417" w:type="dxa"/>
            <w:tcBorders>
              <w:top w:val="single" w:sz="4" w:space="0" w:color="000000"/>
              <w:left w:val="single" w:sz="4" w:space="0" w:color="000000"/>
              <w:bottom w:val="single" w:sz="4" w:space="0" w:color="000000"/>
              <w:right w:val="single" w:sz="4" w:space="0" w:color="000000"/>
            </w:tcBorders>
          </w:tcPr>
          <w:p w14:paraId="309665A1" w14:textId="77777777" w:rsidR="009D362C" w:rsidRPr="00A01F4A" w:rsidRDefault="009D362C" w:rsidP="009D362C">
            <w:pPr>
              <w:pStyle w:val="Tabele"/>
              <w:rPr>
                <w:sz w:val="18"/>
                <w:szCs w:val="18"/>
                <w:lang w:val="sq-AL"/>
              </w:rPr>
            </w:pPr>
          </w:p>
        </w:tc>
        <w:tc>
          <w:tcPr>
            <w:tcW w:w="1418" w:type="dxa"/>
            <w:tcBorders>
              <w:top w:val="single" w:sz="4" w:space="0" w:color="000000"/>
              <w:left w:val="single" w:sz="4" w:space="0" w:color="000000"/>
              <w:bottom w:val="single" w:sz="4" w:space="0" w:color="000000"/>
              <w:right w:val="single" w:sz="4" w:space="0" w:color="000000"/>
            </w:tcBorders>
          </w:tcPr>
          <w:p w14:paraId="14C59B98" w14:textId="77777777" w:rsidR="009D362C" w:rsidRPr="00A01F4A" w:rsidRDefault="009D362C" w:rsidP="009D362C">
            <w:pPr>
              <w:pStyle w:val="Tabele"/>
              <w:rPr>
                <w:sz w:val="18"/>
                <w:szCs w:val="18"/>
                <w:lang w:val="sq-AL"/>
              </w:rPr>
            </w:pPr>
          </w:p>
        </w:tc>
      </w:tr>
      <w:tr w:rsidR="00A01F4A" w:rsidRPr="00A01F4A" w14:paraId="1D8569BD" w14:textId="77777777" w:rsidTr="009D362C">
        <w:tc>
          <w:tcPr>
            <w:tcW w:w="9464" w:type="dxa"/>
            <w:gridSpan w:val="8"/>
            <w:tcBorders>
              <w:top w:val="single" w:sz="4" w:space="0" w:color="000000"/>
              <w:left w:val="single" w:sz="4" w:space="0" w:color="000000"/>
              <w:bottom w:val="single" w:sz="4" w:space="0" w:color="000000"/>
              <w:right w:val="single" w:sz="4" w:space="0" w:color="000000"/>
            </w:tcBorders>
          </w:tcPr>
          <w:p w14:paraId="166E38CA" w14:textId="77777777" w:rsidR="009D362C" w:rsidRPr="00A01F4A" w:rsidRDefault="009D362C" w:rsidP="009D362C">
            <w:pPr>
              <w:pStyle w:val="Tabele"/>
              <w:rPr>
                <w:sz w:val="18"/>
                <w:szCs w:val="18"/>
                <w:lang w:val="sq-AL"/>
              </w:rPr>
            </w:pPr>
            <w:r w:rsidRPr="00A01F4A">
              <w:rPr>
                <w:sz w:val="18"/>
                <w:szCs w:val="18"/>
                <w:lang w:val="sq-AL"/>
              </w:rPr>
              <w:t>11. Dokumentacion bashkëlidhur që provon vërtetësinë e të dhënave : ________________</w:t>
            </w:r>
          </w:p>
        </w:tc>
      </w:tr>
      <w:tr w:rsidR="009D362C" w:rsidRPr="00A01F4A" w14:paraId="13A8C950" w14:textId="77777777" w:rsidTr="009D362C">
        <w:tc>
          <w:tcPr>
            <w:tcW w:w="9464" w:type="dxa"/>
            <w:gridSpan w:val="8"/>
            <w:tcBorders>
              <w:top w:val="single" w:sz="4" w:space="0" w:color="000000"/>
              <w:left w:val="single" w:sz="4" w:space="0" w:color="000000"/>
              <w:bottom w:val="single" w:sz="4" w:space="0" w:color="000000"/>
              <w:right w:val="single" w:sz="4" w:space="0" w:color="000000"/>
            </w:tcBorders>
          </w:tcPr>
          <w:p w14:paraId="22362EA9" w14:textId="77777777" w:rsidR="009D362C" w:rsidRPr="00A01F4A" w:rsidRDefault="009D362C" w:rsidP="009D362C">
            <w:pPr>
              <w:pStyle w:val="Tabele"/>
              <w:rPr>
                <w:sz w:val="18"/>
                <w:szCs w:val="18"/>
                <w:lang w:val="sq-AL"/>
              </w:rPr>
            </w:pPr>
            <w:r w:rsidRPr="00A01F4A">
              <w:rPr>
                <w:sz w:val="18"/>
                <w:szCs w:val="18"/>
                <w:lang w:val="sq-AL"/>
              </w:rPr>
              <w:t>12. Personi përgjegjës për të dhënat: ____________</w:t>
            </w:r>
          </w:p>
        </w:tc>
      </w:tr>
    </w:tbl>
    <w:p w14:paraId="4D3FB337" w14:textId="77777777" w:rsidR="009D362C" w:rsidRPr="00A01F4A" w:rsidRDefault="009D362C" w:rsidP="009D362C">
      <w:pPr>
        <w:pStyle w:val="Paragrafi"/>
        <w:rPr>
          <w:sz w:val="21"/>
          <w:szCs w:val="21"/>
          <w:lang w:val="sq-AL"/>
        </w:rPr>
      </w:pPr>
    </w:p>
    <w:p w14:paraId="1FCB24D1" w14:textId="77777777" w:rsidR="009D362C" w:rsidRPr="00A01F4A" w:rsidRDefault="009D362C" w:rsidP="009D362C">
      <w:pPr>
        <w:pStyle w:val="Paragrafi"/>
        <w:jc w:val="center"/>
        <w:rPr>
          <w:sz w:val="21"/>
          <w:szCs w:val="21"/>
          <w:lang w:val="sq-AL"/>
        </w:rPr>
      </w:pPr>
      <w:r w:rsidRPr="00A01F4A">
        <w:rPr>
          <w:sz w:val="21"/>
          <w:szCs w:val="21"/>
          <w:lang w:val="sq-AL"/>
        </w:rPr>
        <w:t>SHTOJCA 6</w:t>
      </w:r>
    </w:p>
    <w:p w14:paraId="4F50259D" w14:textId="77777777" w:rsidR="009D362C" w:rsidRPr="00A01F4A" w:rsidRDefault="009D362C" w:rsidP="009D362C">
      <w:pPr>
        <w:pStyle w:val="Paragrafi"/>
        <w:jc w:val="center"/>
        <w:rPr>
          <w:sz w:val="21"/>
          <w:szCs w:val="21"/>
          <w:lang w:val="sq-AL"/>
        </w:rPr>
      </w:pPr>
      <w:r w:rsidRPr="00A01F4A">
        <w:rPr>
          <w:sz w:val="21"/>
          <w:szCs w:val="21"/>
          <w:lang w:val="sq-AL"/>
        </w:rPr>
        <w:t>RAPORTI PËRMBLEDHËS PËR AMBALAZHET DHE MBETJET NGA AMBALAZHET E RIPËRPUNUARA</w:t>
      </w:r>
    </w:p>
    <w:p w14:paraId="50BFE102" w14:textId="77777777" w:rsidR="009D362C" w:rsidRPr="00A01F4A" w:rsidRDefault="009D362C" w:rsidP="009D362C">
      <w:pPr>
        <w:pStyle w:val="Paragrafi"/>
        <w:rPr>
          <w:sz w:val="21"/>
          <w:szCs w:val="21"/>
          <w:lang w:val="sq-AL"/>
        </w:rPr>
      </w:pPr>
    </w:p>
    <w:p w14:paraId="6C27F5EC" w14:textId="77777777" w:rsidR="009D362C" w:rsidRPr="00A01F4A" w:rsidRDefault="009D362C" w:rsidP="009D362C">
      <w:pPr>
        <w:pStyle w:val="Paragrafi"/>
        <w:rPr>
          <w:sz w:val="21"/>
          <w:szCs w:val="21"/>
          <w:lang w:val="sq-AL"/>
        </w:rPr>
      </w:pPr>
      <w:r w:rsidRPr="00A01F4A">
        <w:rPr>
          <w:sz w:val="21"/>
          <w:szCs w:val="21"/>
          <w:lang w:val="sq-AL"/>
        </w:rPr>
        <w:t>Tabela 1</w:t>
      </w:r>
    </w:p>
    <w:p w14:paraId="541243A9" w14:textId="77777777" w:rsidR="009D362C" w:rsidRPr="00A01F4A" w:rsidRDefault="009D362C" w:rsidP="009D362C">
      <w:pPr>
        <w:pStyle w:val="Paragrafi"/>
        <w:rPr>
          <w:sz w:val="21"/>
          <w:szCs w:val="21"/>
          <w:lang w:val="sq-AL"/>
        </w:rPr>
      </w:pPr>
      <w:r w:rsidRPr="00A01F4A">
        <w:rPr>
          <w:sz w:val="21"/>
          <w:szCs w:val="21"/>
          <w:lang w:val="sq-AL"/>
        </w:rPr>
        <w:t xml:space="preserve">Sasitë e mbetjeve nga ambalazhet që gjenerohen në Republikën e Shqipërisë dhe që janë rikuperuar apo incineruar me rikuperim energjie brenda ose jashtë Shqipërisë </w:t>
      </w:r>
    </w:p>
    <w:p w14:paraId="5BBA9E02" w14:textId="77777777" w:rsidR="009D362C" w:rsidRPr="00A01F4A" w:rsidRDefault="009D362C" w:rsidP="009D362C">
      <w:pPr>
        <w:pStyle w:val="Paragrafi"/>
        <w:rPr>
          <w:sz w:val="21"/>
          <w:szCs w:val="21"/>
          <w:lang w:val="sq-AL"/>
        </w:rPr>
      </w:pPr>
    </w:p>
    <w:tbl>
      <w:tblPr>
        <w:tblW w:w="9905" w:type="dxa"/>
        <w:tblLayout w:type="fixed"/>
        <w:tblLook w:val="0000" w:firstRow="0" w:lastRow="0" w:firstColumn="0" w:lastColumn="0" w:noHBand="0" w:noVBand="0"/>
      </w:tblPr>
      <w:tblGrid>
        <w:gridCol w:w="638"/>
        <w:gridCol w:w="790"/>
        <w:gridCol w:w="1277"/>
        <w:gridCol w:w="1260"/>
        <w:gridCol w:w="1080"/>
        <w:gridCol w:w="1080"/>
        <w:gridCol w:w="1080"/>
        <w:gridCol w:w="1260"/>
        <w:gridCol w:w="1440"/>
      </w:tblGrid>
      <w:tr w:rsidR="00A01F4A" w:rsidRPr="00A01F4A" w14:paraId="768B67BB" w14:textId="77777777" w:rsidTr="009D362C">
        <w:trPr>
          <w:cantSplit/>
          <w:trHeight w:hRule="exact" w:val="687"/>
        </w:trPr>
        <w:tc>
          <w:tcPr>
            <w:tcW w:w="1428" w:type="dxa"/>
            <w:gridSpan w:val="2"/>
            <w:vMerge w:val="restart"/>
            <w:tcBorders>
              <w:top w:val="single" w:sz="4" w:space="0" w:color="000000"/>
              <w:left w:val="single" w:sz="4" w:space="0" w:color="000000"/>
              <w:bottom w:val="single" w:sz="4" w:space="0" w:color="000000"/>
            </w:tcBorders>
          </w:tcPr>
          <w:p w14:paraId="214C96FC" w14:textId="77777777" w:rsidR="009D362C" w:rsidRPr="00A01F4A" w:rsidRDefault="009D362C" w:rsidP="009D362C">
            <w:pPr>
              <w:pStyle w:val="Tabele"/>
              <w:jc w:val="center"/>
              <w:rPr>
                <w:sz w:val="18"/>
                <w:szCs w:val="18"/>
                <w:lang w:val="sq-AL"/>
              </w:rPr>
            </w:pPr>
          </w:p>
          <w:p w14:paraId="1248F660" w14:textId="77777777" w:rsidR="009D362C" w:rsidRPr="00A01F4A" w:rsidRDefault="009D362C" w:rsidP="009D362C">
            <w:pPr>
              <w:pStyle w:val="Tabele"/>
              <w:jc w:val="center"/>
              <w:rPr>
                <w:sz w:val="18"/>
                <w:szCs w:val="18"/>
                <w:lang w:val="sq-AL"/>
              </w:rPr>
            </w:pPr>
          </w:p>
          <w:p w14:paraId="14207687" w14:textId="77777777" w:rsidR="009D362C" w:rsidRPr="00A01F4A" w:rsidRDefault="009D362C" w:rsidP="009D362C">
            <w:pPr>
              <w:pStyle w:val="Tabele"/>
              <w:jc w:val="center"/>
              <w:rPr>
                <w:sz w:val="18"/>
                <w:szCs w:val="18"/>
                <w:lang w:val="sq-AL"/>
              </w:rPr>
            </w:pPr>
          </w:p>
          <w:p w14:paraId="3C6FCE9E" w14:textId="77777777" w:rsidR="009D362C" w:rsidRPr="00A01F4A" w:rsidRDefault="009D362C" w:rsidP="009D362C">
            <w:pPr>
              <w:pStyle w:val="Tabele"/>
              <w:jc w:val="center"/>
              <w:rPr>
                <w:sz w:val="18"/>
                <w:szCs w:val="18"/>
                <w:lang w:val="sq-AL"/>
              </w:rPr>
            </w:pPr>
          </w:p>
          <w:p w14:paraId="2856585E" w14:textId="77777777" w:rsidR="009D362C" w:rsidRPr="00A01F4A" w:rsidRDefault="009D362C" w:rsidP="009D362C">
            <w:pPr>
              <w:pStyle w:val="Tabele"/>
              <w:jc w:val="center"/>
              <w:rPr>
                <w:sz w:val="18"/>
                <w:szCs w:val="18"/>
                <w:lang w:val="sq-AL"/>
              </w:rPr>
            </w:pPr>
          </w:p>
          <w:p w14:paraId="1388E73E" w14:textId="77777777" w:rsidR="009D362C" w:rsidRPr="00A01F4A" w:rsidRDefault="009D362C" w:rsidP="009D362C">
            <w:pPr>
              <w:pStyle w:val="Tabele"/>
              <w:jc w:val="center"/>
              <w:rPr>
                <w:sz w:val="18"/>
                <w:szCs w:val="18"/>
                <w:lang w:val="sq-AL"/>
              </w:rPr>
            </w:pPr>
            <w:r w:rsidRPr="00A01F4A">
              <w:rPr>
                <w:sz w:val="18"/>
                <w:szCs w:val="18"/>
                <w:lang w:val="sq-AL"/>
              </w:rPr>
              <w:t>Materiali</w:t>
            </w:r>
          </w:p>
          <w:p w14:paraId="061BE7E1" w14:textId="77777777" w:rsidR="009D362C" w:rsidRPr="00A01F4A" w:rsidRDefault="009D362C" w:rsidP="009D362C">
            <w:pPr>
              <w:pStyle w:val="Tabele"/>
              <w:jc w:val="center"/>
              <w:rPr>
                <w:sz w:val="18"/>
                <w:szCs w:val="18"/>
                <w:lang w:val="sq-AL"/>
              </w:rPr>
            </w:pPr>
          </w:p>
          <w:p w14:paraId="779B589C" w14:textId="77777777" w:rsidR="009D362C" w:rsidRPr="00A01F4A" w:rsidRDefault="009D362C" w:rsidP="009D362C">
            <w:pPr>
              <w:pStyle w:val="Tabele"/>
              <w:jc w:val="center"/>
              <w:rPr>
                <w:sz w:val="18"/>
                <w:szCs w:val="18"/>
                <w:lang w:val="sq-AL"/>
              </w:rPr>
            </w:pPr>
          </w:p>
          <w:p w14:paraId="1DA34984" w14:textId="77777777" w:rsidR="009D362C" w:rsidRPr="00A01F4A" w:rsidRDefault="009D362C" w:rsidP="009D362C">
            <w:pPr>
              <w:pStyle w:val="Tabele"/>
              <w:jc w:val="center"/>
              <w:rPr>
                <w:sz w:val="18"/>
                <w:szCs w:val="18"/>
                <w:lang w:val="sq-AL"/>
              </w:rPr>
            </w:pPr>
          </w:p>
        </w:tc>
        <w:tc>
          <w:tcPr>
            <w:tcW w:w="1277" w:type="dxa"/>
            <w:vMerge w:val="restart"/>
            <w:tcBorders>
              <w:top w:val="single" w:sz="4" w:space="0" w:color="000000"/>
              <w:left w:val="single" w:sz="4" w:space="0" w:color="000000"/>
              <w:bottom w:val="single" w:sz="4" w:space="0" w:color="000000"/>
            </w:tcBorders>
          </w:tcPr>
          <w:p w14:paraId="1C4815B6" w14:textId="77777777" w:rsidR="009D362C" w:rsidRPr="00A01F4A" w:rsidRDefault="009D362C" w:rsidP="009D362C">
            <w:pPr>
              <w:pStyle w:val="Tabele"/>
              <w:jc w:val="center"/>
              <w:rPr>
                <w:sz w:val="18"/>
                <w:szCs w:val="18"/>
                <w:lang w:val="sq-AL"/>
              </w:rPr>
            </w:pPr>
          </w:p>
          <w:p w14:paraId="1475A8E8" w14:textId="77777777" w:rsidR="009D362C" w:rsidRPr="00A01F4A" w:rsidRDefault="009D362C" w:rsidP="009D362C">
            <w:pPr>
              <w:pStyle w:val="Tabele"/>
              <w:jc w:val="center"/>
              <w:rPr>
                <w:sz w:val="18"/>
                <w:szCs w:val="18"/>
                <w:lang w:val="sq-AL"/>
              </w:rPr>
            </w:pPr>
          </w:p>
          <w:p w14:paraId="00DD9232" w14:textId="77777777" w:rsidR="009D362C" w:rsidRPr="00A01F4A" w:rsidRDefault="009D362C" w:rsidP="009D362C">
            <w:pPr>
              <w:pStyle w:val="Tabele"/>
              <w:jc w:val="center"/>
              <w:rPr>
                <w:sz w:val="18"/>
                <w:szCs w:val="18"/>
                <w:lang w:val="sq-AL"/>
              </w:rPr>
            </w:pPr>
          </w:p>
          <w:p w14:paraId="4F3E2755" w14:textId="77777777" w:rsidR="009D362C" w:rsidRPr="00A01F4A" w:rsidRDefault="009D362C" w:rsidP="009D362C">
            <w:pPr>
              <w:pStyle w:val="Tabele"/>
              <w:jc w:val="center"/>
              <w:rPr>
                <w:sz w:val="18"/>
                <w:szCs w:val="18"/>
                <w:lang w:val="sq-AL"/>
              </w:rPr>
            </w:pPr>
            <w:r w:rsidRPr="00A01F4A">
              <w:rPr>
                <w:sz w:val="18"/>
                <w:szCs w:val="18"/>
                <w:lang w:val="sq-AL"/>
              </w:rPr>
              <w:t>Mbetjet e gjeneruara</w:t>
            </w:r>
          </w:p>
        </w:tc>
        <w:tc>
          <w:tcPr>
            <w:tcW w:w="7200" w:type="dxa"/>
            <w:gridSpan w:val="6"/>
            <w:tcBorders>
              <w:top w:val="single" w:sz="4" w:space="0" w:color="000000"/>
              <w:left w:val="single" w:sz="4" w:space="0" w:color="000000"/>
              <w:bottom w:val="single" w:sz="4" w:space="0" w:color="000000"/>
              <w:right w:val="single" w:sz="4" w:space="0" w:color="000000"/>
            </w:tcBorders>
          </w:tcPr>
          <w:p w14:paraId="1E77D74D" w14:textId="77777777" w:rsidR="009D362C" w:rsidRPr="00A01F4A" w:rsidRDefault="009D362C" w:rsidP="009D362C">
            <w:pPr>
              <w:pStyle w:val="Tabele"/>
              <w:jc w:val="center"/>
              <w:rPr>
                <w:sz w:val="18"/>
                <w:szCs w:val="18"/>
                <w:lang w:val="sq-AL"/>
              </w:rPr>
            </w:pPr>
            <w:r w:rsidRPr="00A01F4A">
              <w:rPr>
                <w:sz w:val="18"/>
                <w:szCs w:val="18"/>
                <w:lang w:val="sq-AL"/>
              </w:rPr>
              <w:t>Të rikuperuara ose incineruara me rikuperim energjie nga:</w:t>
            </w:r>
          </w:p>
        </w:tc>
      </w:tr>
      <w:tr w:rsidR="00A01F4A" w:rsidRPr="00A01F4A" w14:paraId="1E742EE5" w14:textId="77777777" w:rsidTr="009D362C">
        <w:trPr>
          <w:cantSplit/>
        </w:trPr>
        <w:tc>
          <w:tcPr>
            <w:tcW w:w="1428" w:type="dxa"/>
            <w:gridSpan w:val="2"/>
            <w:vMerge/>
            <w:tcBorders>
              <w:top w:val="single" w:sz="4" w:space="0" w:color="000000"/>
              <w:left w:val="single" w:sz="4" w:space="0" w:color="000000"/>
            </w:tcBorders>
          </w:tcPr>
          <w:p w14:paraId="5D176B11" w14:textId="77777777" w:rsidR="009D362C" w:rsidRPr="00A01F4A" w:rsidRDefault="009D362C" w:rsidP="009D362C">
            <w:pPr>
              <w:pStyle w:val="Tabele"/>
              <w:jc w:val="center"/>
              <w:rPr>
                <w:sz w:val="18"/>
                <w:szCs w:val="18"/>
                <w:lang w:val="sq-AL"/>
              </w:rPr>
            </w:pPr>
          </w:p>
        </w:tc>
        <w:tc>
          <w:tcPr>
            <w:tcW w:w="1277" w:type="dxa"/>
            <w:vMerge/>
            <w:tcBorders>
              <w:top w:val="single" w:sz="4" w:space="0" w:color="000000"/>
              <w:left w:val="single" w:sz="4" w:space="0" w:color="000000"/>
            </w:tcBorders>
          </w:tcPr>
          <w:p w14:paraId="66734803" w14:textId="77777777" w:rsidR="009D362C" w:rsidRPr="00A01F4A" w:rsidRDefault="009D362C" w:rsidP="009D362C">
            <w:pPr>
              <w:pStyle w:val="Tabele"/>
              <w:jc w:val="center"/>
              <w:rPr>
                <w:sz w:val="18"/>
                <w:szCs w:val="18"/>
                <w:lang w:val="sq-AL"/>
              </w:rPr>
            </w:pPr>
          </w:p>
        </w:tc>
        <w:tc>
          <w:tcPr>
            <w:tcW w:w="1260" w:type="dxa"/>
            <w:tcBorders>
              <w:left w:val="single" w:sz="4" w:space="0" w:color="000000"/>
            </w:tcBorders>
          </w:tcPr>
          <w:p w14:paraId="6F9E76F3" w14:textId="77777777" w:rsidR="009D362C" w:rsidRPr="00A01F4A" w:rsidRDefault="009D362C" w:rsidP="009D362C">
            <w:pPr>
              <w:pStyle w:val="Tabele"/>
              <w:jc w:val="center"/>
              <w:rPr>
                <w:sz w:val="18"/>
                <w:szCs w:val="18"/>
                <w:lang w:val="sq-AL"/>
              </w:rPr>
            </w:pPr>
          </w:p>
          <w:p w14:paraId="2D463CA4" w14:textId="77777777" w:rsidR="009D362C" w:rsidRPr="00A01F4A" w:rsidRDefault="009D362C" w:rsidP="009D362C">
            <w:pPr>
              <w:pStyle w:val="Tabele"/>
              <w:jc w:val="center"/>
              <w:rPr>
                <w:sz w:val="18"/>
                <w:szCs w:val="18"/>
                <w:lang w:val="sq-AL"/>
              </w:rPr>
            </w:pPr>
          </w:p>
          <w:p w14:paraId="7A913CDC" w14:textId="77777777" w:rsidR="009D362C" w:rsidRPr="00A01F4A" w:rsidRDefault="009D362C" w:rsidP="009D362C">
            <w:pPr>
              <w:pStyle w:val="Tabele"/>
              <w:jc w:val="center"/>
              <w:rPr>
                <w:sz w:val="18"/>
                <w:szCs w:val="18"/>
                <w:lang w:val="sq-AL"/>
              </w:rPr>
            </w:pPr>
            <w:r w:rsidRPr="00A01F4A">
              <w:rPr>
                <w:sz w:val="18"/>
                <w:szCs w:val="18"/>
                <w:lang w:val="sq-AL"/>
              </w:rPr>
              <w:t>Riciklim i materialit</w:t>
            </w:r>
          </w:p>
        </w:tc>
        <w:tc>
          <w:tcPr>
            <w:tcW w:w="1080" w:type="dxa"/>
            <w:tcBorders>
              <w:left w:val="single" w:sz="4" w:space="0" w:color="000000"/>
            </w:tcBorders>
          </w:tcPr>
          <w:p w14:paraId="30D8C998" w14:textId="77777777" w:rsidR="009D362C" w:rsidRPr="00A01F4A" w:rsidRDefault="009D362C" w:rsidP="009D362C">
            <w:pPr>
              <w:pStyle w:val="Tabele"/>
              <w:jc w:val="center"/>
              <w:rPr>
                <w:sz w:val="18"/>
                <w:szCs w:val="18"/>
                <w:lang w:val="sq-AL"/>
              </w:rPr>
            </w:pPr>
          </w:p>
          <w:p w14:paraId="07BAA7DC" w14:textId="77777777" w:rsidR="009D362C" w:rsidRPr="00A01F4A" w:rsidRDefault="009D362C" w:rsidP="009D362C">
            <w:pPr>
              <w:pStyle w:val="Tabele"/>
              <w:jc w:val="center"/>
              <w:rPr>
                <w:sz w:val="18"/>
                <w:szCs w:val="18"/>
                <w:lang w:val="sq-AL"/>
              </w:rPr>
            </w:pPr>
          </w:p>
          <w:p w14:paraId="1EC65C05" w14:textId="77777777" w:rsidR="009D362C" w:rsidRPr="00A01F4A" w:rsidRDefault="009D362C" w:rsidP="009D362C">
            <w:pPr>
              <w:pStyle w:val="Tabele"/>
              <w:jc w:val="center"/>
              <w:rPr>
                <w:sz w:val="18"/>
                <w:szCs w:val="18"/>
                <w:lang w:val="sq-AL"/>
              </w:rPr>
            </w:pPr>
            <w:r w:rsidRPr="00A01F4A">
              <w:rPr>
                <w:sz w:val="18"/>
                <w:szCs w:val="18"/>
                <w:lang w:val="sq-AL"/>
              </w:rPr>
              <w:t>Forma të tjera riciklimi</w:t>
            </w:r>
          </w:p>
        </w:tc>
        <w:tc>
          <w:tcPr>
            <w:tcW w:w="1080" w:type="dxa"/>
            <w:tcBorders>
              <w:left w:val="single" w:sz="4" w:space="0" w:color="000000"/>
            </w:tcBorders>
          </w:tcPr>
          <w:p w14:paraId="3AC4EF07" w14:textId="77777777" w:rsidR="009D362C" w:rsidRPr="00A01F4A" w:rsidRDefault="009D362C" w:rsidP="009D362C">
            <w:pPr>
              <w:pStyle w:val="Tabele"/>
              <w:jc w:val="center"/>
              <w:rPr>
                <w:sz w:val="18"/>
                <w:szCs w:val="18"/>
                <w:lang w:val="sq-AL"/>
              </w:rPr>
            </w:pPr>
          </w:p>
          <w:p w14:paraId="3012B6C3" w14:textId="77777777" w:rsidR="009D362C" w:rsidRPr="00A01F4A" w:rsidRDefault="009D362C" w:rsidP="009D362C">
            <w:pPr>
              <w:pStyle w:val="Tabele"/>
              <w:jc w:val="center"/>
              <w:rPr>
                <w:sz w:val="18"/>
                <w:szCs w:val="18"/>
                <w:lang w:val="sq-AL"/>
              </w:rPr>
            </w:pPr>
          </w:p>
          <w:p w14:paraId="58FA1ACC" w14:textId="77777777" w:rsidR="009D362C" w:rsidRPr="00A01F4A" w:rsidRDefault="009D362C" w:rsidP="009D362C">
            <w:pPr>
              <w:pStyle w:val="Tabele"/>
              <w:jc w:val="center"/>
              <w:rPr>
                <w:sz w:val="18"/>
                <w:szCs w:val="18"/>
                <w:lang w:val="sq-AL"/>
              </w:rPr>
            </w:pPr>
            <w:r w:rsidRPr="00A01F4A">
              <w:rPr>
                <w:sz w:val="18"/>
                <w:szCs w:val="18"/>
                <w:lang w:val="sq-AL"/>
              </w:rPr>
              <w:t>Riciklim total</w:t>
            </w:r>
          </w:p>
        </w:tc>
        <w:tc>
          <w:tcPr>
            <w:tcW w:w="1080" w:type="dxa"/>
            <w:tcBorders>
              <w:left w:val="single" w:sz="4" w:space="0" w:color="000000"/>
            </w:tcBorders>
          </w:tcPr>
          <w:p w14:paraId="0DE2FAA6" w14:textId="77777777" w:rsidR="009D362C" w:rsidRPr="00A01F4A" w:rsidRDefault="009D362C" w:rsidP="009D362C">
            <w:pPr>
              <w:pStyle w:val="Tabele"/>
              <w:jc w:val="center"/>
              <w:rPr>
                <w:sz w:val="18"/>
                <w:szCs w:val="18"/>
                <w:lang w:val="sq-AL"/>
              </w:rPr>
            </w:pPr>
          </w:p>
          <w:p w14:paraId="57B6736B" w14:textId="77777777" w:rsidR="009D362C" w:rsidRPr="00A01F4A" w:rsidRDefault="009D362C" w:rsidP="009D362C">
            <w:pPr>
              <w:pStyle w:val="Tabele"/>
              <w:jc w:val="center"/>
              <w:rPr>
                <w:sz w:val="18"/>
                <w:szCs w:val="18"/>
                <w:lang w:val="sq-AL"/>
              </w:rPr>
            </w:pPr>
          </w:p>
          <w:p w14:paraId="0D76A3CB" w14:textId="77777777" w:rsidR="009D362C" w:rsidRPr="00A01F4A" w:rsidRDefault="009D362C" w:rsidP="009D362C">
            <w:pPr>
              <w:pStyle w:val="Tabele"/>
              <w:jc w:val="center"/>
              <w:rPr>
                <w:sz w:val="18"/>
                <w:szCs w:val="18"/>
                <w:lang w:val="sq-AL"/>
              </w:rPr>
            </w:pPr>
            <w:r w:rsidRPr="00A01F4A">
              <w:rPr>
                <w:sz w:val="18"/>
                <w:szCs w:val="18"/>
                <w:lang w:val="sq-AL"/>
              </w:rPr>
              <w:t>Rikuperimi i energjisë</w:t>
            </w:r>
          </w:p>
        </w:tc>
        <w:tc>
          <w:tcPr>
            <w:tcW w:w="1260" w:type="dxa"/>
            <w:tcBorders>
              <w:left w:val="single" w:sz="4" w:space="0" w:color="000000"/>
            </w:tcBorders>
          </w:tcPr>
          <w:p w14:paraId="1B766702" w14:textId="77777777" w:rsidR="009D362C" w:rsidRPr="00A01F4A" w:rsidRDefault="009D362C" w:rsidP="009D362C">
            <w:pPr>
              <w:pStyle w:val="Tabele"/>
              <w:jc w:val="center"/>
              <w:rPr>
                <w:sz w:val="18"/>
                <w:szCs w:val="18"/>
                <w:lang w:val="sq-AL"/>
              </w:rPr>
            </w:pPr>
          </w:p>
          <w:p w14:paraId="285A7D69" w14:textId="77777777" w:rsidR="009D362C" w:rsidRPr="00A01F4A" w:rsidRDefault="009D362C" w:rsidP="009D362C">
            <w:pPr>
              <w:pStyle w:val="Tabele"/>
              <w:jc w:val="center"/>
              <w:rPr>
                <w:sz w:val="18"/>
                <w:szCs w:val="18"/>
                <w:lang w:val="sq-AL"/>
              </w:rPr>
            </w:pPr>
          </w:p>
          <w:p w14:paraId="3289FC23" w14:textId="77777777" w:rsidR="009D362C" w:rsidRPr="00A01F4A" w:rsidRDefault="009D362C" w:rsidP="009D362C">
            <w:pPr>
              <w:pStyle w:val="Tabele"/>
              <w:jc w:val="center"/>
              <w:rPr>
                <w:sz w:val="18"/>
                <w:szCs w:val="18"/>
                <w:lang w:val="sq-AL"/>
              </w:rPr>
            </w:pPr>
            <w:r w:rsidRPr="00A01F4A">
              <w:rPr>
                <w:sz w:val="18"/>
                <w:szCs w:val="18"/>
                <w:lang w:val="sq-AL"/>
              </w:rPr>
              <w:t>Forma të tjera rikuperim</w:t>
            </w:r>
          </w:p>
        </w:tc>
        <w:tc>
          <w:tcPr>
            <w:tcW w:w="1440" w:type="dxa"/>
            <w:tcBorders>
              <w:left w:val="single" w:sz="4" w:space="0" w:color="000000"/>
              <w:right w:val="single" w:sz="4" w:space="0" w:color="000000"/>
            </w:tcBorders>
          </w:tcPr>
          <w:p w14:paraId="729AA021" w14:textId="77777777" w:rsidR="009D362C" w:rsidRPr="00A01F4A" w:rsidRDefault="009D362C" w:rsidP="009D362C">
            <w:pPr>
              <w:pStyle w:val="Tabele"/>
              <w:jc w:val="center"/>
              <w:rPr>
                <w:sz w:val="18"/>
                <w:szCs w:val="18"/>
                <w:lang w:val="sq-AL"/>
              </w:rPr>
            </w:pPr>
          </w:p>
          <w:p w14:paraId="30FE14E4" w14:textId="77777777" w:rsidR="009D362C" w:rsidRPr="00A01F4A" w:rsidRDefault="009D362C" w:rsidP="009D362C">
            <w:pPr>
              <w:pStyle w:val="Tabele"/>
              <w:jc w:val="center"/>
              <w:rPr>
                <w:sz w:val="18"/>
                <w:szCs w:val="18"/>
                <w:lang w:val="sq-AL"/>
              </w:rPr>
            </w:pPr>
            <w:r w:rsidRPr="00A01F4A">
              <w:rPr>
                <w:sz w:val="18"/>
                <w:szCs w:val="18"/>
                <w:lang w:val="sq-AL"/>
              </w:rPr>
              <w:t>Incinerim me rikuperi energjie</w:t>
            </w:r>
          </w:p>
        </w:tc>
      </w:tr>
      <w:tr w:rsidR="00A01F4A" w:rsidRPr="00A01F4A" w14:paraId="098FFE86" w14:textId="77777777" w:rsidTr="009D362C">
        <w:trPr>
          <w:cantSplit/>
          <w:trHeight w:val="300"/>
        </w:trPr>
        <w:tc>
          <w:tcPr>
            <w:tcW w:w="1428" w:type="dxa"/>
            <w:gridSpan w:val="2"/>
          </w:tcPr>
          <w:p w14:paraId="6A37C647" w14:textId="77777777" w:rsidR="009D362C" w:rsidRPr="00A01F4A" w:rsidRDefault="009D362C" w:rsidP="009D362C">
            <w:pPr>
              <w:pStyle w:val="Tabele"/>
              <w:rPr>
                <w:sz w:val="18"/>
                <w:szCs w:val="18"/>
                <w:lang w:val="sq-AL"/>
              </w:rPr>
            </w:pPr>
          </w:p>
        </w:tc>
        <w:tc>
          <w:tcPr>
            <w:tcW w:w="1277" w:type="dxa"/>
            <w:tcBorders>
              <w:left w:val="single" w:sz="4" w:space="0" w:color="000000"/>
            </w:tcBorders>
          </w:tcPr>
          <w:p w14:paraId="78BE8FBF" w14:textId="77777777" w:rsidR="009D362C" w:rsidRPr="00A01F4A" w:rsidRDefault="009D362C" w:rsidP="009D362C">
            <w:pPr>
              <w:pStyle w:val="Tabele"/>
              <w:rPr>
                <w:sz w:val="18"/>
                <w:szCs w:val="18"/>
                <w:lang w:val="sq-AL"/>
              </w:rPr>
            </w:pPr>
            <w:r w:rsidRPr="00A01F4A">
              <w:rPr>
                <w:sz w:val="18"/>
                <w:szCs w:val="18"/>
                <w:lang w:val="sq-AL"/>
              </w:rPr>
              <w:t>(a)</w:t>
            </w:r>
          </w:p>
        </w:tc>
        <w:tc>
          <w:tcPr>
            <w:tcW w:w="1260" w:type="dxa"/>
            <w:tcBorders>
              <w:left w:val="single" w:sz="4" w:space="0" w:color="000000"/>
            </w:tcBorders>
          </w:tcPr>
          <w:p w14:paraId="419D7930" w14:textId="77777777" w:rsidR="009D362C" w:rsidRPr="00A01F4A" w:rsidRDefault="009D362C" w:rsidP="009D362C">
            <w:pPr>
              <w:pStyle w:val="Tabele"/>
              <w:rPr>
                <w:sz w:val="18"/>
                <w:szCs w:val="18"/>
                <w:lang w:val="sq-AL"/>
              </w:rPr>
            </w:pPr>
            <w:r w:rsidRPr="00A01F4A">
              <w:rPr>
                <w:sz w:val="18"/>
                <w:szCs w:val="18"/>
                <w:lang w:val="sq-AL"/>
              </w:rPr>
              <w:t>(b)</w:t>
            </w:r>
          </w:p>
        </w:tc>
        <w:tc>
          <w:tcPr>
            <w:tcW w:w="1080" w:type="dxa"/>
            <w:tcBorders>
              <w:left w:val="single" w:sz="4" w:space="0" w:color="000000"/>
            </w:tcBorders>
            <w:shd w:val="clear" w:color="auto" w:fill="FFFF00"/>
          </w:tcPr>
          <w:p w14:paraId="513F085E" w14:textId="77777777" w:rsidR="009D362C" w:rsidRPr="00A01F4A" w:rsidRDefault="009D362C" w:rsidP="009D362C">
            <w:pPr>
              <w:pStyle w:val="Tabele"/>
              <w:rPr>
                <w:sz w:val="18"/>
                <w:szCs w:val="18"/>
                <w:lang w:val="sq-AL"/>
              </w:rPr>
            </w:pPr>
            <w:r w:rsidRPr="00A01F4A">
              <w:rPr>
                <w:sz w:val="18"/>
                <w:szCs w:val="18"/>
                <w:lang w:val="sq-AL"/>
              </w:rPr>
              <w:t>(c)</w:t>
            </w:r>
          </w:p>
        </w:tc>
        <w:tc>
          <w:tcPr>
            <w:tcW w:w="1080" w:type="dxa"/>
            <w:tcBorders>
              <w:left w:val="single" w:sz="4" w:space="0" w:color="000000"/>
            </w:tcBorders>
          </w:tcPr>
          <w:p w14:paraId="7A30E77F" w14:textId="77777777" w:rsidR="009D362C" w:rsidRPr="00A01F4A" w:rsidRDefault="009D362C" w:rsidP="009D362C">
            <w:pPr>
              <w:pStyle w:val="Tabele"/>
              <w:rPr>
                <w:sz w:val="18"/>
                <w:szCs w:val="18"/>
                <w:lang w:val="sq-AL"/>
              </w:rPr>
            </w:pPr>
            <w:r w:rsidRPr="00A01F4A">
              <w:rPr>
                <w:sz w:val="18"/>
                <w:szCs w:val="18"/>
                <w:lang w:val="sq-AL"/>
              </w:rPr>
              <w:t>(d)</w:t>
            </w:r>
          </w:p>
        </w:tc>
        <w:tc>
          <w:tcPr>
            <w:tcW w:w="1080" w:type="dxa"/>
            <w:tcBorders>
              <w:left w:val="single" w:sz="4" w:space="0" w:color="000000"/>
            </w:tcBorders>
          </w:tcPr>
          <w:p w14:paraId="412DDBD0" w14:textId="77777777" w:rsidR="009D362C" w:rsidRPr="00A01F4A" w:rsidRDefault="009D362C" w:rsidP="009D362C">
            <w:pPr>
              <w:pStyle w:val="Tabele"/>
              <w:rPr>
                <w:sz w:val="18"/>
                <w:szCs w:val="18"/>
                <w:lang w:val="sq-AL"/>
              </w:rPr>
            </w:pPr>
            <w:r w:rsidRPr="00A01F4A">
              <w:rPr>
                <w:sz w:val="18"/>
                <w:szCs w:val="18"/>
                <w:lang w:val="sq-AL"/>
              </w:rPr>
              <w:t>(e)</w:t>
            </w:r>
          </w:p>
        </w:tc>
        <w:tc>
          <w:tcPr>
            <w:tcW w:w="1260" w:type="dxa"/>
            <w:tcBorders>
              <w:left w:val="single" w:sz="4" w:space="0" w:color="000000"/>
            </w:tcBorders>
            <w:shd w:val="clear" w:color="auto" w:fill="FFFF00"/>
          </w:tcPr>
          <w:p w14:paraId="17568AF7" w14:textId="77777777" w:rsidR="009D362C" w:rsidRPr="00A01F4A" w:rsidRDefault="009D362C" w:rsidP="009D362C">
            <w:pPr>
              <w:pStyle w:val="Tabele"/>
              <w:rPr>
                <w:sz w:val="18"/>
                <w:szCs w:val="18"/>
                <w:lang w:val="sq-AL"/>
              </w:rPr>
            </w:pPr>
            <w:r w:rsidRPr="00A01F4A">
              <w:rPr>
                <w:sz w:val="18"/>
                <w:szCs w:val="18"/>
                <w:lang w:val="sq-AL"/>
              </w:rPr>
              <w:t>(f)</w:t>
            </w:r>
          </w:p>
        </w:tc>
        <w:tc>
          <w:tcPr>
            <w:tcW w:w="1440" w:type="dxa"/>
            <w:tcBorders>
              <w:left w:val="single" w:sz="4" w:space="0" w:color="000000"/>
            </w:tcBorders>
          </w:tcPr>
          <w:p w14:paraId="6E1DD562" w14:textId="77777777" w:rsidR="009D362C" w:rsidRPr="00A01F4A" w:rsidRDefault="009D362C" w:rsidP="009D362C">
            <w:pPr>
              <w:pStyle w:val="Tabele"/>
              <w:rPr>
                <w:sz w:val="18"/>
                <w:szCs w:val="18"/>
                <w:lang w:val="sq-AL"/>
              </w:rPr>
            </w:pPr>
            <w:r w:rsidRPr="00A01F4A">
              <w:rPr>
                <w:sz w:val="18"/>
                <w:szCs w:val="18"/>
                <w:lang w:val="sq-AL"/>
              </w:rPr>
              <w:t>(g)</w:t>
            </w:r>
          </w:p>
        </w:tc>
      </w:tr>
      <w:tr w:rsidR="00A01F4A" w:rsidRPr="00A01F4A" w14:paraId="75D25B84" w14:textId="77777777" w:rsidTr="009D362C">
        <w:trPr>
          <w:cantSplit/>
          <w:trHeight w:val="345"/>
        </w:trPr>
        <w:tc>
          <w:tcPr>
            <w:tcW w:w="1428" w:type="dxa"/>
            <w:gridSpan w:val="2"/>
            <w:tcBorders>
              <w:left w:val="single" w:sz="4" w:space="0" w:color="000000"/>
              <w:bottom w:val="single" w:sz="4" w:space="0" w:color="000000"/>
            </w:tcBorders>
          </w:tcPr>
          <w:p w14:paraId="74242023" w14:textId="77777777" w:rsidR="009D362C" w:rsidRPr="00A01F4A" w:rsidRDefault="009D362C" w:rsidP="009D362C">
            <w:pPr>
              <w:pStyle w:val="Tabele"/>
              <w:rPr>
                <w:sz w:val="18"/>
                <w:szCs w:val="18"/>
                <w:lang w:val="sq-AL"/>
              </w:rPr>
            </w:pPr>
            <w:r w:rsidRPr="00A01F4A">
              <w:rPr>
                <w:sz w:val="18"/>
                <w:szCs w:val="18"/>
                <w:lang w:val="sq-AL"/>
              </w:rPr>
              <w:t>Qelq</w:t>
            </w:r>
          </w:p>
        </w:tc>
        <w:tc>
          <w:tcPr>
            <w:tcW w:w="1277" w:type="dxa"/>
            <w:tcBorders>
              <w:left w:val="single" w:sz="4" w:space="0" w:color="000000"/>
              <w:bottom w:val="single" w:sz="4" w:space="0" w:color="000000"/>
            </w:tcBorders>
          </w:tcPr>
          <w:p w14:paraId="28F1C72B"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tcPr>
          <w:p w14:paraId="5E727830"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FFFF00"/>
          </w:tcPr>
          <w:p w14:paraId="6879B2C9"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1FCCB1B2"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0AC9C9FE"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FFFF00"/>
          </w:tcPr>
          <w:p w14:paraId="7A56BDF5"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000000"/>
              <w:right w:val="single" w:sz="4" w:space="0" w:color="000000"/>
            </w:tcBorders>
          </w:tcPr>
          <w:p w14:paraId="6CC2520B" w14:textId="77777777" w:rsidR="009D362C" w:rsidRPr="00A01F4A" w:rsidRDefault="009D362C" w:rsidP="009D362C">
            <w:pPr>
              <w:pStyle w:val="Tabele"/>
              <w:rPr>
                <w:sz w:val="18"/>
                <w:szCs w:val="18"/>
                <w:lang w:val="sq-AL"/>
              </w:rPr>
            </w:pPr>
          </w:p>
        </w:tc>
      </w:tr>
      <w:tr w:rsidR="00A01F4A" w:rsidRPr="00A01F4A" w14:paraId="36628516" w14:textId="77777777" w:rsidTr="009D362C">
        <w:trPr>
          <w:cantSplit/>
          <w:trHeight w:val="360"/>
        </w:trPr>
        <w:tc>
          <w:tcPr>
            <w:tcW w:w="1428" w:type="dxa"/>
            <w:gridSpan w:val="2"/>
            <w:tcBorders>
              <w:left w:val="single" w:sz="4" w:space="0" w:color="000000"/>
              <w:bottom w:val="single" w:sz="4" w:space="0" w:color="000000"/>
            </w:tcBorders>
          </w:tcPr>
          <w:p w14:paraId="220DC9F8" w14:textId="77777777" w:rsidR="009D362C" w:rsidRPr="00A01F4A" w:rsidRDefault="009D362C" w:rsidP="009D362C">
            <w:pPr>
              <w:pStyle w:val="Tabele"/>
              <w:rPr>
                <w:sz w:val="18"/>
                <w:szCs w:val="18"/>
                <w:lang w:val="sq-AL"/>
              </w:rPr>
            </w:pPr>
            <w:r w:rsidRPr="00A01F4A">
              <w:rPr>
                <w:sz w:val="18"/>
                <w:szCs w:val="18"/>
                <w:lang w:val="sq-AL"/>
              </w:rPr>
              <w:t>Plastika</w:t>
            </w:r>
          </w:p>
        </w:tc>
        <w:tc>
          <w:tcPr>
            <w:tcW w:w="1277" w:type="dxa"/>
            <w:tcBorders>
              <w:left w:val="single" w:sz="4" w:space="0" w:color="000000"/>
              <w:bottom w:val="single" w:sz="4" w:space="0" w:color="000000"/>
            </w:tcBorders>
          </w:tcPr>
          <w:p w14:paraId="060A020B"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tcPr>
          <w:p w14:paraId="48FD1665"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FFFF00"/>
          </w:tcPr>
          <w:p w14:paraId="3050F596"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2CEA4D9D"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33B05CDF"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FFFF00"/>
          </w:tcPr>
          <w:p w14:paraId="0FE7B2E1"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000000"/>
              <w:right w:val="single" w:sz="4" w:space="0" w:color="000000"/>
            </w:tcBorders>
          </w:tcPr>
          <w:p w14:paraId="46C60960" w14:textId="77777777" w:rsidR="009D362C" w:rsidRPr="00A01F4A" w:rsidRDefault="009D362C" w:rsidP="009D362C">
            <w:pPr>
              <w:pStyle w:val="Tabele"/>
              <w:rPr>
                <w:sz w:val="18"/>
                <w:szCs w:val="18"/>
                <w:lang w:val="sq-AL"/>
              </w:rPr>
            </w:pPr>
          </w:p>
        </w:tc>
      </w:tr>
      <w:tr w:rsidR="00A01F4A" w:rsidRPr="00A01F4A" w14:paraId="672CDF02" w14:textId="77777777" w:rsidTr="009D362C">
        <w:trPr>
          <w:cantSplit/>
          <w:trHeight w:val="345"/>
        </w:trPr>
        <w:tc>
          <w:tcPr>
            <w:tcW w:w="1428" w:type="dxa"/>
            <w:gridSpan w:val="2"/>
            <w:tcBorders>
              <w:left w:val="single" w:sz="4" w:space="0" w:color="000000"/>
              <w:bottom w:val="single" w:sz="4" w:space="0" w:color="auto"/>
            </w:tcBorders>
          </w:tcPr>
          <w:p w14:paraId="7C987554" w14:textId="77777777" w:rsidR="009D362C" w:rsidRPr="00A01F4A" w:rsidRDefault="009D362C" w:rsidP="009D362C">
            <w:pPr>
              <w:pStyle w:val="Tabele"/>
              <w:rPr>
                <w:sz w:val="18"/>
                <w:szCs w:val="18"/>
                <w:lang w:val="sq-AL"/>
              </w:rPr>
            </w:pPr>
            <w:r w:rsidRPr="00A01F4A">
              <w:rPr>
                <w:sz w:val="18"/>
                <w:szCs w:val="18"/>
                <w:lang w:val="sq-AL"/>
              </w:rPr>
              <w:t xml:space="preserve">Letra dhe dërrasa </w:t>
            </w:r>
          </w:p>
        </w:tc>
        <w:tc>
          <w:tcPr>
            <w:tcW w:w="1277" w:type="dxa"/>
            <w:tcBorders>
              <w:left w:val="single" w:sz="4" w:space="0" w:color="000000"/>
              <w:bottom w:val="single" w:sz="4" w:space="0" w:color="auto"/>
            </w:tcBorders>
          </w:tcPr>
          <w:p w14:paraId="7FDA1DA2"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auto"/>
            </w:tcBorders>
          </w:tcPr>
          <w:p w14:paraId="6DAFD572"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auto"/>
            </w:tcBorders>
            <w:shd w:val="clear" w:color="auto" w:fill="FFFF00"/>
          </w:tcPr>
          <w:p w14:paraId="0D9C7186"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auto"/>
            </w:tcBorders>
          </w:tcPr>
          <w:p w14:paraId="45BBE5F0"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auto"/>
            </w:tcBorders>
          </w:tcPr>
          <w:p w14:paraId="5471143C"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auto"/>
            </w:tcBorders>
            <w:shd w:val="clear" w:color="auto" w:fill="FFFF00"/>
          </w:tcPr>
          <w:p w14:paraId="112218CB"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auto"/>
              <w:right w:val="single" w:sz="4" w:space="0" w:color="000000"/>
            </w:tcBorders>
          </w:tcPr>
          <w:p w14:paraId="641DD2CD" w14:textId="77777777" w:rsidR="009D362C" w:rsidRPr="00A01F4A" w:rsidRDefault="009D362C" w:rsidP="009D362C">
            <w:pPr>
              <w:pStyle w:val="Tabele"/>
              <w:rPr>
                <w:sz w:val="18"/>
                <w:szCs w:val="18"/>
                <w:lang w:val="sq-AL"/>
              </w:rPr>
            </w:pPr>
          </w:p>
        </w:tc>
      </w:tr>
      <w:tr w:rsidR="00A01F4A" w:rsidRPr="00A01F4A" w14:paraId="356A61D0" w14:textId="77777777" w:rsidTr="009D362C">
        <w:trPr>
          <w:cantSplit/>
          <w:trHeight w:hRule="exact" w:val="961"/>
        </w:trPr>
        <w:tc>
          <w:tcPr>
            <w:tcW w:w="638" w:type="dxa"/>
            <w:vMerge w:val="restart"/>
            <w:tcBorders>
              <w:top w:val="single" w:sz="4" w:space="0" w:color="auto"/>
              <w:left w:val="single" w:sz="4" w:space="0" w:color="auto"/>
              <w:bottom w:val="single" w:sz="4" w:space="0" w:color="auto"/>
              <w:right w:val="single" w:sz="4" w:space="0" w:color="auto"/>
            </w:tcBorders>
          </w:tcPr>
          <w:p w14:paraId="3F743614" w14:textId="77777777" w:rsidR="009D362C" w:rsidRPr="00A01F4A" w:rsidRDefault="009D362C" w:rsidP="009D362C">
            <w:pPr>
              <w:pStyle w:val="Tabele"/>
              <w:rPr>
                <w:sz w:val="18"/>
                <w:szCs w:val="18"/>
                <w:lang w:val="sq-AL"/>
              </w:rPr>
            </w:pPr>
          </w:p>
          <w:p w14:paraId="684B7BC0" w14:textId="77777777" w:rsidR="009D362C" w:rsidRPr="00A01F4A" w:rsidRDefault="009D362C" w:rsidP="009D362C">
            <w:pPr>
              <w:pStyle w:val="Tabele"/>
              <w:rPr>
                <w:sz w:val="18"/>
                <w:szCs w:val="18"/>
                <w:lang w:val="sq-AL"/>
              </w:rPr>
            </w:pPr>
            <w:r w:rsidRPr="00A01F4A">
              <w:rPr>
                <w:sz w:val="18"/>
                <w:szCs w:val="18"/>
                <w:lang w:val="sq-AL"/>
              </w:rPr>
              <w:t>Metali</w:t>
            </w:r>
          </w:p>
          <w:p w14:paraId="32D75077" w14:textId="77777777" w:rsidR="009D362C" w:rsidRPr="00A01F4A" w:rsidRDefault="009D362C" w:rsidP="009D362C">
            <w:pPr>
              <w:pStyle w:val="Tabele"/>
              <w:rPr>
                <w:sz w:val="18"/>
                <w:szCs w:val="18"/>
                <w:lang w:val="sq-AL"/>
              </w:rPr>
            </w:pPr>
          </w:p>
          <w:p w14:paraId="0936A54C" w14:textId="77777777" w:rsidR="009D362C" w:rsidRPr="00A01F4A" w:rsidRDefault="009D362C" w:rsidP="009D362C">
            <w:pPr>
              <w:pStyle w:val="Tabele"/>
              <w:rPr>
                <w:sz w:val="18"/>
                <w:szCs w:val="18"/>
                <w:lang w:val="sq-AL"/>
              </w:rPr>
            </w:pPr>
          </w:p>
          <w:p w14:paraId="107013B4" w14:textId="77777777" w:rsidR="009D362C" w:rsidRPr="00A01F4A" w:rsidRDefault="009D362C" w:rsidP="009D362C">
            <w:pPr>
              <w:pStyle w:val="Tabele"/>
              <w:rPr>
                <w:sz w:val="18"/>
                <w:szCs w:val="18"/>
                <w:lang w:val="sq-AL"/>
              </w:rPr>
            </w:pPr>
          </w:p>
          <w:p w14:paraId="36B0919F" w14:textId="77777777" w:rsidR="009D362C" w:rsidRPr="00A01F4A" w:rsidRDefault="009D362C" w:rsidP="009D362C">
            <w:pPr>
              <w:pStyle w:val="Tabele"/>
              <w:rPr>
                <w:sz w:val="18"/>
                <w:szCs w:val="18"/>
                <w:lang w:val="sq-AL"/>
              </w:rPr>
            </w:pPr>
          </w:p>
        </w:tc>
        <w:tc>
          <w:tcPr>
            <w:tcW w:w="790" w:type="dxa"/>
            <w:tcBorders>
              <w:top w:val="single" w:sz="4" w:space="0" w:color="auto"/>
              <w:left w:val="single" w:sz="4" w:space="0" w:color="auto"/>
              <w:bottom w:val="single" w:sz="4" w:space="0" w:color="auto"/>
              <w:right w:val="single" w:sz="4" w:space="0" w:color="auto"/>
            </w:tcBorders>
          </w:tcPr>
          <w:p w14:paraId="2ECF4134" w14:textId="77777777" w:rsidR="009D362C" w:rsidRPr="00A01F4A" w:rsidRDefault="009D362C" w:rsidP="009D362C">
            <w:pPr>
              <w:pStyle w:val="Tabele"/>
              <w:rPr>
                <w:sz w:val="18"/>
                <w:szCs w:val="18"/>
                <w:lang w:val="sq-AL"/>
              </w:rPr>
            </w:pPr>
            <w:r w:rsidRPr="00A01F4A">
              <w:rPr>
                <w:sz w:val="18"/>
                <w:szCs w:val="18"/>
                <w:lang w:val="sq-AL"/>
              </w:rPr>
              <w:t>Alumin</w:t>
            </w:r>
          </w:p>
        </w:tc>
        <w:tc>
          <w:tcPr>
            <w:tcW w:w="1277" w:type="dxa"/>
            <w:tcBorders>
              <w:top w:val="single" w:sz="4" w:space="0" w:color="auto"/>
              <w:left w:val="single" w:sz="4" w:space="0" w:color="auto"/>
              <w:bottom w:val="single" w:sz="4" w:space="0" w:color="auto"/>
              <w:right w:val="single" w:sz="4" w:space="0" w:color="auto"/>
            </w:tcBorders>
            <w:shd w:val="clear" w:color="auto" w:fill="99CC00"/>
          </w:tcPr>
          <w:p w14:paraId="60052375" w14:textId="77777777" w:rsidR="009D362C" w:rsidRPr="00A01F4A" w:rsidRDefault="009D362C" w:rsidP="009D362C">
            <w:pPr>
              <w:pStyle w:val="Tabele"/>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shd w:val="clear" w:color="auto" w:fill="99CC00"/>
          </w:tcPr>
          <w:p w14:paraId="402E28DA"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auto"/>
              <w:bottom w:val="single" w:sz="4" w:space="0" w:color="auto"/>
              <w:right w:val="single" w:sz="4" w:space="0" w:color="auto"/>
            </w:tcBorders>
            <w:shd w:val="clear" w:color="auto" w:fill="99CC00"/>
          </w:tcPr>
          <w:p w14:paraId="45E21BDF"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auto"/>
              <w:bottom w:val="single" w:sz="4" w:space="0" w:color="auto"/>
              <w:right w:val="single" w:sz="4" w:space="0" w:color="auto"/>
            </w:tcBorders>
            <w:shd w:val="clear" w:color="auto" w:fill="99CC00"/>
          </w:tcPr>
          <w:p w14:paraId="0E540A57"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auto"/>
              <w:bottom w:val="single" w:sz="4" w:space="0" w:color="auto"/>
              <w:right w:val="single" w:sz="4" w:space="0" w:color="auto"/>
            </w:tcBorders>
            <w:shd w:val="clear" w:color="auto" w:fill="99CC00"/>
          </w:tcPr>
          <w:p w14:paraId="491D544B" w14:textId="77777777" w:rsidR="009D362C" w:rsidRPr="00A01F4A" w:rsidRDefault="009D362C" w:rsidP="009D362C">
            <w:pPr>
              <w:pStyle w:val="Tabele"/>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shd w:val="clear" w:color="auto" w:fill="99CC00"/>
          </w:tcPr>
          <w:p w14:paraId="05378CED" w14:textId="77777777" w:rsidR="009D362C" w:rsidRPr="00A01F4A" w:rsidRDefault="009D362C" w:rsidP="009D362C">
            <w:pPr>
              <w:pStyle w:val="Tabele"/>
              <w:rPr>
                <w:sz w:val="18"/>
                <w:szCs w:val="18"/>
                <w:lang w:val="sq-AL"/>
              </w:rPr>
            </w:pPr>
          </w:p>
        </w:tc>
        <w:tc>
          <w:tcPr>
            <w:tcW w:w="1440" w:type="dxa"/>
            <w:tcBorders>
              <w:top w:val="single" w:sz="4" w:space="0" w:color="auto"/>
              <w:left w:val="single" w:sz="4" w:space="0" w:color="auto"/>
              <w:bottom w:val="single" w:sz="4" w:space="0" w:color="auto"/>
              <w:right w:val="single" w:sz="4" w:space="0" w:color="auto"/>
            </w:tcBorders>
            <w:shd w:val="clear" w:color="auto" w:fill="99CC00"/>
          </w:tcPr>
          <w:p w14:paraId="3F26251B" w14:textId="77777777" w:rsidR="009D362C" w:rsidRPr="00A01F4A" w:rsidRDefault="009D362C" w:rsidP="009D362C">
            <w:pPr>
              <w:pStyle w:val="Tabele"/>
              <w:rPr>
                <w:sz w:val="18"/>
                <w:szCs w:val="18"/>
                <w:lang w:val="sq-AL"/>
              </w:rPr>
            </w:pPr>
          </w:p>
        </w:tc>
      </w:tr>
      <w:tr w:rsidR="00A01F4A" w:rsidRPr="00A01F4A" w14:paraId="3783CE42" w14:textId="77777777" w:rsidTr="009D362C">
        <w:trPr>
          <w:cantSplit/>
          <w:trHeight w:hRule="exact" w:val="562"/>
        </w:trPr>
        <w:tc>
          <w:tcPr>
            <w:tcW w:w="638" w:type="dxa"/>
            <w:vMerge/>
            <w:tcBorders>
              <w:top w:val="single" w:sz="4" w:space="0" w:color="auto"/>
              <w:left w:val="single" w:sz="4" w:space="0" w:color="000000"/>
              <w:bottom w:val="single" w:sz="4" w:space="0" w:color="000000"/>
            </w:tcBorders>
          </w:tcPr>
          <w:p w14:paraId="4D373CB5" w14:textId="77777777" w:rsidR="009D362C" w:rsidRPr="00A01F4A" w:rsidRDefault="009D362C" w:rsidP="009D362C">
            <w:pPr>
              <w:pStyle w:val="Tabele"/>
              <w:rPr>
                <w:sz w:val="18"/>
                <w:szCs w:val="18"/>
                <w:lang w:val="sq-AL"/>
              </w:rPr>
            </w:pPr>
          </w:p>
        </w:tc>
        <w:tc>
          <w:tcPr>
            <w:tcW w:w="790" w:type="dxa"/>
            <w:tcBorders>
              <w:top w:val="single" w:sz="4" w:space="0" w:color="auto"/>
              <w:left w:val="single" w:sz="4" w:space="0" w:color="000000"/>
              <w:bottom w:val="single" w:sz="4" w:space="0" w:color="000000"/>
            </w:tcBorders>
          </w:tcPr>
          <w:p w14:paraId="5B20C4EB" w14:textId="77777777" w:rsidR="009D362C" w:rsidRPr="00A01F4A" w:rsidRDefault="009D362C" w:rsidP="009D362C">
            <w:pPr>
              <w:pStyle w:val="Tabele"/>
              <w:rPr>
                <w:sz w:val="18"/>
                <w:szCs w:val="18"/>
                <w:lang w:val="sq-AL"/>
              </w:rPr>
            </w:pPr>
            <w:r w:rsidRPr="00A01F4A">
              <w:rPr>
                <w:sz w:val="18"/>
                <w:szCs w:val="18"/>
                <w:lang w:val="sq-AL"/>
              </w:rPr>
              <w:t>Çelik</w:t>
            </w:r>
          </w:p>
          <w:p w14:paraId="132F4B0F" w14:textId="77777777" w:rsidR="009D362C" w:rsidRPr="00A01F4A" w:rsidRDefault="009D362C" w:rsidP="009D362C">
            <w:pPr>
              <w:pStyle w:val="Tabele"/>
              <w:rPr>
                <w:sz w:val="18"/>
                <w:szCs w:val="18"/>
                <w:lang w:val="sq-AL"/>
              </w:rPr>
            </w:pPr>
          </w:p>
        </w:tc>
        <w:tc>
          <w:tcPr>
            <w:tcW w:w="1277" w:type="dxa"/>
            <w:tcBorders>
              <w:top w:val="single" w:sz="4" w:space="0" w:color="auto"/>
              <w:left w:val="single" w:sz="4" w:space="0" w:color="000000"/>
              <w:bottom w:val="single" w:sz="4" w:space="0" w:color="000000"/>
            </w:tcBorders>
            <w:shd w:val="clear" w:color="auto" w:fill="99CC00"/>
          </w:tcPr>
          <w:p w14:paraId="185F3034" w14:textId="77777777" w:rsidR="009D362C" w:rsidRPr="00A01F4A" w:rsidRDefault="009D362C" w:rsidP="009D362C">
            <w:pPr>
              <w:pStyle w:val="Tabele"/>
              <w:rPr>
                <w:sz w:val="18"/>
                <w:szCs w:val="18"/>
                <w:lang w:val="sq-AL"/>
              </w:rPr>
            </w:pPr>
          </w:p>
          <w:p w14:paraId="16C905BF" w14:textId="77777777" w:rsidR="009D362C" w:rsidRPr="00A01F4A" w:rsidRDefault="009D362C" w:rsidP="009D362C">
            <w:pPr>
              <w:pStyle w:val="Tabele"/>
              <w:rPr>
                <w:sz w:val="18"/>
                <w:szCs w:val="18"/>
                <w:lang w:val="sq-AL"/>
              </w:rPr>
            </w:pPr>
          </w:p>
        </w:tc>
        <w:tc>
          <w:tcPr>
            <w:tcW w:w="1260" w:type="dxa"/>
            <w:tcBorders>
              <w:top w:val="single" w:sz="4" w:space="0" w:color="auto"/>
              <w:left w:val="single" w:sz="4" w:space="0" w:color="000000"/>
              <w:bottom w:val="single" w:sz="4" w:space="0" w:color="000000"/>
            </w:tcBorders>
            <w:shd w:val="clear" w:color="auto" w:fill="99CC00"/>
          </w:tcPr>
          <w:p w14:paraId="38EE3579" w14:textId="77777777" w:rsidR="009D362C" w:rsidRPr="00A01F4A" w:rsidRDefault="009D362C" w:rsidP="009D362C">
            <w:pPr>
              <w:pStyle w:val="Tabele"/>
              <w:rPr>
                <w:sz w:val="18"/>
                <w:szCs w:val="18"/>
                <w:lang w:val="sq-AL"/>
              </w:rPr>
            </w:pPr>
          </w:p>
          <w:p w14:paraId="25862891"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000000"/>
              <w:bottom w:val="single" w:sz="4" w:space="0" w:color="000000"/>
            </w:tcBorders>
            <w:shd w:val="clear" w:color="auto" w:fill="99CC00"/>
          </w:tcPr>
          <w:p w14:paraId="26CF12B3" w14:textId="77777777" w:rsidR="009D362C" w:rsidRPr="00A01F4A" w:rsidRDefault="009D362C" w:rsidP="009D362C">
            <w:pPr>
              <w:pStyle w:val="Tabele"/>
              <w:rPr>
                <w:sz w:val="18"/>
                <w:szCs w:val="18"/>
                <w:lang w:val="sq-AL"/>
              </w:rPr>
            </w:pPr>
          </w:p>
          <w:p w14:paraId="710D3690"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000000"/>
              <w:bottom w:val="single" w:sz="4" w:space="0" w:color="000000"/>
            </w:tcBorders>
            <w:shd w:val="clear" w:color="auto" w:fill="99CC00"/>
          </w:tcPr>
          <w:p w14:paraId="22F334D7" w14:textId="77777777" w:rsidR="009D362C" w:rsidRPr="00A01F4A" w:rsidRDefault="009D362C" w:rsidP="009D362C">
            <w:pPr>
              <w:pStyle w:val="Tabele"/>
              <w:rPr>
                <w:sz w:val="18"/>
                <w:szCs w:val="18"/>
                <w:lang w:val="sq-AL"/>
              </w:rPr>
            </w:pPr>
          </w:p>
          <w:p w14:paraId="673EDFC3" w14:textId="77777777" w:rsidR="009D362C" w:rsidRPr="00A01F4A" w:rsidRDefault="009D362C" w:rsidP="009D362C">
            <w:pPr>
              <w:pStyle w:val="Tabele"/>
              <w:rPr>
                <w:sz w:val="18"/>
                <w:szCs w:val="18"/>
                <w:lang w:val="sq-AL"/>
              </w:rPr>
            </w:pPr>
          </w:p>
        </w:tc>
        <w:tc>
          <w:tcPr>
            <w:tcW w:w="1080" w:type="dxa"/>
            <w:tcBorders>
              <w:top w:val="single" w:sz="4" w:space="0" w:color="auto"/>
              <w:left w:val="single" w:sz="4" w:space="0" w:color="000000"/>
              <w:bottom w:val="single" w:sz="4" w:space="0" w:color="000000"/>
            </w:tcBorders>
            <w:shd w:val="clear" w:color="auto" w:fill="99CC00"/>
          </w:tcPr>
          <w:p w14:paraId="721B3CDD" w14:textId="77777777" w:rsidR="009D362C" w:rsidRPr="00A01F4A" w:rsidRDefault="009D362C" w:rsidP="009D362C">
            <w:pPr>
              <w:pStyle w:val="Tabele"/>
              <w:rPr>
                <w:sz w:val="18"/>
                <w:szCs w:val="18"/>
                <w:lang w:val="sq-AL"/>
              </w:rPr>
            </w:pPr>
          </w:p>
          <w:p w14:paraId="19FAE23F" w14:textId="77777777" w:rsidR="009D362C" w:rsidRPr="00A01F4A" w:rsidRDefault="009D362C" w:rsidP="009D362C">
            <w:pPr>
              <w:pStyle w:val="Tabele"/>
              <w:rPr>
                <w:sz w:val="18"/>
                <w:szCs w:val="18"/>
                <w:lang w:val="sq-AL"/>
              </w:rPr>
            </w:pPr>
          </w:p>
        </w:tc>
        <w:tc>
          <w:tcPr>
            <w:tcW w:w="1260" w:type="dxa"/>
            <w:tcBorders>
              <w:top w:val="single" w:sz="4" w:space="0" w:color="auto"/>
              <w:left w:val="single" w:sz="4" w:space="0" w:color="000000"/>
              <w:bottom w:val="single" w:sz="4" w:space="0" w:color="000000"/>
            </w:tcBorders>
            <w:shd w:val="clear" w:color="auto" w:fill="99CC00"/>
          </w:tcPr>
          <w:p w14:paraId="48C65D62" w14:textId="77777777" w:rsidR="009D362C" w:rsidRPr="00A01F4A" w:rsidRDefault="009D362C" w:rsidP="009D362C">
            <w:pPr>
              <w:pStyle w:val="Tabele"/>
              <w:rPr>
                <w:sz w:val="18"/>
                <w:szCs w:val="18"/>
                <w:lang w:val="sq-AL"/>
              </w:rPr>
            </w:pPr>
          </w:p>
          <w:p w14:paraId="7CF951EA" w14:textId="77777777" w:rsidR="009D362C" w:rsidRPr="00A01F4A" w:rsidRDefault="009D362C" w:rsidP="009D362C">
            <w:pPr>
              <w:pStyle w:val="Tabele"/>
              <w:rPr>
                <w:sz w:val="18"/>
                <w:szCs w:val="18"/>
                <w:lang w:val="sq-AL"/>
              </w:rPr>
            </w:pPr>
          </w:p>
        </w:tc>
        <w:tc>
          <w:tcPr>
            <w:tcW w:w="1440" w:type="dxa"/>
            <w:tcBorders>
              <w:top w:val="single" w:sz="4" w:space="0" w:color="auto"/>
              <w:left w:val="single" w:sz="4" w:space="0" w:color="000000"/>
              <w:bottom w:val="single" w:sz="4" w:space="0" w:color="000000"/>
              <w:right w:val="single" w:sz="4" w:space="0" w:color="000000"/>
            </w:tcBorders>
            <w:shd w:val="clear" w:color="auto" w:fill="99CC00"/>
          </w:tcPr>
          <w:p w14:paraId="03C86BA2" w14:textId="77777777" w:rsidR="009D362C" w:rsidRPr="00A01F4A" w:rsidRDefault="009D362C" w:rsidP="009D362C">
            <w:pPr>
              <w:pStyle w:val="Tabele"/>
              <w:rPr>
                <w:sz w:val="18"/>
                <w:szCs w:val="18"/>
                <w:lang w:val="sq-AL"/>
              </w:rPr>
            </w:pPr>
          </w:p>
          <w:p w14:paraId="3AD5CF70" w14:textId="77777777" w:rsidR="009D362C" w:rsidRPr="00A01F4A" w:rsidRDefault="009D362C" w:rsidP="009D362C">
            <w:pPr>
              <w:pStyle w:val="Tabele"/>
              <w:rPr>
                <w:sz w:val="18"/>
                <w:szCs w:val="18"/>
                <w:lang w:val="sq-AL"/>
              </w:rPr>
            </w:pPr>
          </w:p>
        </w:tc>
      </w:tr>
      <w:tr w:rsidR="00A01F4A" w:rsidRPr="00A01F4A" w14:paraId="2AAB4B54" w14:textId="77777777" w:rsidTr="009D362C">
        <w:trPr>
          <w:cantSplit/>
          <w:trHeight w:val="367"/>
        </w:trPr>
        <w:tc>
          <w:tcPr>
            <w:tcW w:w="638" w:type="dxa"/>
            <w:vMerge/>
            <w:tcBorders>
              <w:left w:val="single" w:sz="4" w:space="0" w:color="000000"/>
              <w:bottom w:val="single" w:sz="4" w:space="0" w:color="000000"/>
            </w:tcBorders>
          </w:tcPr>
          <w:p w14:paraId="568C9A42" w14:textId="77777777" w:rsidR="009D362C" w:rsidRPr="00A01F4A" w:rsidRDefault="009D362C" w:rsidP="009D362C">
            <w:pPr>
              <w:pStyle w:val="Tabele"/>
              <w:rPr>
                <w:sz w:val="18"/>
                <w:szCs w:val="18"/>
                <w:lang w:val="sq-AL"/>
              </w:rPr>
            </w:pPr>
          </w:p>
        </w:tc>
        <w:tc>
          <w:tcPr>
            <w:tcW w:w="790" w:type="dxa"/>
            <w:tcBorders>
              <w:left w:val="single" w:sz="4" w:space="0" w:color="000000"/>
              <w:bottom w:val="single" w:sz="4" w:space="0" w:color="000000"/>
            </w:tcBorders>
          </w:tcPr>
          <w:p w14:paraId="6B06BF79" w14:textId="77777777" w:rsidR="009D362C" w:rsidRPr="00A01F4A" w:rsidRDefault="009D362C" w:rsidP="009D362C">
            <w:pPr>
              <w:pStyle w:val="Tabele"/>
              <w:rPr>
                <w:sz w:val="18"/>
                <w:szCs w:val="18"/>
                <w:lang w:val="sq-AL"/>
              </w:rPr>
            </w:pPr>
          </w:p>
          <w:p w14:paraId="7CEC7B91" w14:textId="77777777" w:rsidR="009D362C" w:rsidRPr="00A01F4A" w:rsidRDefault="009D362C" w:rsidP="009D362C">
            <w:pPr>
              <w:pStyle w:val="Tabele"/>
              <w:rPr>
                <w:sz w:val="18"/>
                <w:szCs w:val="18"/>
                <w:lang w:val="sq-AL"/>
              </w:rPr>
            </w:pPr>
            <w:r w:rsidRPr="00A01F4A">
              <w:rPr>
                <w:sz w:val="18"/>
                <w:szCs w:val="18"/>
                <w:lang w:val="sq-AL"/>
              </w:rPr>
              <w:t>Totali</w:t>
            </w:r>
          </w:p>
        </w:tc>
        <w:tc>
          <w:tcPr>
            <w:tcW w:w="1277" w:type="dxa"/>
            <w:tcBorders>
              <w:left w:val="single" w:sz="4" w:space="0" w:color="000000"/>
              <w:bottom w:val="single" w:sz="4" w:space="0" w:color="000000"/>
            </w:tcBorders>
            <w:shd w:val="clear" w:color="auto" w:fill="99CC00"/>
          </w:tcPr>
          <w:p w14:paraId="174D5833" w14:textId="77777777" w:rsidR="009D362C" w:rsidRPr="00A01F4A" w:rsidRDefault="009D362C" w:rsidP="009D362C">
            <w:pPr>
              <w:pStyle w:val="Tabele"/>
              <w:rPr>
                <w:sz w:val="18"/>
                <w:szCs w:val="18"/>
                <w:lang w:val="sq-AL"/>
              </w:rPr>
            </w:pPr>
          </w:p>
          <w:p w14:paraId="0D3D4D02" w14:textId="77777777" w:rsidR="009D362C" w:rsidRPr="00A01F4A" w:rsidRDefault="009D362C" w:rsidP="009D362C">
            <w:pPr>
              <w:pStyle w:val="Tabele"/>
              <w:rPr>
                <w:sz w:val="18"/>
                <w:szCs w:val="18"/>
                <w:lang w:val="sq-AL"/>
              </w:rPr>
            </w:pPr>
          </w:p>
          <w:p w14:paraId="03C00D36"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99CC00"/>
          </w:tcPr>
          <w:p w14:paraId="79C78F07" w14:textId="77777777" w:rsidR="009D362C" w:rsidRPr="00A01F4A" w:rsidRDefault="009D362C" w:rsidP="009D362C">
            <w:pPr>
              <w:pStyle w:val="Tabele"/>
              <w:rPr>
                <w:sz w:val="18"/>
                <w:szCs w:val="18"/>
                <w:lang w:val="sq-AL"/>
              </w:rPr>
            </w:pPr>
          </w:p>
          <w:p w14:paraId="77C70B82" w14:textId="77777777" w:rsidR="009D362C" w:rsidRPr="00A01F4A" w:rsidRDefault="009D362C" w:rsidP="009D362C">
            <w:pPr>
              <w:pStyle w:val="Tabele"/>
              <w:rPr>
                <w:sz w:val="18"/>
                <w:szCs w:val="18"/>
                <w:lang w:val="sq-AL"/>
              </w:rPr>
            </w:pPr>
          </w:p>
          <w:p w14:paraId="2A115FC2"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99CC00"/>
          </w:tcPr>
          <w:p w14:paraId="77934DBF" w14:textId="77777777" w:rsidR="009D362C" w:rsidRPr="00A01F4A" w:rsidRDefault="009D362C" w:rsidP="009D362C">
            <w:pPr>
              <w:pStyle w:val="Tabele"/>
              <w:rPr>
                <w:sz w:val="18"/>
                <w:szCs w:val="18"/>
                <w:lang w:val="sq-AL"/>
              </w:rPr>
            </w:pPr>
          </w:p>
          <w:p w14:paraId="691A8209" w14:textId="77777777" w:rsidR="009D362C" w:rsidRPr="00A01F4A" w:rsidRDefault="009D362C" w:rsidP="009D362C">
            <w:pPr>
              <w:pStyle w:val="Tabele"/>
              <w:rPr>
                <w:sz w:val="18"/>
                <w:szCs w:val="18"/>
                <w:lang w:val="sq-AL"/>
              </w:rPr>
            </w:pPr>
          </w:p>
          <w:p w14:paraId="38FB719B"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99CC00"/>
          </w:tcPr>
          <w:p w14:paraId="21421516" w14:textId="77777777" w:rsidR="009D362C" w:rsidRPr="00A01F4A" w:rsidRDefault="009D362C" w:rsidP="009D362C">
            <w:pPr>
              <w:pStyle w:val="Tabele"/>
              <w:rPr>
                <w:sz w:val="18"/>
                <w:szCs w:val="18"/>
                <w:lang w:val="sq-AL"/>
              </w:rPr>
            </w:pPr>
          </w:p>
          <w:p w14:paraId="7F2FB54B" w14:textId="77777777" w:rsidR="009D362C" w:rsidRPr="00A01F4A" w:rsidRDefault="009D362C" w:rsidP="009D362C">
            <w:pPr>
              <w:pStyle w:val="Tabele"/>
              <w:rPr>
                <w:sz w:val="18"/>
                <w:szCs w:val="18"/>
                <w:lang w:val="sq-AL"/>
              </w:rPr>
            </w:pPr>
          </w:p>
          <w:p w14:paraId="644B0950"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99CC00"/>
          </w:tcPr>
          <w:p w14:paraId="2DB120B3" w14:textId="77777777" w:rsidR="009D362C" w:rsidRPr="00A01F4A" w:rsidRDefault="009D362C" w:rsidP="009D362C">
            <w:pPr>
              <w:pStyle w:val="Tabele"/>
              <w:rPr>
                <w:sz w:val="18"/>
                <w:szCs w:val="18"/>
                <w:lang w:val="sq-AL"/>
              </w:rPr>
            </w:pPr>
          </w:p>
          <w:p w14:paraId="7F40364F" w14:textId="77777777" w:rsidR="009D362C" w:rsidRPr="00A01F4A" w:rsidRDefault="009D362C" w:rsidP="009D362C">
            <w:pPr>
              <w:pStyle w:val="Tabele"/>
              <w:rPr>
                <w:sz w:val="18"/>
                <w:szCs w:val="18"/>
                <w:lang w:val="sq-AL"/>
              </w:rPr>
            </w:pPr>
          </w:p>
          <w:p w14:paraId="5D70793F"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99CC00"/>
          </w:tcPr>
          <w:p w14:paraId="3EE84C2A" w14:textId="77777777" w:rsidR="009D362C" w:rsidRPr="00A01F4A" w:rsidRDefault="009D362C" w:rsidP="009D362C">
            <w:pPr>
              <w:pStyle w:val="Tabele"/>
              <w:rPr>
                <w:sz w:val="18"/>
                <w:szCs w:val="18"/>
                <w:lang w:val="sq-AL"/>
              </w:rPr>
            </w:pPr>
          </w:p>
          <w:p w14:paraId="70BEBEC5" w14:textId="77777777" w:rsidR="009D362C" w:rsidRPr="00A01F4A" w:rsidRDefault="009D362C" w:rsidP="009D362C">
            <w:pPr>
              <w:pStyle w:val="Tabele"/>
              <w:rPr>
                <w:sz w:val="18"/>
                <w:szCs w:val="18"/>
                <w:lang w:val="sq-AL"/>
              </w:rPr>
            </w:pPr>
          </w:p>
          <w:p w14:paraId="60A991C3"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000000"/>
              <w:right w:val="single" w:sz="4" w:space="0" w:color="000000"/>
            </w:tcBorders>
            <w:shd w:val="clear" w:color="auto" w:fill="99CC00"/>
          </w:tcPr>
          <w:p w14:paraId="6449CBF7" w14:textId="77777777" w:rsidR="009D362C" w:rsidRPr="00A01F4A" w:rsidRDefault="009D362C" w:rsidP="009D362C">
            <w:pPr>
              <w:pStyle w:val="Tabele"/>
              <w:rPr>
                <w:sz w:val="18"/>
                <w:szCs w:val="18"/>
                <w:lang w:val="sq-AL"/>
              </w:rPr>
            </w:pPr>
          </w:p>
          <w:p w14:paraId="7E22B2AB" w14:textId="77777777" w:rsidR="009D362C" w:rsidRPr="00A01F4A" w:rsidRDefault="009D362C" w:rsidP="009D362C">
            <w:pPr>
              <w:pStyle w:val="Tabele"/>
              <w:rPr>
                <w:sz w:val="18"/>
                <w:szCs w:val="18"/>
                <w:lang w:val="sq-AL"/>
              </w:rPr>
            </w:pPr>
          </w:p>
          <w:p w14:paraId="142D5890" w14:textId="77777777" w:rsidR="009D362C" w:rsidRPr="00A01F4A" w:rsidRDefault="009D362C" w:rsidP="009D362C">
            <w:pPr>
              <w:pStyle w:val="Tabele"/>
              <w:rPr>
                <w:sz w:val="18"/>
                <w:szCs w:val="18"/>
                <w:lang w:val="sq-AL"/>
              </w:rPr>
            </w:pPr>
          </w:p>
        </w:tc>
      </w:tr>
      <w:tr w:rsidR="00A01F4A" w:rsidRPr="00A01F4A" w14:paraId="59A442E4" w14:textId="77777777" w:rsidTr="009D362C">
        <w:trPr>
          <w:cantSplit/>
          <w:trHeight w:val="405"/>
        </w:trPr>
        <w:tc>
          <w:tcPr>
            <w:tcW w:w="1428" w:type="dxa"/>
            <w:gridSpan w:val="2"/>
            <w:tcBorders>
              <w:left w:val="single" w:sz="4" w:space="0" w:color="000000"/>
              <w:bottom w:val="single" w:sz="4" w:space="0" w:color="000000"/>
            </w:tcBorders>
          </w:tcPr>
          <w:p w14:paraId="0875A624" w14:textId="77777777" w:rsidR="009D362C" w:rsidRPr="00A01F4A" w:rsidRDefault="009D362C" w:rsidP="009D362C">
            <w:pPr>
              <w:pStyle w:val="Tabele"/>
              <w:rPr>
                <w:sz w:val="18"/>
                <w:szCs w:val="18"/>
                <w:lang w:val="sq-AL"/>
              </w:rPr>
            </w:pPr>
            <w:r w:rsidRPr="00A01F4A">
              <w:rPr>
                <w:sz w:val="18"/>
                <w:szCs w:val="18"/>
                <w:lang w:val="sq-AL"/>
              </w:rPr>
              <w:t>Druri</w:t>
            </w:r>
          </w:p>
        </w:tc>
        <w:tc>
          <w:tcPr>
            <w:tcW w:w="1277" w:type="dxa"/>
            <w:tcBorders>
              <w:left w:val="single" w:sz="4" w:space="0" w:color="000000"/>
              <w:bottom w:val="single" w:sz="4" w:space="0" w:color="000000"/>
            </w:tcBorders>
          </w:tcPr>
          <w:p w14:paraId="247377A4"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tcPr>
          <w:p w14:paraId="7CC189C5"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FFFF00"/>
          </w:tcPr>
          <w:p w14:paraId="27CF3770"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538E9AAE"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20D0DAA2"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FFFF00"/>
          </w:tcPr>
          <w:p w14:paraId="07602F07"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000000"/>
              <w:right w:val="single" w:sz="4" w:space="0" w:color="000000"/>
            </w:tcBorders>
          </w:tcPr>
          <w:p w14:paraId="0FF8DF89" w14:textId="77777777" w:rsidR="009D362C" w:rsidRPr="00A01F4A" w:rsidRDefault="009D362C" w:rsidP="009D362C">
            <w:pPr>
              <w:pStyle w:val="Tabele"/>
              <w:rPr>
                <w:sz w:val="18"/>
                <w:szCs w:val="18"/>
                <w:lang w:val="sq-AL"/>
              </w:rPr>
            </w:pPr>
          </w:p>
        </w:tc>
      </w:tr>
      <w:tr w:rsidR="00A01F4A" w:rsidRPr="00A01F4A" w14:paraId="11177E49" w14:textId="77777777" w:rsidTr="009D362C">
        <w:trPr>
          <w:cantSplit/>
          <w:trHeight w:val="70"/>
        </w:trPr>
        <w:tc>
          <w:tcPr>
            <w:tcW w:w="1428" w:type="dxa"/>
            <w:gridSpan w:val="2"/>
            <w:tcBorders>
              <w:left w:val="single" w:sz="4" w:space="0" w:color="000000"/>
            </w:tcBorders>
          </w:tcPr>
          <w:p w14:paraId="0DA7008B" w14:textId="77777777" w:rsidR="009D362C" w:rsidRPr="00A01F4A" w:rsidRDefault="009D362C" w:rsidP="009D362C">
            <w:pPr>
              <w:pStyle w:val="Tabele"/>
              <w:rPr>
                <w:sz w:val="18"/>
                <w:szCs w:val="18"/>
                <w:lang w:val="sq-AL"/>
              </w:rPr>
            </w:pPr>
            <w:r w:rsidRPr="00A01F4A">
              <w:rPr>
                <w:sz w:val="18"/>
                <w:szCs w:val="18"/>
                <w:lang w:val="sq-AL"/>
              </w:rPr>
              <w:t>Të tjera</w:t>
            </w:r>
          </w:p>
        </w:tc>
        <w:tc>
          <w:tcPr>
            <w:tcW w:w="1277" w:type="dxa"/>
            <w:tcBorders>
              <w:left w:val="single" w:sz="4" w:space="0" w:color="000000"/>
            </w:tcBorders>
          </w:tcPr>
          <w:p w14:paraId="5ACC948F" w14:textId="77777777" w:rsidR="009D362C" w:rsidRPr="00A01F4A" w:rsidRDefault="009D362C" w:rsidP="009D362C">
            <w:pPr>
              <w:pStyle w:val="Tabele"/>
              <w:rPr>
                <w:sz w:val="18"/>
                <w:szCs w:val="18"/>
                <w:lang w:val="sq-AL"/>
              </w:rPr>
            </w:pPr>
          </w:p>
        </w:tc>
        <w:tc>
          <w:tcPr>
            <w:tcW w:w="1260" w:type="dxa"/>
            <w:tcBorders>
              <w:left w:val="single" w:sz="4" w:space="0" w:color="000000"/>
            </w:tcBorders>
          </w:tcPr>
          <w:p w14:paraId="756C1766" w14:textId="77777777" w:rsidR="009D362C" w:rsidRPr="00A01F4A" w:rsidRDefault="009D362C" w:rsidP="009D362C">
            <w:pPr>
              <w:pStyle w:val="Tabele"/>
              <w:rPr>
                <w:sz w:val="18"/>
                <w:szCs w:val="18"/>
                <w:lang w:val="sq-AL"/>
              </w:rPr>
            </w:pPr>
          </w:p>
        </w:tc>
        <w:tc>
          <w:tcPr>
            <w:tcW w:w="1080" w:type="dxa"/>
            <w:tcBorders>
              <w:left w:val="single" w:sz="4" w:space="0" w:color="000000"/>
            </w:tcBorders>
            <w:shd w:val="clear" w:color="auto" w:fill="FFFF00"/>
          </w:tcPr>
          <w:p w14:paraId="4ECAA202" w14:textId="77777777" w:rsidR="009D362C" w:rsidRPr="00A01F4A" w:rsidRDefault="009D362C" w:rsidP="009D362C">
            <w:pPr>
              <w:pStyle w:val="Tabele"/>
              <w:rPr>
                <w:sz w:val="18"/>
                <w:szCs w:val="18"/>
                <w:lang w:val="sq-AL"/>
              </w:rPr>
            </w:pPr>
          </w:p>
        </w:tc>
        <w:tc>
          <w:tcPr>
            <w:tcW w:w="1080" w:type="dxa"/>
            <w:tcBorders>
              <w:left w:val="single" w:sz="4" w:space="0" w:color="000000"/>
            </w:tcBorders>
          </w:tcPr>
          <w:p w14:paraId="4EB60D9A" w14:textId="77777777" w:rsidR="009D362C" w:rsidRPr="00A01F4A" w:rsidRDefault="009D362C" w:rsidP="009D362C">
            <w:pPr>
              <w:pStyle w:val="Tabele"/>
              <w:rPr>
                <w:sz w:val="18"/>
                <w:szCs w:val="18"/>
                <w:lang w:val="sq-AL"/>
              </w:rPr>
            </w:pPr>
          </w:p>
        </w:tc>
        <w:tc>
          <w:tcPr>
            <w:tcW w:w="1080" w:type="dxa"/>
            <w:tcBorders>
              <w:left w:val="single" w:sz="4" w:space="0" w:color="000000"/>
            </w:tcBorders>
          </w:tcPr>
          <w:p w14:paraId="3934B5D8" w14:textId="77777777" w:rsidR="009D362C" w:rsidRPr="00A01F4A" w:rsidRDefault="009D362C" w:rsidP="009D362C">
            <w:pPr>
              <w:pStyle w:val="Tabele"/>
              <w:rPr>
                <w:sz w:val="18"/>
                <w:szCs w:val="18"/>
                <w:lang w:val="sq-AL"/>
              </w:rPr>
            </w:pPr>
          </w:p>
        </w:tc>
        <w:tc>
          <w:tcPr>
            <w:tcW w:w="1260" w:type="dxa"/>
            <w:tcBorders>
              <w:left w:val="single" w:sz="4" w:space="0" w:color="000000"/>
            </w:tcBorders>
            <w:shd w:val="clear" w:color="auto" w:fill="FFFF00"/>
          </w:tcPr>
          <w:p w14:paraId="363104B3" w14:textId="77777777" w:rsidR="009D362C" w:rsidRPr="00A01F4A" w:rsidRDefault="009D362C" w:rsidP="009D362C">
            <w:pPr>
              <w:pStyle w:val="Tabele"/>
              <w:rPr>
                <w:sz w:val="18"/>
                <w:szCs w:val="18"/>
                <w:lang w:val="sq-AL"/>
              </w:rPr>
            </w:pPr>
          </w:p>
        </w:tc>
        <w:tc>
          <w:tcPr>
            <w:tcW w:w="1440" w:type="dxa"/>
            <w:tcBorders>
              <w:left w:val="single" w:sz="4" w:space="0" w:color="000000"/>
              <w:right w:val="single" w:sz="4" w:space="0" w:color="000000"/>
            </w:tcBorders>
          </w:tcPr>
          <w:p w14:paraId="118E09B7" w14:textId="77777777" w:rsidR="009D362C" w:rsidRPr="00A01F4A" w:rsidRDefault="009D362C" w:rsidP="009D362C">
            <w:pPr>
              <w:pStyle w:val="Tabele"/>
              <w:rPr>
                <w:sz w:val="18"/>
                <w:szCs w:val="18"/>
                <w:lang w:val="sq-AL"/>
              </w:rPr>
            </w:pPr>
          </w:p>
        </w:tc>
      </w:tr>
      <w:tr w:rsidR="00A01F4A" w:rsidRPr="00A01F4A" w14:paraId="6497E85C" w14:textId="77777777" w:rsidTr="009D362C">
        <w:trPr>
          <w:cantSplit/>
          <w:trHeight w:val="80"/>
        </w:trPr>
        <w:tc>
          <w:tcPr>
            <w:tcW w:w="1428" w:type="dxa"/>
            <w:gridSpan w:val="2"/>
            <w:tcBorders>
              <w:left w:val="single" w:sz="4" w:space="0" w:color="000000"/>
              <w:bottom w:val="single" w:sz="4" w:space="0" w:color="000000"/>
            </w:tcBorders>
          </w:tcPr>
          <w:p w14:paraId="4D5470F7" w14:textId="77777777" w:rsidR="009D362C" w:rsidRPr="00A01F4A" w:rsidRDefault="009D362C" w:rsidP="009D362C">
            <w:pPr>
              <w:pStyle w:val="Tabele"/>
              <w:rPr>
                <w:sz w:val="18"/>
                <w:szCs w:val="18"/>
                <w:lang w:val="sq-AL"/>
              </w:rPr>
            </w:pPr>
            <w:r w:rsidRPr="00A01F4A">
              <w:rPr>
                <w:sz w:val="18"/>
                <w:szCs w:val="18"/>
                <w:lang w:val="sq-AL"/>
              </w:rPr>
              <w:t xml:space="preserve">Total </w:t>
            </w:r>
          </w:p>
        </w:tc>
        <w:tc>
          <w:tcPr>
            <w:tcW w:w="1277" w:type="dxa"/>
            <w:tcBorders>
              <w:left w:val="single" w:sz="4" w:space="0" w:color="000000"/>
              <w:bottom w:val="single" w:sz="4" w:space="0" w:color="000000"/>
            </w:tcBorders>
          </w:tcPr>
          <w:p w14:paraId="3B7E8148"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tcPr>
          <w:p w14:paraId="7F3280EB"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shd w:val="clear" w:color="auto" w:fill="FFFF00"/>
          </w:tcPr>
          <w:p w14:paraId="4F88A870"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48B2AE46" w14:textId="77777777" w:rsidR="009D362C" w:rsidRPr="00A01F4A" w:rsidRDefault="009D362C" w:rsidP="009D362C">
            <w:pPr>
              <w:pStyle w:val="Tabele"/>
              <w:rPr>
                <w:sz w:val="18"/>
                <w:szCs w:val="18"/>
                <w:lang w:val="sq-AL"/>
              </w:rPr>
            </w:pPr>
          </w:p>
        </w:tc>
        <w:tc>
          <w:tcPr>
            <w:tcW w:w="1080" w:type="dxa"/>
            <w:tcBorders>
              <w:left w:val="single" w:sz="4" w:space="0" w:color="000000"/>
              <w:bottom w:val="single" w:sz="4" w:space="0" w:color="000000"/>
            </w:tcBorders>
          </w:tcPr>
          <w:p w14:paraId="09D48841" w14:textId="77777777" w:rsidR="009D362C" w:rsidRPr="00A01F4A" w:rsidRDefault="009D362C" w:rsidP="009D362C">
            <w:pPr>
              <w:pStyle w:val="Tabele"/>
              <w:rPr>
                <w:sz w:val="18"/>
                <w:szCs w:val="18"/>
                <w:lang w:val="sq-AL"/>
              </w:rPr>
            </w:pPr>
          </w:p>
        </w:tc>
        <w:tc>
          <w:tcPr>
            <w:tcW w:w="1260" w:type="dxa"/>
            <w:tcBorders>
              <w:left w:val="single" w:sz="4" w:space="0" w:color="000000"/>
              <w:bottom w:val="single" w:sz="4" w:space="0" w:color="000000"/>
            </w:tcBorders>
            <w:shd w:val="clear" w:color="auto" w:fill="FFFF00"/>
          </w:tcPr>
          <w:p w14:paraId="397BCA67" w14:textId="77777777" w:rsidR="009D362C" w:rsidRPr="00A01F4A" w:rsidRDefault="009D362C" w:rsidP="009D362C">
            <w:pPr>
              <w:pStyle w:val="Tabele"/>
              <w:rPr>
                <w:sz w:val="18"/>
                <w:szCs w:val="18"/>
                <w:lang w:val="sq-AL"/>
              </w:rPr>
            </w:pPr>
          </w:p>
        </w:tc>
        <w:tc>
          <w:tcPr>
            <w:tcW w:w="1440" w:type="dxa"/>
            <w:tcBorders>
              <w:left w:val="single" w:sz="4" w:space="0" w:color="000000"/>
              <w:bottom w:val="single" w:sz="4" w:space="0" w:color="000000"/>
              <w:right w:val="single" w:sz="4" w:space="0" w:color="000000"/>
            </w:tcBorders>
          </w:tcPr>
          <w:p w14:paraId="5D10B260" w14:textId="77777777" w:rsidR="009D362C" w:rsidRPr="00A01F4A" w:rsidRDefault="009D362C" w:rsidP="009D362C">
            <w:pPr>
              <w:pStyle w:val="Tabele"/>
              <w:rPr>
                <w:sz w:val="18"/>
                <w:szCs w:val="18"/>
                <w:lang w:val="sq-AL"/>
              </w:rPr>
            </w:pPr>
          </w:p>
        </w:tc>
      </w:tr>
    </w:tbl>
    <w:p w14:paraId="32BA094F" w14:textId="77777777" w:rsidR="009D362C" w:rsidRPr="00A01F4A" w:rsidRDefault="009D362C" w:rsidP="009D362C">
      <w:pPr>
        <w:pStyle w:val="Paragrafi"/>
        <w:rPr>
          <w:sz w:val="21"/>
          <w:szCs w:val="21"/>
          <w:lang w:val="sq-AL"/>
        </w:rPr>
      </w:pPr>
    </w:p>
    <w:p w14:paraId="2603E727" w14:textId="77777777" w:rsidR="009D362C" w:rsidRPr="00A01F4A" w:rsidRDefault="009D362C" w:rsidP="009D362C">
      <w:pPr>
        <w:pStyle w:val="Paragrafi"/>
        <w:rPr>
          <w:sz w:val="21"/>
          <w:szCs w:val="21"/>
          <w:lang w:val="sq-AL"/>
        </w:rPr>
      </w:pPr>
      <w:r w:rsidRPr="00A01F4A">
        <w:rPr>
          <w:sz w:val="21"/>
          <w:szCs w:val="21"/>
          <w:lang w:val="sq-AL"/>
        </w:rPr>
        <w:t>Shënime</w:t>
      </w:r>
    </w:p>
    <w:p w14:paraId="7EC799A2" w14:textId="77777777" w:rsidR="009D362C" w:rsidRPr="00A01F4A" w:rsidRDefault="009D362C" w:rsidP="009D362C">
      <w:pPr>
        <w:pStyle w:val="Paragrafi"/>
        <w:rPr>
          <w:sz w:val="21"/>
          <w:szCs w:val="21"/>
          <w:lang w:val="sq-AL"/>
        </w:rPr>
      </w:pPr>
      <w:r w:rsidRPr="00A01F4A">
        <w:rPr>
          <w:sz w:val="21"/>
          <w:szCs w:val="21"/>
          <w:lang w:val="sq-AL"/>
        </w:rPr>
        <w:t>1. Kutitë e bardha: Sigurimi i të dhënave është i detyrueshëm. Llogaritjet mund të përdoren pavarësisht se ato mund të jenë bazuar në të dhëna empirike dhe të jenë shpjeguar në përshkrimin e metodologjisë.</w:t>
      </w:r>
    </w:p>
    <w:p w14:paraId="4A5DCD38" w14:textId="77777777" w:rsidR="009D362C" w:rsidRPr="00A01F4A" w:rsidRDefault="009D362C" w:rsidP="009D362C">
      <w:pPr>
        <w:pStyle w:val="Paragrafi"/>
        <w:rPr>
          <w:sz w:val="21"/>
          <w:szCs w:val="21"/>
          <w:lang w:val="sq-AL"/>
        </w:rPr>
      </w:pPr>
      <w:r w:rsidRPr="00A01F4A">
        <w:rPr>
          <w:sz w:val="21"/>
          <w:szCs w:val="21"/>
          <w:lang w:val="sq-AL"/>
        </w:rPr>
        <w:t>2. Kuti me ngjyrë të verdhë: Sigurimi i të dhënave është i detyrueshëm, por edhe të dhënat e përafërta janë të pranueshme. Këto llogaritje duhet të shpjegohen në përshkrimin e metodologjisë.</w:t>
      </w:r>
    </w:p>
    <w:p w14:paraId="0B96B071" w14:textId="77777777" w:rsidR="009D362C" w:rsidRPr="00A01F4A" w:rsidRDefault="009D362C" w:rsidP="009D362C">
      <w:pPr>
        <w:pStyle w:val="Paragrafi"/>
        <w:rPr>
          <w:sz w:val="21"/>
          <w:szCs w:val="21"/>
          <w:lang w:val="sq-AL"/>
        </w:rPr>
      </w:pPr>
      <w:r w:rsidRPr="00A01F4A">
        <w:rPr>
          <w:sz w:val="21"/>
          <w:szCs w:val="21"/>
          <w:lang w:val="sq-AL"/>
        </w:rPr>
        <w:t>3. Kuti me ngjyrë jeshile: Sigurimi i të dhënave është vullnetar.</w:t>
      </w:r>
    </w:p>
    <w:p w14:paraId="2EFBA363" w14:textId="77777777" w:rsidR="009D362C" w:rsidRPr="00A01F4A" w:rsidRDefault="009D362C" w:rsidP="009D362C">
      <w:pPr>
        <w:pStyle w:val="Paragrafi"/>
        <w:rPr>
          <w:sz w:val="21"/>
          <w:szCs w:val="21"/>
          <w:lang w:val="sq-AL"/>
        </w:rPr>
      </w:pPr>
      <w:r w:rsidRPr="00A01F4A">
        <w:rPr>
          <w:sz w:val="21"/>
          <w:szCs w:val="21"/>
          <w:lang w:val="sq-AL"/>
        </w:rPr>
        <w:t>4. Për qëllimin e këtij vendimi, të dhënat për riciklimin e materialeve për plastikën duhet të përfshijnë të gjithë materialin e ricikluar prapë në plastikë.</w:t>
      </w:r>
    </w:p>
    <w:p w14:paraId="06B7D99F" w14:textId="77777777" w:rsidR="009D362C" w:rsidRPr="00A01F4A" w:rsidRDefault="009D362C" w:rsidP="009D362C">
      <w:pPr>
        <w:pStyle w:val="Paragrafi"/>
        <w:rPr>
          <w:sz w:val="21"/>
          <w:szCs w:val="21"/>
          <w:lang w:val="sq-AL"/>
        </w:rPr>
      </w:pPr>
      <w:r w:rsidRPr="00A01F4A">
        <w:rPr>
          <w:sz w:val="21"/>
          <w:szCs w:val="21"/>
          <w:lang w:val="sq-AL"/>
        </w:rPr>
        <w:t>5. Kolona “c” përfshin të gjitha format e riciklimit duke përfshirë dhe riciklimin organik, por duke përjashtuar riciklimin material.</w:t>
      </w:r>
    </w:p>
    <w:p w14:paraId="56245545" w14:textId="77777777" w:rsidR="009D362C" w:rsidRPr="00A01F4A" w:rsidRDefault="009D362C" w:rsidP="009D362C">
      <w:pPr>
        <w:pStyle w:val="Paragrafi"/>
        <w:rPr>
          <w:sz w:val="21"/>
          <w:szCs w:val="21"/>
          <w:lang w:val="sq-AL"/>
        </w:rPr>
      </w:pPr>
      <w:r w:rsidRPr="00A01F4A">
        <w:rPr>
          <w:sz w:val="21"/>
          <w:szCs w:val="21"/>
          <w:lang w:val="sq-AL"/>
        </w:rPr>
        <w:t>6. Kolona “d” është shuma e kolonave “b” dhe “c”.</w:t>
      </w:r>
    </w:p>
    <w:p w14:paraId="4AE80DDC" w14:textId="77777777" w:rsidR="009D362C" w:rsidRPr="00A01F4A" w:rsidRDefault="009D362C" w:rsidP="009D362C">
      <w:pPr>
        <w:pStyle w:val="Paragrafi"/>
        <w:rPr>
          <w:sz w:val="21"/>
          <w:szCs w:val="21"/>
          <w:lang w:val="sq-AL"/>
        </w:rPr>
      </w:pPr>
      <w:r w:rsidRPr="00A01F4A">
        <w:rPr>
          <w:sz w:val="21"/>
          <w:szCs w:val="21"/>
          <w:lang w:val="sq-AL"/>
        </w:rPr>
        <w:t>7. Kolona “f” përfshin të gjitha format e rikuperimit duke përjashtuar riciklimin dhe rikuperimin e energjisë.</w:t>
      </w:r>
    </w:p>
    <w:p w14:paraId="436889F0" w14:textId="77777777" w:rsidR="009D362C" w:rsidRPr="00A01F4A" w:rsidRDefault="009D362C" w:rsidP="009D362C">
      <w:pPr>
        <w:pStyle w:val="Paragrafi"/>
        <w:rPr>
          <w:sz w:val="21"/>
          <w:szCs w:val="21"/>
          <w:lang w:val="sq-AL"/>
        </w:rPr>
      </w:pPr>
    </w:p>
    <w:p w14:paraId="1C808DF0" w14:textId="77777777" w:rsidR="009D362C" w:rsidRPr="00A01F4A" w:rsidRDefault="009D362C" w:rsidP="009D362C">
      <w:pPr>
        <w:pStyle w:val="Paragrafi"/>
        <w:jc w:val="center"/>
        <w:rPr>
          <w:sz w:val="21"/>
          <w:szCs w:val="21"/>
          <w:lang w:val="sq-AL"/>
        </w:rPr>
      </w:pPr>
      <w:r w:rsidRPr="00A01F4A">
        <w:rPr>
          <w:sz w:val="21"/>
          <w:szCs w:val="21"/>
          <w:lang w:val="sq-AL"/>
        </w:rPr>
        <w:t>TABELA 2</w:t>
      </w:r>
    </w:p>
    <w:p w14:paraId="0AD1EA30" w14:textId="77777777" w:rsidR="009D362C" w:rsidRPr="00A01F4A" w:rsidRDefault="009D362C" w:rsidP="009D362C">
      <w:pPr>
        <w:pStyle w:val="Paragrafi"/>
        <w:jc w:val="center"/>
        <w:rPr>
          <w:sz w:val="21"/>
          <w:szCs w:val="21"/>
          <w:lang w:val="sq-AL"/>
        </w:rPr>
      </w:pPr>
      <w:r w:rsidRPr="00A01F4A">
        <w:rPr>
          <w:sz w:val="21"/>
          <w:szCs w:val="21"/>
          <w:lang w:val="sq-AL"/>
        </w:rPr>
        <w:t>SASITË E MBETJEVE NGA AMBALAZHET TË EKSPORTUARA PËR RIKUPERIM OSE INCINERIM ME RIKUPERIM ENERGJIE</w:t>
      </w:r>
    </w:p>
    <w:p w14:paraId="3211D72E" w14:textId="77777777" w:rsidR="009D362C" w:rsidRPr="00A01F4A" w:rsidRDefault="009D362C" w:rsidP="009D362C">
      <w:pPr>
        <w:pStyle w:val="Paragrafi"/>
        <w:rPr>
          <w:sz w:val="21"/>
          <w:szCs w:val="21"/>
          <w:lang w:val="sq-AL"/>
        </w:rPr>
      </w:pPr>
    </w:p>
    <w:tbl>
      <w:tblPr>
        <w:tblW w:w="5000" w:type="pct"/>
        <w:tblLook w:val="0000" w:firstRow="0" w:lastRow="0" w:firstColumn="0" w:lastColumn="0" w:noHBand="0" w:noVBand="0"/>
      </w:tblPr>
      <w:tblGrid>
        <w:gridCol w:w="766"/>
        <w:gridCol w:w="1502"/>
        <w:gridCol w:w="1178"/>
        <w:gridCol w:w="1168"/>
        <w:gridCol w:w="1210"/>
        <w:gridCol w:w="1308"/>
        <w:gridCol w:w="2444"/>
      </w:tblGrid>
      <w:tr w:rsidR="00A01F4A" w:rsidRPr="00A01F4A" w14:paraId="6331C3AA" w14:textId="77777777" w:rsidTr="009D362C">
        <w:trPr>
          <w:cantSplit/>
          <w:trHeight w:hRule="exact" w:val="750"/>
        </w:trPr>
        <w:tc>
          <w:tcPr>
            <w:tcW w:w="1184" w:type="pct"/>
            <w:gridSpan w:val="2"/>
            <w:vMerge w:val="restart"/>
            <w:tcBorders>
              <w:top w:val="single" w:sz="4" w:space="0" w:color="000000"/>
              <w:left w:val="single" w:sz="4" w:space="0" w:color="000000"/>
              <w:bottom w:val="single" w:sz="4" w:space="0" w:color="000000"/>
            </w:tcBorders>
          </w:tcPr>
          <w:p w14:paraId="7178CBD6" w14:textId="77777777" w:rsidR="009D362C" w:rsidRPr="00A01F4A" w:rsidRDefault="009D362C" w:rsidP="009D362C">
            <w:pPr>
              <w:pStyle w:val="Tabele"/>
              <w:jc w:val="center"/>
              <w:rPr>
                <w:sz w:val="18"/>
                <w:szCs w:val="18"/>
                <w:lang w:val="sq-AL"/>
              </w:rPr>
            </w:pPr>
            <w:r w:rsidRPr="00A01F4A">
              <w:rPr>
                <w:sz w:val="18"/>
                <w:szCs w:val="18"/>
                <w:lang w:val="sq-AL"/>
              </w:rPr>
              <w:t>Materiali</w:t>
            </w:r>
          </w:p>
        </w:tc>
        <w:tc>
          <w:tcPr>
            <w:tcW w:w="3816" w:type="pct"/>
            <w:gridSpan w:val="5"/>
            <w:tcBorders>
              <w:top w:val="single" w:sz="4" w:space="0" w:color="000000"/>
              <w:left w:val="single" w:sz="4" w:space="0" w:color="000000"/>
              <w:bottom w:val="single" w:sz="4" w:space="0" w:color="000000"/>
              <w:right w:val="single" w:sz="4" w:space="0" w:color="000000"/>
            </w:tcBorders>
          </w:tcPr>
          <w:p w14:paraId="4230BF90" w14:textId="77777777" w:rsidR="009D362C" w:rsidRPr="00A01F4A" w:rsidRDefault="009D362C" w:rsidP="009D362C">
            <w:pPr>
              <w:pStyle w:val="Tabele"/>
              <w:jc w:val="center"/>
              <w:rPr>
                <w:sz w:val="18"/>
                <w:szCs w:val="18"/>
                <w:lang w:val="sq-AL"/>
              </w:rPr>
            </w:pPr>
            <w:r w:rsidRPr="00A01F4A">
              <w:rPr>
                <w:sz w:val="18"/>
                <w:szCs w:val="18"/>
                <w:lang w:val="sq-AL"/>
              </w:rPr>
              <w:t>Mbetjet nga ambalazhet që janë eksportuar në shtetet e tjera anëtare ose jashtë komunitetit për:</w:t>
            </w:r>
          </w:p>
        </w:tc>
      </w:tr>
      <w:tr w:rsidR="00A01F4A" w:rsidRPr="00A01F4A" w14:paraId="680BC885" w14:textId="77777777" w:rsidTr="009D362C">
        <w:trPr>
          <w:cantSplit/>
        </w:trPr>
        <w:tc>
          <w:tcPr>
            <w:tcW w:w="1184" w:type="pct"/>
            <w:gridSpan w:val="2"/>
            <w:vMerge/>
            <w:tcBorders>
              <w:top w:val="single" w:sz="4" w:space="0" w:color="000000"/>
              <w:left w:val="single" w:sz="4" w:space="0" w:color="000000"/>
              <w:bottom w:val="single" w:sz="4" w:space="0" w:color="000000"/>
            </w:tcBorders>
          </w:tcPr>
          <w:p w14:paraId="072C2E1F" w14:textId="77777777" w:rsidR="009D362C" w:rsidRPr="00A01F4A" w:rsidRDefault="009D362C" w:rsidP="009D362C">
            <w:pPr>
              <w:pStyle w:val="Tabele"/>
              <w:jc w:val="center"/>
              <w:rPr>
                <w:sz w:val="18"/>
                <w:szCs w:val="18"/>
                <w:lang w:val="sq-AL"/>
              </w:rPr>
            </w:pPr>
          </w:p>
        </w:tc>
        <w:tc>
          <w:tcPr>
            <w:tcW w:w="615" w:type="pct"/>
            <w:tcBorders>
              <w:left w:val="single" w:sz="4" w:space="0" w:color="000000"/>
              <w:bottom w:val="single" w:sz="4" w:space="0" w:color="000000"/>
            </w:tcBorders>
          </w:tcPr>
          <w:p w14:paraId="44F21B2D" w14:textId="77777777" w:rsidR="009D362C" w:rsidRPr="00A01F4A" w:rsidRDefault="009D362C" w:rsidP="009D362C">
            <w:pPr>
              <w:pStyle w:val="Tabele"/>
              <w:jc w:val="center"/>
              <w:rPr>
                <w:sz w:val="18"/>
                <w:szCs w:val="18"/>
                <w:lang w:val="sq-AL"/>
              </w:rPr>
            </w:pPr>
            <w:r w:rsidRPr="00A01F4A">
              <w:rPr>
                <w:sz w:val="18"/>
                <w:szCs w:val="18"/>
                <w:lang w:val="sq-AL"/>
              </w:rPr>
              <w:t>Riciklimi</w:t>
            </w:r>
          </w:p>
        </w:tc>
        <w:tc>
          <w:tcPr>
            <w:tcW w:w="610" w:type="pct"/>
            <w:tcBorders>
              <w:left w:val="single" w:sz="4" w:space="0" w:color="000000"/>
              <w:bottom w:val="single" w:sz="4" w:space="0" w:color="000000"/>
            </w:tcBorders>
          </w:tcPr>
          <w:p w14:paraId="170964DE" w14:textId="77777777" w:rsidR="009D362C" w:rsidRPr="00A01F4A" w:rsidRDefault="009D362C" w:rsidP="009D362C">
            <w:pPr>
              <w:pStyle w:val="Tabele"/>
              <w:jc w:val="center"/>
              <w:rPr>
                <w:sz w:val="18"/>
                <w:szCs w:val="18"/>
                <w:lang w:val="sq-AL"/>
              </w:rPr>
            </w:pPr>
            <w:r w:rsidRPr="00A01F4A">
              <w:rPr>
                <w:sz w:val="18"/>
                <w:szCs w:val="18"/>
                <w:lang w:val="sq-AL"/>
              </w:rPr>
              <w:t>Forma të tjera të riciklimi</w:t>
            </w:r>
          </w:p>
        </w:tc>
        <w:tc>
          <w:tcPr>
            <w:tcW w:w="632" w:type="pct"/>
            <w:tcBorders>
              <w:left w:val="single" w:sz="4" w:space="0" w:color="000000"/>
              <w:bottom w:val="single" w:sz="4" w:space="0" w:color="000000"/>
            </w:tcBorders>
          </w:tcPr>
          <w:p w14:paraId="5E6F521E" w14:textId="77777777" w:rsidR="009D362C" w:rsidRPr="00A01F4A" w:rsidRDefault="009D362C" w:rsidP="009D362C">
            <w:pPr>
              <w:pStyle w:val="Tabele"/>
              <w:jc w:val="center"/>
              <w:rPr>
                <w:sz w:val="18"/>
                <w:szCs w:val="18"/>
                <w:lang w:val="sq-AL"/>
              </w:rPr>
            </w:pPr>
            <w:r w:rsidRPr="00A01F4A">
              <w:rPr>
                <w:sz w:val="18"/>
                <w:szCs w:val="18"/>
                <w:lang w:val="sq-AL"/>
              </w:rPr>
              <w:t>Rikuperim energjie</w:t>
            </w:r>
          </w:p>
        </w:tc>
        <w:tc>
          <w:tcPr>
            <w:tcW w:w="683" w:type="pct"/>
            <w:tcBorders>
              <w:left w:val="single" w:sz="4" w:space="0" w:color="000000"/>
              <w:bottom w:val="single" w:sz="4" w:space="0" w:color="000000"/>
            </w:tcBorders>
          </w:tcPr>
          <w:p w14:paraId="6FAE2EF3" w14:textId="77777777" w:rsidR="009D362C" w:rsidRPr="00A01F4A" w:rsidRDefault="009D362C" w:rsidP="009D362C">
            <w:pPr>
              <w:pStyle w:val="Tabele"/>
              <w:jc w:val="center"/>
              <w:rPr>
                <w:sz w:val="18"/>
                <w:szCs w:val="18"/>
                <w:lang w:val="sq-AL"/>
              </w:rPr>
            </w:pPr>
            <w:r w:rsidRPr="00A01F4A">
              <w:rPr>
                <w:sz w:val="18"/>
                <w:szCs w:val="18"/>
                <w:lang w:val="sq-AL"/>
              </w:rPr>
              <w:t>Forma të tjera të rikuperimi</w:t>
            </w:r>
          </w:p>
        </w:tc>
        <w:tc>
          <w:tcPr>
            <w:tcW w:w="1277" w:type="pct"/>
            <w:tcBorders>
              <w:left w:val="single" w:sz="4" w:space="0" w:color="000000"/>
              <w:bottom w:val="single" w:sz="4" w:space="0" w:color="000000"/>
              <w:right w:val="single" w:sz="4" w:space="0" w:color="000000"/>
            </w:tcBorders>
          </w:tcPr>
          <w:p w14:paraId="084C0941" w14:textId="77777777" w:rsidR="009D362C" w:rsidRPr="00A01F4A" w:rsidRDefault="009D362C" w:rsidP="009D362C">
            <w:pPr>
              <w:pStyle w:val="Tabele"/>
              <w:jc w:val="center"/>
              <w:rPr>
                <w:sz w:val="18"/>
                <w:szCs w:val="18"/>
                <w:lang w:val="sq-AL"/>
              </w:rPr>
            </w:pPr>
            <w:r w:rsidRPr="00A01F4A">
              <w:rPr>
                <w:sz w:val="18"/>
                <w:szCs w:val="18"/>
                <w:lang w:val="sq-AL"/>
              </w:rPr>
              <w:t>Incinerim me rikuperim energjie</w:t>
            </w:r>
          </w:p>
        </w:tc>
      </w:tr>
      <w:tr w:rsidR="00A01F4A" w:rsidRPr="00A01F4A" w14:paraId="624001DB" w14:textId="77777777" w:rsidTr="009D362C">
        <w:trPr>
          <w:trHeight w:val="255"/>
        </w:trPr>
        <w:tc>
          <w:tcPr>
            <w:tcW w:w="1184" w:type="pct"/>
            <w:gridSpan w:val="2"/>
            <w:tcBorders>
              <w:left w:val="single" w:sz="4" w:space="0" w:color="000000"/>
              <w:bottom w:val="single" w:sz="4" w:space="0" w:color="000000"/>
            </w:tcBorders>
          </w:tcPr>
          <w:p w14:paraId="27188237" w14:textId="77777777" w:rsidR="009D362C" w:rsidRPr="00A01F4A" w:rsidRDefault="009D362C" w:rsidP="009D362C">
            <w:pPr>
              <w:pStyle w:val="Tabele"/>
              <w:rPr>
                <w:sz w:val="18"/>
                <w:szCs w:val="18"/>
                <w:lang w:val="sq-AL"/>
              </w:rPr>
            </w:pPr>
            <w:r w:rsidRPr="00A01F4A">
              <w:rPr>
                <w:sz w:val="18"/>
                <w:szCs w:val="18"/>
                <w:lang w:val="sq-AL"/>
              </w:rPr>
              <w:t>Qelq</w:t>
            </w:r>
          </w:p>
        </w:tc>
        <w:tc>
          <w:tcPr>
            <w:tcW w:w="615" w:type="pct"/>
            <w:tcBorders>
              <w:left w:val="single" w:sz="4" w:space="0" w:color="000000"/>
              <w:bottom w:val="single" w:sz="4" w:space="0" w:color="000000"/>
            </w:tcBorders>
          </w:tcPr>
          <w:p w14:paraId="72484108"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58F3D3EE"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1D162D67"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76D87705"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695AFA44" w14:textId="77777777" w:rsidR="009D362C" w:rsidRPr="00A01F4A" w:rsidRDefault="009D362C" w:rsidP="009D362C">
            <w:pPr>
              <w:pStyle w:val="Tabele"/>
              <w:rPr>
                <w:sz w:val="18"/>
                <w:szCs w:val="18"/>
                <w:lang w:val="sq-AL"/>
              </w:rPr>
            </w:pPr>
          </w:p>
        </w:tc>
      </w:tr>
      <w:tr w:rsidR="00A01F4A" w:rsidRPr="00A01F4A" w14:paraId="2B3A8D84" w14:textId="77777777" w:rsidTr="009D362C">
        <w:trPr>
          <w:trHeight w:val="420"/>
        </w:trPr>
        <w:tc>
          <w:tcPr>
            <w:tcW w:w="1184" w:type="pct"/>
            <w:gridSpan w:val="2"/>
            <w:tcBorders>
              <w:left w:val="single" w:sz="4" w:space="0" w:color="000000"/>
              <w:bottom w:val="single" w:sz="4" w:space="0" w:color="000000"/>
            </w:tcBorders>
          </w:tcPr>
          <w:p w14:paraId="4C9411C3" w14:textId="77777777" w:rsidR="009D362C" w:rsidRPr="00A01F4A" w:rsidRDefault="009D362C" w:rsidP="009D362C">
            <w:pPr>
              <w:pStyle w:val="Tabele"/>
              <w:rPr>
                <w:sz w:val="18"/>
                <w:szCs w:val="18"/>
                <w:lang w:val="sq-AL"/>
              </w:rPr>
            </w:pPr>
            <w:r w:rsidRPr="00A01F4A">
              <w:rPr>
                <w:sz w:val="18"/>
                <w:szCs w:val="18"/>
                <w:lang w:val="sq-AL"/>
              </w:rPr>
              <w:t xml:space="preserve">Plastika </w:t>
            </w:r>
          </w:p>
        </w:tc>
        <w:tc>
          <w:tcPr>
            <w:tcW w:w="615" w:type="pct"/>
            <w:tcBorders>
              <w:left w:val="single" w:sz="4" w:space="0" w:color="000000"/>
              <w:bottom w:val="single" w:sz="4" w:space="0" w:color="000000"/>
            </w:tcBorders>
          </w:tcPr>
          <w:p w14:paraId="677A528F"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5ABE274B"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4BF63EF0"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40D95D19"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6DD54EBD" w14:textId="77777777" w:rsidR="009D362C" w:rsidRPr="00A01F4A" w:rsidRDefault="009D362C" w:rsidP="009D362C">
            <w:pPr>
              <w:pStyle w:val="Tabele"/>
              <w:rPr>
                <w:sz w:val="18"/>
                <w:szCs w:val="18"/>
                <w:lang w:val="sq-AL"/>
              </w:rPr>
            </w:pPr>
          </w:p>
        </w:tc>
      </w:tr>
      <w:tr w:rsidR="00A01F4A" w:rsidRPr="00A01F4A" w14:paraId="3D6854D8" w14:textId="77777777" w:rsidTr="009D362C">
        <w:trPr>
          <w:trHeight w:val="345"/>
        </w:trPr>
        <w:tc>
          <w:tcPr>
            <w:tcW w:w="1184" w:type="pct"/>
            <w:gridSpan w:val="2"/>
            <w:tcBorders>
              <w:left w:val="single" w:sz="4" w:space="0" w:color="000000"/>
              <w:bottom w:val="single" w:sz="4" w:space="0" w:color="000000"/>
            </w:tcBorders>
          </w:tcPr>
          <w:p w14:paraId="0053C751" w14:textId="77777777" w:rsidR="009D362C" w:rsidRPr="00A01F4A" w:rsidRDefault="009D362C" w:rsidP="009D362C">
            <w:pPr>
              <w:pStyle w:val="Tabele"/>
              <w:rPr>
                <w:sz w:val="18"/>
                <w:szCs w:val="18"/>
                <w:lang w:val="sq-AL"/>
              </w:rPr>
            </w:pPr>
            <w:r w:rsidRPr="00A01F4A">
              <w:rPr>
                <w:sz w:val="18"/>
                <w:szCs w:val="18"/>
                <w:lang w:val="sq-AL"/>
              </w:rPr>
              <w:t xml:space="preserve">Letra dhe dërrasa </w:t>
            </w:r>
          </w:p>
        </w:tc>
        <w:tc>
          <w:tcPr>
            <w:tcW w:w="615" w:type="pct"/>
            <w:tcBorders>
              <w:left w:val="single" w:sz="4" w:space="0" w:color="000000"/>
              <w:bottom w:val="single" w:sz="4" w:space="0" w:color="000000"/>
            </w:tcBorders>
          </w:tcPr>
          <w:p w14:paraId="2912110B"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3524A9B1"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5A8EB33B"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2F7EC6A9"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2D980E46" w14:textId="77777777" w:rsidR="009D362C" w:rsidRPr="00A01F4A" w:rsidRDefault="009D362C" w:rsidP="009D362C">
            <w:pPr>
              <w:pStyle w:val="Tabele"/>
              <w:rPr>
                <w:sz w:val="18"/>
                <w:szCs w:val="18"/>
                <w:lang w:val="sq-AL"/>
              </w:rPr>
            </w:pPr>
          </w:p>
        </w:tc>
      </w:tr>
      <w:tr w:rsidR="00A01F4A" w:rsidRPr="00A01F4A" w14:paraId="7A9CF298" w14:textId="77777777" w:rsidTr="009D362C">
        <w:trPr>
          <w:cantSplit/>
          <w:trHeight w:hRule="exact" w:val="285"/>
        </w:trPr>
        <w:tc>
          <w:tcPr>
            <w:tcW w:w="400" w:type="pct"/>
            <w:vMerge w:val="restart"/>
            <w:tcBorders>
              <w:left w:val="single" w:sz="4" w:space="0" w:color="000000"/>
              <w:bottom w:val="single" w:sz="4" w:space="0" w:color="000000"/>
            </w:tcBorders>
          </w:tcPr>
          <w:p w14:paraId="668BABE5" w14:textId="77777777" w:rsidR="009D362C" w:rsidRPr="00A01F4A" w:rsidRDefault="009D362C" w:rsidP="009D362C">
            <w:pPr>
              <w:pStyle w:val="Tabele"/>
              <w:rPr>
                <w:sz w:val="18"/>
                <w:szCs w:val="18"/>
                <w:lang w:val="sq-AL"/>
              </w:rPr>
            </w:pPr>
            <w:r w:rsidRPr="00A01F4A">
              <w:rPr>
                <w:sz w:val="18"/>
                <w:szCs w:val="18"/>
                <w:lang w:val="sq-AL"/>
              </w:rPr>
              <w:t>Metali</w:t>
            </w:r>
          </w:p>
        </w:tc>
        <w:tc>
          <w:tcPr>
            <w:tcW w:w="784" w:type="pct"/>
            <w:tcBorders>
              <w:left w:val="single" w:sz="4" w:space="0" w:color="000000"/>
              <w:bottom w:val="single" w:sz="4" w:space="0" w:color="000000"/>
            </w:tcBorders>
          </w:tcPr>
          <w:p w14:paraId="174E70B2" w14:textId="77777777" w:rsidR="009D362C" w:rsidRPr="00A01F4A" w:rsidRDefault="009D362C" w:rsidP="009D362C">
            <w:pPr>
              <w:pStyle w:val="Tabele"/>
              <w:rPr>
                <w:sz w:val="18"/>
                <w:szCs w:val="18"/>
                <w:lang w:val="sq-AL"/>
              </w:rPr>
            </w:pPr>
            <w:r w:rsidRPr="00A01F4A">
              <w:rPr>
                <w:sz w:val="18"/>
                <w:szCs w:val="18"/>
                <w:lang w:val="sq-AL"/>
              </w:rPr>
              <w:t xml:space="preserve">Alumini </w:t>
            </w:r>
          </w:p>
        </w:tc>
        <w:tc>
          <w:tcPr>
            <w:tcW w:w="615" w:type="pct"/>
            <w:tcBorders>
              <w:left w:val="single" w:sz="4" w:space="0" w:color="000000"/>
              <w:bottom w:val="single" w:sz="4" w:space="0" w:color="000000"/>
            </w:tcBorders>
            <w:shd w:val="clear" w:color="auto" w:fill="99CC00"/>
          </w:tcPr>
          <w:p w14:paraId="374623D9"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18DA04BD"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7EF49661"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083A11A2"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36C33A36" w14:textId="77777777" w:rsidR="009D362C" w:rsidRPr="00A01F4A" w:rsidRDefault="009D362C" w:rsidP="009D362C">
            <w:pPr>
              <w:pStyle w:val="Tabele"/>
              <w:rPr>
                <w:sz w:val="18"/>
                <w:szCs w:val="18"/>
                <w:lang w:val="sq-AL"/>
              </w:rPr>
            </w:pPr>
          </w:p>
        </w:tc>
      </w:tr>
      <w:tr w:rsidR="00A01F4A" w:rsidRPr="00A01F4A" w14:paraId="44D78AED" w14:textId="77777777" w:rsidTr="009D362C">
        <w:trPr>
          <w:cantSplit/>
          <w:trHeight w:hRule="exact" w:val="270"/>
        </w:trPr>
        <w:tc>
          <w:tcPr>
            <w:tcW w:w="400" w:type="pct"/>
            <w:vMerge/>
            <w:tcBorders>
              <w:left w:val="single" w:sz="4" w:space="0" w:color="000000"/>
              <w:bottom w:val="single" w:sz="4" w:space="0" w:color="000000"/>
            </w:tcBorders>
          </w:tcPr>
          <w:p w14:paraId="7213AE45" w14:textId="77777777" w:rsidR="009D362C" w:rsidRPr="00A01F4A" w:rsidRDefault="009D362C" w:rsidP="009D362C">
            <w:pPr>
              <w:pStyle w:val="Tabele"/>
              <w:rPr>
                <w:sz w:val="18"/>
                <w:szCs w:val="18"/>
                <w:lang w:val="sq-AL"/>
              </w:rPr>
            </w:pPr>
          </w:p>
        </w:tc>
        <w:tc>
          <w:tcPr>
            <w:tcW w:w="784" w:type="pct"/>
            <w:tcBorders>
              <w:left w:val="single" w:sz="4" w:space="0" w:color="000000"/>
              <w:bottom w:val="single" w:sz="4" w:space="0" w:color="000000"/>
            </w:tcBorders>
          </w:tcPr>
          <w:p w14:paraId="78119369" w14:textId="77777777" w:rsidR="009D362C" w:rsidRPr="00A01F4A" w:rsidRDefault="009D362C" w:rsidP="009D362C">
            <w:pPr>
              <w:pStyle w:val="Tabele"/>
              <w:rPr>
                <w:sz w:val="18"/>
                <w:szCs w:val="18"/>
                <w:lang w:val="sq-AL"/>
              </w:rPr>
            </w:pPr>
            <w:r w:rsidRPr="00A01F4A">
              <w:rPr>
                <w:sz w:val="18"/>
                <w:szCs w:val="18"/>
                <w:lang w:val="sq-AL"/>
              </w:rPr>
              <w:t>Çeliku</w:t>
            </w:r>
          </w:p>
        </w:tc>
        <w:tc>
          <w:tcPr>
            <w:tcW w:w="615" w:type="pct"/>
            <w:tcBorders>
              <w:left w:val="single" w:sz="4" w:space="0" w:color="000000"/>
              <w:bottom w:val="single" w:sz="4" w:space="0" w:color="000000"/>
            </w:tcBorders>
            <w:shd w:val="clear" w:color="auto" w:fill="99CC00"/>
          </w:tcPr>
          <w:p w14:paraId="55511735"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22F43408"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0D7CE057"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0AB71D62"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2DEEFFC9" w14:textId="77777777" w:rsidR="009D362C" w:rsidRPr="00A01F4A" w:rsidRDefault="009D362C" w:rsidP="009D362C">
            <w:pPr>
              <w:pStyle w:val="Tabele"/>
              <w:rPr>
                <w:sz w:val="18"/>
                <w:szCs w:val="18"/>
                <w:lang w:val="sq-AL"/>
              </w:rPr>
            </w:pPr>
          </w:p>
        </w:tc>
      </w:tr>
      <w:tr w:rsidR="00A01F4A" w:rsidRPr="00A01F4A" w14:paraId="79EADBAD" w14:textId="77777777" w:rsidTr="009D362C">
        <w:trPr>
          <w:cantSplit/>
        </w:trPr>
        <w:tc>
          <w:tcPr>
            <w:tcW w:w="400" w:type="pct"/>
            <w:vMerge/>
            <w:tcBorders>
              <w:left w:val="single" w:sz="4" w:space="0" w:color="000000"/>
              <w:bottom w:val="single" w:sz="4" w:space="0" w:color="000000"/>
            </w:tcBorders>
          </w:tcPr>
          <w:p w14:paraId="1BF975D3" w14:textId="77777777" w:rsidR="009D362C" w:rsidRPr="00A01F4A" w:rsidRDefault="009D362C" w:rsidP="009D362C">
            <w:pPr>
              <w:pStyle w:val="Tabele"/>
              <w:rPr>
                <w:sz w:val="18"/>
                <w:szCs w:val="18"/>
                <w:lang w:val="sq-AL"/>
              </w:rPr>
            </w:pPr>
          </w:p>
        </w:tc>
        <w:tc>
          <w:tcPr>
            <w:tcW w:w="784" w:type="pct"/>
            <w:tcBorders>
              <w:left w:val="single" w:sz="4" w:space="0" w:color="000000"/>
              <w:bottom w:val="single" w:sz="4" w:space="0" w:color="000000"/>
            </w:tcBorders>
          </w:tcPr>
          <w:p w14:paraId="4C29DD51" w14:textId="77777777" w:rsidR="009D362C" w:rsidRPr="00A01F4A" w:rsidRDefault="009D362C" w:rsidP="009D362C">
            <w:pPr>
              <w:pStyle w:val="Tabele"/>
              <w:rPr>
                <w:sz w:val="18"/>
                <w:szCs w:val="18"/>
                <w:lang w:val="sq-AL"/>
              </w:rPr>
            </w:pPr>
            <w:r w:rsidRPr="00A01F4A">
              <w:rPr>
                <w:sz w:val="18"/>
                <w:szCs w:val="18"/>
                <w:lang w:val="sq-AL"/>
              </w:rPr>
              <w:t>Totali</w:t>
            </w:r>
          </w:p>
        </w:tc>
        <w:tc>
          <w:tcPr>
            <w:tcW w:w="615" w:type="pct"/>
            <w:tcBorders>
              <w:left w:val="single" w:sz="4" w:space="0" w:color="000000"/>
              <w:bottom w:val="single" w:sz="4" w:space="0" w:color="000000"/>
            </w:tcBorders>
          </w:tcPr>
          <w:p w14:paraId="7D1C5912"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4391EFEA"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50ADBEE5"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34813DB2"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5D289BB8" w14:textId="77777777" w:rsidR="009D362C" w:rsidRPr="00A01F4A" w:rsidRDefault="009D362C" w:rsidP="009D362C">
            <w:pPr>
              <w:pStyle w:val="Tabele"/>
              <w:rPr>
                <w:sz w:val="18"/>
                <w:szCs w:val="18"/>
                <w:lang w:val="sq-AL"/>
              </w:rPr>
            </w:pPr>
          </w:p>
        </w:tc>
      </w:tr>
      <w:tr w:rsidR="00A01F4A" w:rsidRPr="00A01F4A" w14:paraId="126EAEBA" w14:textId="77777777" w:rsidTr="009D362C">
        <w:trPr>
          <w:trHeight w:val="360"/>
        </w:trPr>
        <w:tc>
          <w:tcPr>
            <w:tcW w:w="1184" w:type="pct"/>
            <w:gridSpan w:val="2"/>
            <w:tcBorders>
              <w:left w:val="single" w:sz="4" w:space="0" w:color="000000"/>
              <w:bottom w:val="single" w:sz="4" w:space="0" w:color="000000"/>
            </w:tcBorders>
          </w:tcPr>
          <w:p w14:paraId="41FA6306" w14:textId="77777777" w:rsidR="009D362C" w:rsidRPr="00A01F4A" w:rsidRDefault="009D362C" w:rsidP="009D362C">
            <w:pPr>
              <w:pStyle w:val="Tabele"/>
              <w:rPr>
                <w:sz w:val="18"/>
                <w:szCs w:val="18"/>
                <w:lang w:val="sq-AL"/>
              </w:rPr>
            </w:pPr>
            <w:r w:rsidRPr="00A01F4A">
              <w:rPr>
                <w:sz w:val="18"/>
                <w:szCs w:val="18"/>
                <w:lang w:val="sq-AL"/>
              </w:rPr>
              <w:t>Druri</w:t>
            </w:r>
          </w:p>
        </w:tc>
        <w:tc>
          <w:tcPr>
            <w:tcW w:w="615" w:type="pct"/>
            <w:tcBorders>
              <w:left w:val="single" w:sz="4" w:space="0" w:color="000000"/>
              <w:bottom w:val="single" w:sz="4" w:space="0" w:color="000000"/>
            </w:tcBorders>
          </w:tcPr>
          <w:p w14:paraId="3DB5BBAA"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7FED4477"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4C689605"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63502358"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1468C588" w14:textId="77777777" w:rsidR="009D362C" w:rsidRPr="00A01F4A" w:rsidRDefault="009D362C" w:rsidP="009D362C">
            <w:pPr>
              <w:pStyle w:val="Tabele"/>
              <w:rPr>
                <w:sz w:val="18"/>
                <w:szCs w:val="18"/>
                <w:lang w:val="sq-AL"/>
              </w:rPr>
            </w:pPr>
          </w:p>
        </w:tc>
      </w:tr>
      <w:tr w:rsidR="00A01F4A" w:rsidRPr="00A01F4A" w14:paraId="031058EE" w14:textId="77777777" w:rsidTr="009D362C">
        <w:trPr>
          <w:trHeight w:val="510"/>
        </w:trPr>
        <w:tc>
          <w:tcPr>
            <w:tcW w:w="1184" w:type="pct"/>
            <w:gridSpan w:val="2"/>
            <w:tcBorders>
              <w:left w:val="single" w:sz="4" w:space="0" w:color="000000"/>
              <w:bottom w:val="single" w:sz="4" w:space="0" w:color="000000"/>
            </w:tcBorders>
          </w:tcPr>
          <w:p w14:paraId="3B31D183" w14:textId="77777777" w:rsidR="009D362C" w:rsidRPr="00A01F4A" w:rsidRDefault="009D362C" w:rsidP="009D362C">
            <w:pPr>
              <w:pStyle w:val="Tabele"/>
              <w:rPr>
                <w:sz w:val="18"/>
                <w:szCs w:val="18"/>
                <w:lang w:val="sq-AL"/>
              </w:rPr>
            </w:pPr>
            <w:r w:rsidRPr="00A01F4A">
              <w:rPr>
                <w:sz w:val="18"/>
                <w:szCs w:val="18"/>
                <w:lang w:val="sq-AL"/>
              </w:rPr>
              <w:t>Të tjera</w:t>
            </w:r>
          </w:p>
        </w:tc>
        <w:tc>
          <w:tcPr>
            <w:tcW w:w="615" w:type="pct"/>
            <w:tcBorders>
              <w:left w:val="single" w:sz="4" w:space="0" w:color="000000"/>
              <w:bottom w:val="single" w:sz="4" w:space="0" w:color="000000"/>
            </w:tcBorders>
          </w:tcPr>
          <w:p w14:paraId="013F746C"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7A6200F0"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1CCAEFC0"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305C61CE"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6320F97F" w14:textId="77777777" w:rsidR="009D362C" w:rsidRPr="00A01F4A" w:rsidRDefault="009D362C" w:rsidP="009D362C">
            <w:pPr>
              <w:pStyle w:val="Tabele"/>
              <w:rPr>
                <w:sz w:val="18"/>
                <w:szCs w:val="18"/>
                <w:lang w:val="sq-AL"/>
              </w:rPr>
            </w:pPr>
          </w:p>
        </w:tc>
      </w:tr>
      <w:tr w:rsidR="00A01F4A" w:rsidRPr="00A01F4A" w14:paraId="3E984C32" w14:textId="77777777" w:rsidTr="009D362C">
        <w:trPr>
          <w:trHeight w:val="435"/>
        </w:trPr>
        <w:tc>
          <w:tcPr>
            <w:tcW w:w="1184" w:type="pct"/>
            <w:gridSpan w:val="2"/>
            <w:tcBorders>
              <w:left w:val="single" w:sz="4" w:space="0" w:color="000000"/>
              <w:bottom w:val="single" w:sz="4" w:space="0" w:color="000000"/>
            </w:tcBorders>
          </w:tcPr>
          <w:p w14:paraId="25304322" w14:textId="77777777" w:rsidR="009D362C" w:rsidRPr="00A01F4A" w:rsidRDefault="009D362C" w:rsidP="009D362C">
            <w:pPr>
              <w:pStyle w:val="Tabele"/>
              <w:rPr>
                <w:sz w:val="18"/>
                <w:szCs w:val="18"/>
                <w:lang w:val="sq-AL"/>
              </w:rPr>
            </w:pPr>
            <w:r w:rsidRPr="00A01F4A">
              <w:rPr>
                <w:sz w:val="18"/>
                <w:szCs w:val="18"/>
                <w:lang w:val="sq-AL"/>
              </w:rPr>
              <w:t xml:space="preserve"> Totali</w:t>
            </w:r>
          </w:p>
        </w:tc>
        <w:tc>
          <w:tcPr>
            <w:tcW w:w="615" w:type="pct"/>
            <w:tcBorders>
              <w:left w:val="single" w:sz="4" w:space="0" w:color="000000"/>
              <w:bottom w:val="single" w:sz="4" w:space="0" w:color="000000"/>
            </w:tcBorders>
          </w:tcPr>
          <w:p w14:paraId="478C2A53" w14:textId="77777777" w:rsidR="009D362C" w:rsidRPr="00A01F4A" w:rsidRDefault="009D362C" w:rsidP="009D362C">
            <w:pPr>
              <w:pStyle w:val="Tabele"/>
              <w:rPr>
                <w:sz w:val="18"/>
                <w:szCs w:val="18"/>
                <w:lang w:val="sq-AL"/>
              </w:rPr>
            </w:pPr>
          </w:p>
        </w:tc>
        <w:tc>
          <w:tcPr>
            <w:tcW w:w="610" w:type="pct"/>
            <w:tcBorders>
              <w:left w:val="single" w:sz="4" w:space="0" w:color="000000"/>
              <w:bottom w:val="single" w:sz="4" w:space="0" w:color="000000"/>
            </w:tcBorders>
            <w:shd w:val="clear" w:color="auto" w:fill="99CC00"/>
          </w:tcPr>
          <w:p w14:paraId="67407AC1" w14:textId="77777777" w:rsidR="009D362C" w:rsidRPr="00A01F4A" w:rsidRDefault="009D362C" w:rsidP="009D362C">
            <w:pPr>
              <w:pStyle w:val="Tabele"/>
              <w:rPr>
                <w:sz w:val="18"/>
                <w:szCs w:val="18"/>
                <w:lang w:val="sq-AL"/>
              </w:rPr>
            </w:pPr>
          </w:p>
        </w:tc>
        <w:tc>
          <w:tcPr>
            <w:tcW w:w="632" w:type="pct"/>
            <w:tcBorders>
              <w:left w:val="single" w:sz="4" w:space="0" w:color="000000"/>
              <w:bottom w:val="single" w:sz="4" w:space="0" w:color="000000"/>
            </w:tcBorders>
            <w:shd w:val="clear" w:color="auto" w:fill="99CC00"/>
          </w:tcPr>
          <w:p w14:paraId="2FB23EB1" w14:textId="77777777" w:rsidR="009D362C" w:rsidRPr="00A01F4A" w:rsidRDefault="009D362C" w:rsidP="009D362C">
            <w:pPr>
              <w:pStyle w:val="Tabele"/>
              <w:rPr>
                <w:sz w:val="18"/>
                <w:szCs w:val="18"/>
                <w:lang w:val="sq-AL"/>
              </w:rPr>
            </w:pPr>
          </w:p>
        </w:tc>
        <w:tc>
          <w:tcPr>
            <w:tcW w:w="683" w:type="pct"/>
            <w:tcBorders>
              <w:left w:val="single" w:sz="4" w:space="0" w:color="000000"/>
              <w:bottom w:val="single" w:sz="4" w:space="0" w:color="000000"/>
            </w:tcBorders>
            <w:shd w:val="clear" w:color="auto" w:fill="99CC00"/>
          </w:tcPr>
          <w:p w14:paraId="641BDA73" w14:textId="77777777" w:rsidR="009D362C" w:rsidRPr="00A01F4A" w:rsidRDefault="009D362C" w:rsidP="009D362C">
            <w:pPr>
              <w:pStyle w:val="Tabele"/>
              <w:rPr>
                <w:sz w:val="18"/>
                <w:szCs w:val="18"/>
                <w:lang w:val="sq-AL"/>
              </w:rPr>
            </w:pPr>
          </w:p>
        </w:tc>
        <w:tc>
          <w:tcPr>
            <w:tcW w:w="1277" w:type="pct"/>
            <w:tcBorders>
              <w:left w:val="single" w:sz="4" w:space="0" w:color="000000"/>
              <w:bottom w:val="single" w:sz="4" w:space="0" w:color="000000"/>
              <w:right w:val="single" w:sz="4" w:space="0" w:color="000000"/>
            </w:tcBorders>
            <w:shd w:val="clear" w:color="auto" w:fill="99CC00"/>
          </w:tcPr>
          <w:p w14:paraId="1B9858ED" w14:textId="77777777" w:rsidR="009D362C" w:rsidRPr="00A01F4A" w:rsidRDefault="009D362C" w:rsidP="009D362C">
            <w:pPr>
              <w:pStyle w:val="Tabele"/>
              <w:rPr>
                <w:sz w:val="18"/>
                <w:szCs w:val="18"/>
                <w:lang w:val="sq-AL"/>
              </w:rPr>
            </w:pPr>
          </w:p>
        </w:tc>
      </w:tr>
    </w:tbl>
    <w:p w14:paraId="73AFFAAB" w14:textId="77777777" w:rsidR="009D362C" w:rsidRPr="00A01F4A" w:rsidRDefault="009D362C" w:rsidP="009D362C">
      <w:pPr>
        <w:pStyle w:val="Paragrafi"/>
        <w:rPr>
          <w:sz w:val="21"/>
          <w:szCs w:val="21"/>
          <w:lang w:val="sq-AL"/>
        </w:rPr>
      </w:pPr>
      <w:r w:rsidRPr="00A01F4A">
        <w:rPr>
          <w:sz w:val="21"/>
          <w:szCs w:val="21"/>
          <w:lang w:val="sq-AL"/>
        </w:rPr>
        <w:t>Shënime</w:t>
      </w:r>
    </w:p>
    <w:p w14:paraId="41307086" w14:textId="77777777" w:rsidR="009D362C" w:rsidRPr="00A01F4A" w:rsidRDefault="009D362C" w:rsidP="009D362C">
      <w:pPr>
        <w:pStyle w:val="Paragrafi"/>
        <w:rPr>
          <w:sz w:val="21"/>
          <w:szCs w:val="21"/>
          <w:lang w:val="sq-AL"/>
        </w:rPr>
      </w:pPr>
      <w:r w:rsidRPr="00A01F4A">
        <w:rPr>
          <w:sz w:val="21"/>
          <w:szCs w:val="21"/>
          <w:lang w:val="sq-AL"/>
        </w:rPr>
        <w:t>1. Të dhënat në këtë tabelë i referohen vetëm sasive që llogariten sipas detyrimeve të këtij vendimi për objektivat. Ato janë një nënbashkësi e të dhënave që jepen në tabelën 1.</w:t>
      </w:r>
    </w:p>
    <w:p w14:paraId="7A59AF00" w14:textId="77777777" w:rsidR="009D362C" w:rsidRPr="00A01F4A" w:rsidRDefault="009D362C" w:rsidP="009D362C">
      <w:pPr>
        <w:pStyle w:val="Paragrafi"/>
        <w:rPr>
          <w:sz w:val="21"/>
          <w:szCs w:val="21"/>
          <w:lang w:val="sq-AL"/>
        </w:rPr>
      </w:pPr>
      <w:r w:rsidRPr="00A01F4A">
        <w:rPr>
          <w:sz w:val="21"/>
          <w:szCs w:val="21"/>
          <w:lang w:val="sq-AL"/>
        </w:rPr>
        <w:t>2. Kjo tabelë është vetëm për qëllime informimi.</w:t>
      </w:r>
    </w:p>
    <w:p w14:paraId="5D9B8989" w14:textId="77777777" w:rsidR="009D362C" w:rsidRPr="00A01F4A" w:rsidRDefault="009D362C" w:rsidP="009D362C">
      <w:pPr>
        <w:pStyle w:val="Paragrafi"/>
        <w:rPr>
          <w:sz w:val="21"/>
          <w:szCs w:val="21"/>
          <w:lang w:val="sq-AL"/>
        </w:rPr>
      </w:pPr>
      <w:r w:rsidRPr="00A01F4A">
        <w:rPr>
          <w:sz w:val="21"/>
          <w:szCs w:val="21"/>
          <w:lang w:val="sq-AL"/>
        </w:rPr>
        <w:t>3. Kutitë me ngjyrë të bardhë: Sigurimi i të dhënave është i detyrueshëm, por pranohen dhe llogaritje të përafërta. Këto llogaritje duhet të shpjegohen në përshkrimin e metodologjisë.</w:t>
      </w:r>
    </w:p>
    <w:p w14:paraId="32F83465" w14:textId="77777777" w:rsidR="009D362C" w:rsidRPr="00A01F4A" w:rsidRDefault="009D362C" w:rsidP="009D362C">
      <w:pPr>
        <w:pStyle w:val="Paragrafi"/>
        <w:rPr>
          <w:sz w:val="21"/>
          <w:szCs w:val="21"/>
          <w:lang w:val="sq-AL"/>
        </w:rPr>
      </w:pPr>
      <w:r w:rsidRPr="00A01F4A">
        <w:rPr>
          <w:sz w:val="21"/>
          <w:szCs w:val="21"/>
          <w:lang w:val="sq-AL"/>
        </w:rPr>
        <w:t>4. Kutitë me ngjyra jeshile: Sigurimi i të dhënave është vullnetar.</w:t>
      </w:r>
    </w:p>
    <w:p w14:paraId="76FEE88B" w14:textId="77777777" w:rsidR="009D362C" w:rsidRPr="00A01F4A" w:rsidRDefault="009D362C" w:rsidP="009D362C">
      <w:pPr>
        <w:pStyle w:val="Paragrafi"/>
        <w:rPr>
          <w:sz w:val="21"/>
          <w:szCs w:val="21"/>
          <w:lang w:val="sq-AL"/>
        </w:rPr>
      </w:pPr>
      <w:r w:rsidRPr="00A01F4A">
        <w:rPr>
          <w:sz w:val="21"/>
          <w:szCs w:val="21"/>
          <w:lang w:val="sq-AL"/>
        </w:rPr>
        <w:t>5. Për qëllimin e këtij vendimi, të dhënat për riciklimin material për plastikën duhet të përfshijnë të gjithë materialin e ricikluar prapë në plastikë.</w:t>
      </w:r>
    </w:p>
    <w:p w14:paraId="2C2C253E" w14:textId="77777777" w:rsidR="009D362C" w:rsidRPr="00A01F4A" w:rsidRDefault="009D362C" w:rsidP="009D362C">
      <w:pPr>
        <w:pStyle w:val="Paragrafi"/>
        <w:rPr>
          <w:sz w:val="21"/>
          <w:szCs w:val="21"/>
          <w:lang w:val="sq-AL"/>
        </w:rPr>
      </w:pPr>
    </w:p>
    <w:p w14:paraId="650C0BD8" w14:textId="77777777" w:rsidR="007A7C21" w:rsidRPr="00A01F4A" w:rsidRDefault="007A7C21" w:rsidP="007A7C21">
      <w:pPr>
        <w:pStyle w:val="TEKSTIII"/>
        <w:jc w:val="center"/>
        <w:rPr>
          <w:color w:val="auto"/>
        </w:rPr>
      </w:pPr>
    </w:p>
    <w:p w14:paraId="2546BA25" w14:textId="77777777" w:rsidR="00CA5A0B" w:rsidRPr="00A01F4A" w:rsidRDefault="00CA5A0B" w:rsidP="007A7C21">
      <w:pPr>
        <w:pStyle w:val="TEKSTIII"/>
        <w:jc w:val="center"/>
        <w:rPr>
          <w:color w:val="auto"/>
        </w:rPr>
      </w:pPr>
    </w:p>
    <w:p w14:paraId="255FD99C" w14:textId="77777777" w:rsidR="00CA5A0B" w:rsidRPr="00A01F4A" w:rsidRDefault="00CA5A0B" w:rsidP="007A7C21">
      <w:pPr>
        <w:pStyle w:val="TEKSTIII"/>
        <w:jc w:val="center"/>
        <w:rPr>
          <w:color w:val="auto"/>
        </w:rPr>
      </w:pPr>
    </w:p>
    <w:p w14:paraId="692C0A0A" w14:textId="77777777" w:rsidR="00CA5A0B" w:rsidRPr="00A01F4A" w:rsidRDefault="00CA5A0B" w:rsidP="007A7C21">
      <w:pPr>
        <w:pStyle w:val="TEKSTIII"/>
        <w:jc w:val="center"/>
        <w:rPr>
          <w:color w:val="auto"/>
        </w:rPr>
      </w:pPr>
    </w:p>
    <w:p w14:paraId="1A2F3F07" w14:textId="77777777" w:rsidR="007A7C21" w:rsidRPr="00A01F4A" w:rsidRDefault="007A7C21" w:rsidP="007A7C21">
      <w:pPr>
        <w:pStyle w:val="TEKSTIII"/>
        <w:jc w:val="center"/>
        <w:rPr>
          <w:color w:val="auto"/>
        </w:rPr>
      </w:pPr>
    </w:p>
    <w:p w14:paraId="2191B60D" w14:textId="77777777" w:rsidR="007A7C21" w:rsidRPr="00A01F4A" w:rsidRDefault="007A7C21" w:rsidP="007A7C21">
      <w:pPr>
        <w:pStyle w:val="TEKSTIII"/>
        <w:jc w:val="center"/>
        <w:rPr>
          <w:color w:val="auto"/>
        </w:rPr>
      </w:pPr>
    </w:p>
    <w:p w14:paraId="370B27F1" w14:textId="77777777" w:rsidR="007A7C21" w:rsidRPr="00A01F4A" w:rsidRDefault="007A7C21" w:rsidP="007A7C21">
      <w:pPr>
        <w:pStyle w:val="TEKSTIII"/>
        <w:jc w:val="center"/>
        <w:rPr>
          <w:color w:val="auto"/>
        </w:rPr>
      </w:pPr>
      <w:r w:rsidRPr="00A01F4A">
        <w:rPr>
          <w:color w:val="auto"/>
        </w:rPr>
        <w:t>ANEKSI 7</w:t>
      </w:r>
    </w:p>
    <w:p w14:paraId="42082696" w14:textId="77777777" w:rsidR="007A7C21" w:rsidRPr="00A01F4A" w:rsidRDefault="007A7C21" w:rsidP="007A7C21">
      <w:pPr>
        <w:pStyle w:val="TEKSTIII"/>
        <w:jc w:val="center"/>
        <w:rPr>
          <w:color w:val="auto"/>
        </w:rPr>
      </w:pPr>
      <w:r w:rsidRPr="00A01F4A">
        <w:rPr>
          <w:color w:val="auto"/>
        </w:rPr>
        <w:t>SISTEMI I SHËNJIMIT NË QESET PLASTIKE MBAJTËSE</w:t>
      </w:r>
    </w:p>
    <w:p w14:paraId="6E01E7A3" w14:textId="6D16E35E" w:rsidR="007A7C21" w:rsidRPr="00A01F4A" w:rsidRDefault="007A7C21" w:rsidP="007A7C21">
      <w:pPr>
        <w:pStyle w:val="Paragrafi"/>
        <w:jc w:val="center"/>
        <w:rPr>
          <w:rFonts w:ascii="Garamond" w:hAnsi="Garamond"/>
          <w:i/>
          <w:sz w:val="24"/>
          <w:szCs w:val="24"/>
          <w:lang w:val="sq-AL"/>
        </w:rPr>
      </w:pPr>
      <w:r w:rsidRPr="00A01F4A">
        <w:rPr>
          <w:rFonts w:ascii="Garamond" w:hAnsi="Garamond"/>
          <w:i/>
          <w:sz w:val="24"/>
          <w:szCs w:val="24"/>
          <w:lang w:val="sq-AL"/>
        </w:rPr>
        <w:t>(shtuar me VKM-në nr.563, date 29.7.2022)</w:t>
      </w:r>
    </w:p>
    <w:p w14:paraId="4DBD20C2" w14:textId="77777777" w:rsidR="007A7C21" w:rsidRPr="00A01F4A" w:rsidRDefault="007A7C21" w:rsidP="007A7C21">
      <w:pPr>
        <w:pStyle w:val="TEKSTIII"/>
        <w:jc w:val="center"/>
        <w:rPr>
          <w:color w:val="auto"/>
        </w:rPr>
      </w:pPr>
    </w:p>
    <w:p w14:paraId="6B9E8B44" w14:textId="77777777" w:rsidR="007A7C21" w:rsidRPr="00A01F4A" w:rsidRDefault="007A7C21" w:rsidP="007A7C21">
      <w:pPr>
        <w:pStyle w:val="TEKSTIII"/>
        <w:rPr>
          <w:color w:val="auto"/>
        </w:rPr>
      </w:pPr>
      <w:r w:rsidRPr="00A01F4A">
        <w:rPr>
          <w:color w:val="auto"/>
        </w:rPr>
        <w:t>1. Prodhuesi, importuesi lejohet të hedhë në treg, të përdorë apo të vendosë në qarkullim  vetëm qeset plastike mbajtëse, sipas përcaktimeve të këtij vendimi dhe me sistemin e shënjimit si vijon:</w:t>
      </w:r>
    </w:p>
    <w:p w14:paraId="3C5192E9" w14:textId="77777777" w:rsidR="007A7C21" w:rsidRPr="00A01F4A" w:rsidRDefault="007A7C21" w:rsidP="007A7C21">
      <w:pPr>
        <w:pStyle w:val="TEKSTIII"/>
        <w:rPr>
          <w:color w:val="auto"/>
        </w:rPr>
      </w:pPr>
      <w:r w:rsidRPr="00A01F4A">
        <w:rPr>
          <w:color w:val="auto"/>
        </w:rPr>
        <w:t>a) Qese plastike mbajtëse me veshë me përmasa:</w:t>
      </w:r>
    </w:p>
    <w:p w14:paraId="207DBB01" w14:textId="77777777" w:rsidR="007A7C21" w:rsidRPr="00A01F4A" w:rsidRDefault="007A7C21" w:rsidP="007A7C21">
      <w:pPr>
        <w:pStyle w:val="TEKSTIII"/>
        <w:rPr>
          <w:rFonts w:eastAsia="Calibri"/>
          <w:color w:val="auto"/>
          <w:lang w:eastAsia="x-none"/>
        </w:rPr>
      </w:pPr>
      <w:r w:rsidRPr="00A01F4A">
        <w:rPr>
          <w:rFonts w:eastAsia="Calibri"/>
          <w:color w:val="auto"/>
          <w:lang w:eastAsia="x-none"/>
        </w:rPr>
        <w:t>a.1. me trashësi të mureve të qeses për çdo anë 70 mikron</w:t>
      </w:r>
      <w:r w:rsidRPr="00A01F4A">
        <w:rPr>
          <w:color w:val="auto"/>
        </w:rPr>
        <w:t>ë</w:t>
      </w:r>
      <w:r w:rsidRPr="00A01F4A">
        <w:rPr>
          <w:rFonts w:eastAsia="Calibri"/>
          <w:color w:val="auto"/>
          <w:lang w:eastAsia="x-none"/>
        </w:rPr>
        <w:t>, ose më të madhe se 70 mikron</w:t>
      </w:r>
      <w:r w:rsidRPr="00A01F4A">
        <w:rPr>
          <w:color w:val="auto"/>
        </w:rPr>
        <w:t>ë</w:t>
      </w:r>
      <w:r w:rsidRPr="00A01F4A">
        <w:rPr>
          <w:rFonts w:eastAsia="Calibri"/>
          <w:color w:val="auto"/>
          <w:lang w:eastAsia="x-none"/>
        </w:rPr>
        <w:t>;</w:t>
      </w:r>
    </w:p>
    <w:p w14:paraId="127BDE59" w14:textId="77777777" w:rsidR="007A7C21" w:rsidRPr="00A01F4A" w:rsidRDefault="007A7C21" w:rsidP="007A7C21">
      <w:pPr>
        <w:pStyle w:val="TEKSTIII"/>
        <w:rPr>
          <w:rFonts w:eastAsia="Calibri"/>
          <w:color w:val="auto"/>
          <w:lang w:eastAsia="x-none"/>
        </w:rPr>
      </w:pPr>
      <w:r w:rsidRPr="00A01F4A">
        <w:rPr>
          <w:rFonts w:eastAsia="Calibri"/>
          <w:color w:val="auto"/>
          <w:lang w:eastAsia="x-none"/>
        </w:rPr>
        <w:t>a.2. me kapacitet mbajtës 10 kilogram</w:t>
      </w:r>
      <w:r w:rsidRPr="00A01F4A">
        <w:rPr>
          <w:color w:val="auto"/>
        </w:rPr>
        <w:t>ë</w:t>
      </w:r>
      <w:r w:rsidRPr="00A01F4A">
        <w:rPr>
          <w:rFonts w:eastAsia="Calibri"/>
          <w:color w:val="auto"/>
          <w:lang w:eastAsia="x-none"/>
        </w:rPr>
        <w:t xml:space="preserve">, ose më të madh se 10 kilogramë; </w:t>
      </w:r>
    </w:p>
    <w:p w14:paraId="350DACA9" w14:textId="77777777" w:rsidR="007A7C21" w:rsidRPr="00A01F4A" w:rsidRDefault="007A7C21" w:rsidP="007A7C21">
      <w:pPr>
        <w:pStyle w:val="TEKSTIII"/>
        <w:rPr>
          <w:rFonts w:eastAsia="Calibri"/>
          <w:color w:val="auto"/>
          <w:lang w:eastAsia="x-none"/>
        </w:rPr>
      </w:pPr>
      <w:r w:rsidRPr="00A01F4A">
        <w:rPr>
          <w:rFonts w:eastAsia="Calibri"/>
          <w:color w:val="auto"/>
          <w:lang w:eastAsia="x-none"/>
        </w:rPr>
        <w:t xml:space="preserve">a.3. me përmasa 50 cm, ose më të mëdha se 50 cm gjatësi; </w:t>
      </w:r>
    </w:p>
    <w:p w14:paraId="68A5AF4D" w14:textId="77777777" w:rsidR="007A7C21" w:rsidRPr="00A01F4A" w:rsidRDefault="007A7C21" w:rsidP="007A7C21">
      <w:pPr>
        <w:pStyle w:val="TEKSTIII"/>
        <w:rPr>
          <w:noProof/>
          <w:color w:val="auto"/>
        </w:rPr>
      </w:pPr>
      <w:r w:rsidRPr="00A01F4A">
        <w:rPr>
          <w:rFonts w:eastAsia="Calibri"/>
          <w:color w:val="auto"/>
          <w:lang w:eastAsia="x-none"/>
        </w:rPr>
        <w:t>a.4. 24 cm ose më të</w:t>
      </w:r>
      <w:r w:rsidRPr="00A01F4A">
        <w:rPr>
          <w:rFonts w:eastAsia="Calibri"/>
          <w:i/>
          <w:color w:val="auto"/>
          <w:lang w:eastAsia="x-none"/>
        </w:rPr>
        <w:t xml:space="preserve"> </w:t>
      </w:r>
      <w:r w:rsidRPr="00A01F4A">
        <w:rPr>
          <w:rFonts w:eastAsia="Calibri"/>
          <w:color w:val="auto"/>
          <w:lang w:eastAsia="x-none"/>
        </w:rPr>
        <w:t>mëdha se 24 cm gjerësi, pa përfshirë gjerësinë e palosjeve.</w:t>
      </w:r>
      <w:r w:rsidRPr="00A01F4A">
        <w:rPr>
          <w:noProof/>
          <w:color w:val="auto"/>
        </w:rPr>
        <w:t xml:space="preserve"> </w:t>
      </w:r>
      <w:r w:rsidRPr="00A01F4A">
        <w:rPr>
          <w:noProof/>
          <w:color w:val="auto"/>
          <w:lang w:val="en-US"/>
        </w:rPr>
        <w:drawing>
          <wp:inline distT="0" distB="0" distL="0" distR="0" wp14:anchorId="32426B2F" wp14:editId="3916A5DE">
            <wp:extent cx="1455725" cy="2157984"/>
            <wp:effectExtent l="0" t="0" r="0" b="0"/>
            <wp:docPr id="6" name="Picture 6" descr="C:\Users\Lediana.Karalliu\AppData\Local\Microsoft\Windows\INetCache\Content.MSO\6F5F93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diana.Karalliu\AppData\Local\Microsoft\Windows\INetCache\Content.MSO\6F5F93C6.tmp"/>
                    <pic:cNvPicPr>
                      <a:picLocks noChangeAspect="1" noChangeArrowheads="1"/>
                    </pic:cNvPicPr>
                  </pic:nvPicPr>
                  <pic:blipFill rotWithShape="1">
                    <a:blip r:embed="rId15">
                      <a:extLst>
                        <a:ext uri="{28A0092B-C50C-407E-A947-70E740481C1C}">
                          <a14:useLocalDpi xmlns:a14="http://schemas.microsoft.com/office/drawing/2010/main" val="0"/>
                        </a:ext>
                      </a:extLst>
                    </a:blip>
                    <a:srcRect l="16364" r="11273" b="5300"/>
                    <a:stretch/>
                  </pic:blipFill>
                  <pic:spPr bwMode="auto">
                    <a:xfrm>
                      <a:off x="0" y="0"/>
                      <a:ext cx="1457104" cy="2160028"/>
                    </a:xfrm>
                    <a:prstGeom prst="rect">
                      <a:avLst/>
                    </a:prstGeom>
                    <a:noFill/>
                    <a:ln>
                      <a:noFill/>
                    </a:ln>
                    <a:extLst>
                      <a:ext uri="{53640926-AAD7-44D8-BBD7-CCE9431645EC}">
                        <a14:shadowObscured xmlns:a14="http://schemas.microsoft.com/office/drawing/2010/main"/>
                      </a:ext>
                    </a:extLst>
                  </pic:spPr>
                </pic:pic>
              </a:graphicData>
            </a:graphic>
          </wp:inline>
        </w:drawing>
      </w:r>
    </w:p>
    <w:p w14:paraId="374309FF" w14:textId="77777777" w:rsidR="007A7C21" w:rsidRPr="00A01F4A" w:rsidRDefault="007A7C21" w:rsidP="007A7C21">
      <w:pPr>
        <w:pStyle w:val="TEKSTIII"/>
        <w:rPr>
          <w:color w:val="auto"/>
        </w:rPr>
      </w:pPr>
      <w:r w:rsidRPr="00A01F4A">
        <w:rPr>
          <w:color w:val="auto"/>
        </w:rPr>
        <w:t>b) Qese plastike mbajtëse pa veshë me përmasa:</w:t>
      </w:r>
    </w:p>
    <w:p w14:paraId="21E33A21" w14:textId="77777777" w:rsidR="007A7C21" w:rsidRPr="00A01F4A" w:rsidRDefault="007A7C21" w:rsidP="007A7C21">
      <w:pPr>
        <w:jc w:val="both"/>
        <w:rPr>
          <w:rFonts w:ascii="Times New Roman" w:hAnsi="Times New Roman"/>
          <w:b/>
          <w:sz w:val="28"/>
          <w:szCs w:val="28"/>
        </w:rPr>
      </w:pPr>
      <w:r w:rsidRPr="00A01F4A">
        <w:rPr>
          <w:rFonts w:ascii="Times New Roman" w:hAnsi="Times New Roman"/>
          <w:sz w:val="28"/>
          <w:szCs w:val="28"/>
          <w:lang w:val="en-US" w:bidi="ar-SA"/>
        </w:rPr>
        <w:drawing>
          <wp:inline distT="0" distB="0" distL="0" distR="0" wp14:anchorId="34E60D8A" wp14:editId="78A24371">
            <wp:extent cx="950976" cy="1324051"/>
            <wp:effectExtent l="0" t="0" r="1905" b="0"/>
            <wp:docPr id="1" name="Picture 1" descr="Bekla Plast | Plasmas me flluska , amballazhim dhe paket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kla Plast | Plasmas me flluska , amballazhim dhe paketim"/>
                    <pic:cNvPicPr>
                      <a:picLocks noChangeAspect="1" noChangeArrowheads="1"/>
                    </pic:cNvPicPr>
                  </pic:nvPicPr>
                  <pic:blipFill rotWithShape="1">
                    <a:blip r:embed="rId16">
                      <a:extLst>
                        <a:ext uri="{28A0092B-C50C-407E-A947-70E740481C1C}">
                          <a14:useLocalDpi xmlns:a14="http://schemas.microsoft.com/office/drawing/2010/main" val="0"/>
                        </a:ext>
                      </a:extLst>
                    </a:blip>
                    <a:srcRect l="29171" t="17153" r="29155" b="16788"/>
                    <a:stretch/>
                  </pic:blipFill>
                  <pic:spPr bwMode="auto">
                    <a:xfrm>
                      <a:off x="0" y="0"/>
                      <a:ext cx="950531" cy="1323431"/>
                    </a:xfrm>
                    <a:prstGeom prst="rect">
                      <a:avLst/>
                    </a:prstGeom>
                    <a:noFill/>
                    <a:ln>
                      <a:noFill/>
                    </a:ln>
                    <a:extLst>
                      <a:ext uri="{53640926-AAD7-44D8-BBD7-CCE9431645EC}">
                        <a14:shadowObscured xmlns:a14="http://schemas.microsoft.com/office/drawing/2010/main"/>
                      </a:ext>
                    </a:extLst>
                  </pic:spPr>
                </pic:pic>
              </a:graphicData>
            </a:graphic>
          </wp:inline>
        </w:drawing>
      </w:r>
    </w:p>
    <w:p w14:paraId="2539CA33" w14:textId="77777777" w:rsidR="007A7C21" w:rsidRPr="00A01F4A" w:rsidRDefault="007A7C21" w:rsidP="007A7C21">
      <w:pPr>
        <w:pStyle w:val="TEKSTIII"/>
        <w:rPr>
          <w:color w:val="auto"/>
        </w:rPr>
      </w:pPr>
      <w:r w:rsidRPr="00A01F4A">
        <w:rPr>
          <w:color w:val="auto"/>
        </w:rPr>
        <w:t>b.1. me trashësi të mureve të qeses për çdo anë 70 mikron, ose më të madhe se 70 mikronë,</w:t>
      </w:r>
    </w:p>
    <w:p w14:paraId="350EC192" w14:textId="77777777" w:rsidR="007A7C21" w:rsidRPr="00A01F4A" w:rsidRDefault="007A7C21" w:rsidP="007A7C21">
      <w:pPr>
        <w:pStyle w:val="TEKSTIII"/>
        <w:rPr>
          <w:color w:val="auto"/>
        </w:rPr>
      </w:pPr>
      <w:r w:rsidRPr="00A01F4A">
        <w:rPr>
          <w:color w:val="auto"/>
        </w:rPr>
        <w:t>b.2. me kapacitet mbajtës 10 kilogramë, ose më të madh se 10 kilogramë;</w:t>
      </w:r>
    </w:p>
    <w:p w14:paraId="1224DCFA" w14:textId="77777777" w:rsidR="007A7C21" w:rsidRPr="00A01F4A" w:rsidRDefault="007A7C21" w:rsidP="007A7C21">
      <w:pPr>
        <w:pStyle w:val="TEKSTIII"/>
        <w:rPr>
          <w:color w:val="auto"/>
        </w:rPr>
      </w:pPr>
      <w:r w:rsidRPr="00A01F4A">
        <w:rPr>
          <w:color w:val="auto"/>
        </w:rPr>
        <w:t xml:space="preserve">b.3. me përmasa 50 cm, ose më të mëdha se 50 cm gjatësi; </w:t>
      </w:r>
    </w:p>
    <w:p w14:paraId="2B3E1B9E" w14:textId="77777777" w:rsidR="007A7C21" w:rsidRPr="00A01F4A" w:rsidRDefault="007A7C21" w:rsidP="007A7C21">
      <w:pPr>
        <w:pStyle w:val="TEKSTIII"/>
        <w:rPr>
          <w:color w:val="auto"/>
        </w:rPr>
      </w:pPr>
      <w:r w:rsidRPr="00A01F4A">
        <w:rPr>
          <w:color w:val="auto"/>
        </w:rPr>
        <w:t>b.4. 24 cm ose më të mëdha se 24 cm gjerësi, pa përfshirë gjerësinë e palosjeve.</w:t>
      </w:r>
    </w:p>
    <w:p w14:paraId="08B64A1A" w14:textId="77777777" w:rsidR="007A7C21" w:rsidRPr="00A01F4A" w:rsidRDefault="007A7C21" w:rsidP="007A7C21">
      <w:pPr>
        <w:pStyle w:val="TEKSTIII"/>
        <w:rPr>
          <w:color w:val="auto"/>
        </w:rPr>
      </w:pPr>
      <w:r w:rsidRPr="00A01F4A">
        <w:rPr>
          <w:color w:val="auto"/>
        </w:rPr>
        <w:t>2. Sistemi i shënjimit për qeset plastike mbajtëse me ose pa veshë të përmendura më sipër, të jetë i pozicionuar në të majtë, poshtë me përmbajtjen, si vijon:</w:t>
      </w:r>
    </w:p>
    <w:p w14:paraId="544588C8" w14:textId="77777777" w:rsidR="007A7C21" w:rsidRPr="00A01F4A" w:rsidRDefault="007A7C21" w:rsidP="007A7C21">
      <w:pPr>
        <w:pStyle w:val="TEKSTIII"/>
        <w:rPr>
          <w:i/>
          <w:color w:val="auto"/>
        </w:rPr>
      </w:pPr>
      <w:r w:rsidRPr="00A01F4A">
        <w:rPr>
          <w:color w:val="auto"/>
        </w:rPr>
        <w:t>a) inicialet identifikuese</w:t>
      </w:r>
      <w:r w:rsidRPr="00A01F4A">
        <w:rPr>
          <w:i/>
          <w:color w:val="auto"/>
        </w:rPr>
        <w:t xml:space="preserve"> </w:t>
      </w:r>
      <w:r w:rsidRPr="00A01F4A">
        <w:rPr>
          <w:color w:val="auto"/>
        </w:rPr>
        <w:t>të</w:t>
      </w:r>
      <w:r w:rsidRPr="00A01F4A">
        <w:rPr>
          <w:i/>
          <w:color w:val="auto"/>
        </w:rPr>
        <w:t xml:space="preserve"> </w:t>
      </w:r>
      <w:r w:rsidRPr="00A01F4A">
        <w:rPr>
          <w:color w:val="auto"/>
        </w:rPr>
        <w:t>prodhuesit dhe NUIS;</w:t>
      </w:r>
      <w:r w:rsidRPr="00A01F4A">
        <w:rPr>
          <w:i/>
          <w:color w:val="auto"/>
        </w:rPr>
        <w:t xml:space="preserve"> </w:t>
      </w:r>
    </w:p>
    <w:p w14:paraId="0A9D497C" w14:textId="77777777" w:rsidR="007A7C21" w:rsidRPr="00A01F4A" w:rsidRDefault="007A7C21" w:rsidP="007A7C21">
      <w:pPr>
        <w:pStyle w:val="TEKSTIII"/>
        <w:rPr>
          <w:color w:val="auto"/>
        </w:rPr>
      </w:pPr>
      <w:r w:rsidRPr="00A01F4A">
        <w:rPr>
          <w:color w:val="auto"/>
        </w:rPr>
        <w:t>b) shenjat treguese, që përcaktojnë llojin e plastikës, që është përdorur për prodhimin e qeses apo ambalazhit (PET, PP, PS etj.);</w:t>
      </w:r>
    </w:p>
    <w:p w14:paraId="4F18D1F1" w14:textId="77777777" w:rsidR="007A7C21" w:rsidRPr="00A01F4A" w:rsidRDefault="007A7C21" w:rsidP="007A7C21">
      <w:pPr>
        <w:pStyle w:val="TEKSTIII"/>
        <w:rPr>
          <w:color w:val="auto"/>
        </w:rPr>
      </w:pPr>
      <w:r w:rsidRPr="00A01F4A">
        <w:rPr>
          <w:color w:val="auto"/>
        </w:rPr>
        <w:t>c) datën, muajin dhe vitin e prodhimit;</w:t>
      </w:r>
    </w:p>
    <w:p w14:paraId="063AF7BA" w14:textId="77777777" w:rsidR="007A7C21" w:rsidRPr="00A01F4A" w:rsidRDefault="007A7C21" w:rsidP="007A7C21">
      <w:pPr>
        <w:pStyle w:val="TEKSTIII"/>
        <w:rPr>
          <w:color w:val="auto"/>
        </w:rPr>
      </w:pPr>
      <w:r w:rsidRPr="00A01F4A">
        <w:rPr>
          <w:color w:val="auto"/>
        </w:rPr>
        <w:t>ç) shenjën identifikuese, që tregon se qesja është e riciklueshme dhe të depozitohet dhe mbledhur e ndarë nga mbetjet organike;</w:t>
      </w:r>
    </w:p>
    <w:p w14:paraId="1F3E40A3" w14:textId="77777777" w:rsidR="007A7C21" w:rsidRPr="00A01F4A" w:rsidRDefault="007A7C21" w:rsidP="007A7C21">
      <w:pPr>
        <w:pStyle w:val="TEKSTIII"/>
        <w:rPr>
          <w:b/>
          <w:color w:val="auto"/>
        </w:rPr>
      </w:pPr>
      <w:r w:rsidRPr="00A01F4A">
        <w:rPr>
          <w:color w:val="auto"/>
        </w:rPr>
        <w:lastRenderedPageBreak/>
        <w:t xml:space="preserve">d) shenjën, që tregon se qesja plastike është e prodhuar me parametra e parashikuara në pikën 3, të kreut IV, të këtij vendimi (gjatësi, gjerësi, kapacitet mbajtës dhe përqindjen e lëndës së parë të përdorur për prodhim).   </w:t>
      </w:r>
    </w:p>
    <w:p w14:paraId="47B73574" w14:textId="77777777" w:rsidR="007A7C21" w:rsidRPr="00A01F4A" w:rsidRDefault="007A7C21" w:rsidP="009D362C">
      <w:pPr>
        <w:pStyle w:val="Paragrafi"/>
        <w:rPr>
          <w:sz w:val="21"/>
          <w:szCs w:val="21"/>
          <w:lang w:val="sq-AL"/>
        </w:rPr>
      </w:pPr>
    </w:p>
    <w:p w14:paraId="349D8208" w14:textId="77777777" w:rsidR="009D362C" w:rsidRPr="00A01F4A" w:rsidRDefault="009D362C" w:rsidP="009D362C">
      <w:pPr>
        <w:pStyle w:val="Paragrafi"/>
        <w:rPr>
          <w:sz w:val="21"/>
          <w:szCs w:val="21"/>
          <w:lang w:val="sq-AL"/>
        </w:rPr>
      </w:pPr>
    </w:p>
    <w:p w14:paraId="1E65C7D5" w14:textId="77777777" w:rsidR="009D362C" w:rsidRPr="00A01F4A" w:rsidRDefault="009D362C" w:rsidP="00A01F4A">
      <w:pPr>
        <w:pStyle w:val="AutoritetiEmer"/>
        <w:rPr>
          <w:rFonts w:ascii="Garamond" w:hAnsi="Garamond"/>
          <w:sz w:val="24"/>
        </w:rPr>
      </w:pPr>
    </w:p>
    <w:sectPr w:rsidR="009D362C" w:rsidRPr="00A01F4A" w:rsidSect="00477590">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26387" w14:textId="77777777" w:rsidR="00CA5A0B" w:rsidRDefault="00CA5A0B" w:rsidP="00B73C59">
      <w:r>
        <w:separator/>
      </w:r>
    </w:p>
  </w:endnote>
  <w:endnote w:type="continuationSeparator" w:id="0">
    <w:p w14:paraId="4C026388" w14:textId="77777777" w:rsidR="00CA5A0B" w:rsidRDefault="00CA5A0B" w:rsidP="00B73C59">
      <w:r>
        <w:continuationSeparator/>
      </w:r>
    </w:p>
  </w:endnote>
  <w:endnote w:type="continuationNotice" w:id="1">
    <w:p w14:paraId="41870296" w14:textId="77777777" w:rsidR="00002EE9" w:rsidRDefault="00002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26389" w14:textId="77777777" w:rsidR="00CA5A0B" w:rsidRDefault="00CA5A0B">
    <w:pPr>
      <w:pStyle w:val="Footer"/>
      <w:jc w:val="right"/>
    </w:pPr>
    <w:r>
      <w:rPr>
        <w:noProof w:val="0"/>
      </w:rPr>
      <w:fldChar w:fldCharType="begin"/>
    </w:r>
    <w:r>
      <w:instrText xml:space="preserve"> PAGE   \* MERGEFORMAT </w:instrText>
    </w:r>
    <w:r>
      <w:rPr>
        <w:noProof w:val="0"/>
      </w:rPr>
      <w:fldChar w:fldCharType="separate"/>
    </w:r>
    <w:r w:rsidR="00A01F4A">
      <w:t>4</w:t>
    </w:r>
    <w:r>
      <w:fldChar w:fldCharType="end"/>
    </w:r>
  </w:p>
  <w:p w14:paraId="4C02638A" w14:textId="77777777" w:rsidR="00CA5A0B" w:rsidRDefault="00CA5A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26385" w14:textId="77777777" w:rsidR="00CA5A0B" w:rsidRDefault="00CA5A0B" w:rsidP="00B73C59">
      <w:r>
        <w:separator/>
      </w:r>
    </w:p>
  </w:footnote>
  <w:footnote w:type="continuationSeparator" w:id="0">
    <w:p w14:paraId="4C026386" w14:textId="77777777" w:rsidR="00CA5A0B" w:rsidRDefault="00CA5A0B" w:rsidP="00B73C59">
      <w:r>
        <w:continuationSeparator/>
      </w:r>
    </w:p>
  </w:footnote>
  <w:footnote w:type="continuationNotice" w:id="1">
    <w:p w14:paraId="73529413" w14:textId="77777777" w:rsidR="00002EE9" w:rsidRDefault="00002EE9"/>
  </w:footnote>
  <w:footnote w:id="2">
    <w:p w14:paraId="4C02638B" w14:textId="77777777" w:rsidR="00CA5A0B" w:rsidRPr="000969EF" w:rsidRDefault="00CA5A0B" w:rsidP="00B73C59">
      <w:pPr>
        <w:pStyle w:val="Paragrafi"/>
        <w:rPr>
          <w:rFonts w:ascii="Garamond" w:hAnsi="Garamond"/>
          <w:sz w:val="24"/>
          <w:szCs w:val="24"/>
        </w:rPr>
      </w:pPr>
      <w:r w:rsidRPr="000969EF">
        <w:rPr>
          <w:rStyle w:val="FootnoteReference"/>
          <w:rFonts w:ascii="Garamond" w:hAnsi="Garamond"/>
          <w:sz w:val="24"/>
          <w:szCs w:val="24"/>
        </w:rPr>
        <w:footnoteRef/>
      </w:r>
      <w:r w:rsidRPr="000969EF">
        <w:rPr>
          <w:rFonts w:ascii="Garamond" w:hAnsi="Garamond"/>
          <w:sz w:val="24"/>
          <w:szCs w:val="24"/>
        </w:rPr>
        <w:t xml:space="preserve"> CELEX Reference: 31994L0062</w:t>
      </w:r>
    </w:p>
    <w:p w14:paraId="4C02638C" w14:textId="77777777" w:rsidR="00CA5A0B" w:rsidRPr="000969EF" w:rsidRDefault="00CA5A0B" w:rsidP="00B73C59">
      <w:pPr>
        <w:pStyle w:val="Paragrafi"/>
        <w:rPr>
          <w:rFonts w:ascii="Garamond" w:hAnsi="Garamond"/>
          <w:sz w:val="24"/>
          <w:szCs w:val="24"/>
        </w:rPr>
      </w:pPr>
      <w:proofErr w:type="spellStart"/>
      <w:r w:rsidRPr="000969EF">
        <w:rPr>
          <w:rFonts w:ascii="Garamond" w:hAnsi="Garamond"/>
          <w:sz w:val="24"/>
          <w:szCs w:val="24"/>
        </w:rPr>
        <w:t>Titulli</w:t>
      </w:r>
      <w:proofErr w:type="spellEnd"/>
      <w:r w:rsidRPr="000969EF">
        <w:rPr>
          <w:rFonts w:ascii="Garamond" w:hAnsi="Garamond"/>
          <w:sz w:val="24"/>
          <w:szCs w:val="24"/>
        </w:rPr>
        <w:t xml:space="preserve"> </w:t>
      </w:r>
      <w:proofErr w:type="spellStart"/>
      <w:r w:rsidRPr="000969EF">
        <w:rPr>
          <w:rFonts w:ascii="Garamond" w:hAnsi="Garamond"/>
          <w:sz w:val="24"/>
          <w:szCs w:val="24"/>
        </w:rPr>
        <w:t>i</w:t>
      </w:r>
      <w:proofErr w:type="spellEnd"/>
      <w:r w:rsidRPr="000969EF">
        <w:rPr>
          <w:rFonts w:ascii="Garamond" w:hAnsi="Garamond"/>
          <w:sz w:val="24"/>
          <w:szCs w:val="24"/>
        </w:rPr>
        <w:t xml:space="preserve"> </w:t>
      </w:r>
      <w:proofErr w:type="spellStart"/>
      <w:r w:rsidRPr="000969EF">
        <w:rPr>
          <w:rFonts w:ascii="Garamond" w:hAnsi="Garamond"/>
          <w:sz w:val="24"/>
          <w:szCs w:val="24"/>
        </w:rPr>
        <w:t>direktivës</w:t>
      </w:r>
      <w:proofErr w:type="spellEnd"/>
      <w:r w:rsidRPr="000969EF">
        <w:rPr>
          <w:rFonts w:ascii="Garamond" w:hAnsi="Garamond"/>
          <w:sz w:val="24"/>
          <w:szCs w:val="24"/>
        </w:rPr>
        <w:t xml:space="preserve">: 94/62/EC e </w:t>
      </w:r>
      <w:proofErr w:type="spellStart"/>
      <w:r w:rsidRPr="000969EF">
        <w:rPr>
          <w:rFonts w:ascii="Garamond" w:hAnsi="Garamond"/>
          <w:sz w:val="24"/>
          <w:szCs w:val="24"/>
        </w:rPr>
        <w:t>Parlamentit</w:t>
      </w:r>
      <w:proofErr w:type="spellEnd"/>
      <w:r w:rsidRPr="000969EF">
        <w:rPr>
          <w:rFonts w:ascii="Garamond" w:hAnsi="Garamond"/>
          <w:sz w:val="24"/>
          <w:szCs w:val="24"/>
        </w:rPr>
        <w:t xml:space="preserve"> </w:t>
      </w:r>
      <w:proofErr w:type="spellStart"/>
      <w:r w:rsidRPr="000969EF">
        <w:rPr>
          <w:rFonts w:ascii="Garamond" w:hAnsi="Garamond"/>
          <w:sz w:val="24"/>
          <w:szCs w:val="24"/>
        </w:rPr>
        <w:t>dhe</w:t>
      </w:r>
      <w:proofErr w:type="spellEnd"/>
      <w:r w:rsidRPr="000969EF">
        <w:rPr>
          <w:rFonts w:ascii="Garamond" w:hAnsi="Garamond"/>
          <w:sz w:val="24"/>
          <w:szCs w:val="24"/>
        </w:rPr>
        <w:t xml:space="preserve"> </w:t>
      </w:r>
      <w:proofErr w:type="spellStart"/>
      <w:r w:rsidRPr="000969EF">
        <w:rPr>
          <w:rFonts w:ascii="Garamond" w:hAnsi="Garamond"/>
          <w:sz w:val="24"/>
          <w:szCs w:val="24"/>
        </w:rPr>
        <w:t>Këshillit</w:t>
      </w:r>
      <w:proofErr w:type="spellEnd"/>
      <w:r w:rsidRPr="000969EF">
        <w:rPr>
          <w:rFonts w:ascii="Garamond" w:hAnsi="Garamond"/>
          <w:sz w:val="24"/>
          <w:szCs w:val="24"/>
        </w:rPr>
        <w:t xml:space="preserve"> </w:t>
      </w:r>
      <w:proofErr w:type="spellStart"/>
      <w:r w:rsidRPr="000969EF">
        <w:rPr>
          <w:rFonts w:ascii="Garamond" w:hAnsi="Garamond"/>
          <w:sz w:val="24"/>
          <w:szCs w:val="24"/>
        </w:rPr>
        <w:t>Europian</w:t>
      </w:r>
      <w:proofErr w:type="spellEnd"/>
      <w:r w:rsidRPr="000969EF">
        <w:rPr>
          <w:rFonts w:ascii="Garamond" w:hAnsi="Garamond"/>
          <w:sz w:val="24"/>
          <w:szCs w:val="24"/>
        </w:rPr>
        <w:t xml:space="preserve"> e </w:t>
      </w:r>
      <w:proofErr w:type="spellStart"/>
      <w:r w:rsidRPr="000969EF">
        <w:rPr>
          <w:rFonts w:ascii="Garamond" w:hAnsi="Garamond"/>
          <w:sz w:val="24"/>
          <w:szCs w:val="24"/>
        </w:rPr>
        <w:t>datës</w:t>
      </w:r>
      <w:proofErr w:type="spellEnd"/>
      <w:r w:rsidRPr="000969EF">
        <w:rPr>
          <w:rFonts w:ascii="Garamond" w:hAnsi="Garamond"/>
          <w:sz w:val="24"/>
          <w:szCs w:val="24"/>
        </w:rPr>
        <w:t xml:space="preserve"> 20 </w:t>
      </w:r>
      <w:proofErr w:type="spellStart"/>
      <w:r w:rsidRPr="000969EF">
        <w:rPr>
          <w:rFonts w:ascii="Garamond" w:hAnsi="Garamond"/>
          <w:sz w:val="24"/>
          <w:szCs w:val="24"/>
        </w:rPr>
        <w:t>dhjetor</w:t>
      </w:r>
      <w:proofErr w:type="spellEnd"/>
      <w:r w:rsidRPr="000969EF">
        <w:rPr>
          <w:rFonts w:ascii="Garamond" w:hAnsi="Garamond"/>
          <w:sz w:val="24"/>
          <w:szCs w:val="24"/>
        </w:rPr>
        <w:t xml:space="preserve"> 1994 “</w:t>
      </w:r>
      <w:proofErr w:type="spellStart"/>
      <w:r w:rsidRPr="000969EF">
        <w:rPr>
          <w:rFonts w:ascii="Garamond" w:hAnsi="Garamond"/>
          <w:sz w:val="24"/>
          <w:szCs w:val="24"/>
        </w:rPr>
        <w:t>Për</w:t>
      </w:r>
      <w:proofErr w:type="spellEnd"/>
      <w:r w:rsidRPr="000969EF">
        <w:rPr>
          <w:rFonts w:ascii="Garamond" w:hAnsi="Garamond"/>
          <w:sz w:val="24"/>
          <w:szCs w:val="24"/>
        </w:rPr>
        <w:t xml:space="preserve"> </w:t>
      </w:r>
      <w:proofErr w:type="spellStart"/>
      <w:r w:rsidRPr="000969EF">
        <w:rPr>
          <w:rFonts w:ascii="Garamond" w:hAnsi="Garamond"/>
          <w:sz w:val="24"/>
          <w:szCs w:val="24"/>
        </w:rPr>
        <w:t>ambalazhet</w:t>
      </w:r>
      <w:proofErr w:type="spellEnd"/>
      <w:r w:rsidRPr="000969EF">
        <w:rPr>
          <w:rFonts w:ascii="Garamond" w:hAnsi="Garamond"/>
          <w:sz w:val="24"/>
          <w:szCs w:val="24"/>
        </w:rPr>
        <w:t xml:space="preserve"> </w:t>
      </w:r>
      <w:proofErr w:type="spellStart"/>
      <w:r w:rsidRPr="000969EF">
        <w:rPr>
          <w:rFonts w:ascii="Garamond" w:hAnsi="Garamond"/>
          <w:sz w:val="24"/>
          <w:szCs w:val="24"/>
        </w:rPr>
        <w:t>dhe</w:t>
      </w:r>
      <w:proofErr w:type="spellEnd"/>
      <w:r w:rsidRPr="000969EF">
        <w:rPr>
          <w:rFonts w:ascii="Garamond" w:hAnsi="Garamond"/>
          <w:sz w:val="24"/>
          <w:szCs w:val="24"/>
        </w:rPr>
        <w:t xml:space="preserve"> </w:t>
      </w:r>
      <w:proofErr w:type="spellStart"/>
      <w:r w:rsidRPr="000969EF">
        <w:rPr>
          <w:rFonts w:ascii="Garamond" w:hAnsi="Garamond"/>
          <w:sz w:val="24"/>
          <w:szCs w:val="24"/>
        </w:rPr>
        <w:t>mbetjet</w:t>
      </w:r>
      <w:proofErr w:type="spellEnd"/>
      <w:r w:rsidRPr="000969EF">
        <w:rPr>
          <w:rFonts w:ascii="Garamond" w:hAnsi="Garamond"/>
          <w:sz w:val="24"/>
          <w:szCs w:val="24"/>
        </w:rPr>
        <w:t xml:space="preserve"> </w:t>
      </w:r>
      <w:proofErr w:type="spellStart"/>
      <w:r w:rsidRPr="000969EF">
        <w:rPr>
          <w:rFonts w:ascii="Garamond" w:hAnsi="Garamond"/>
          <w:sz w:val="24"/>
          <w:szCs w:val="24"/>
        </w:rPr>
        <w:t>nga</w:t>
      </w:r>
      <w:proofErr w:type="spellEnd"/>
      <w:r w:rsidRPr="000969EF">
        <w:rPr>
          <w:rFonts w:ascii="Garamond" w:hAnsi="Garamond"/>
          <w:sz w:val="24"/>
          <w:szCs w:val="24"/>
        </w:rPr>
        <w:t xml:space="preserve"> </w:t>
      </w:r>
      <w:proofErr w:type="spellStart"/>
      <w:r w:rsidRPr="000969EF">
        <w:rPr>
          <w:rFonts w:ascii="Garamond" w:hAnsi="Garamond"/>
          <w:sz w:val="24"/>
          <w:szCs w:val="24"/>
        </w:rPr>
        <w:t>ambalazhet</w:t>
      </w:r>
      <w:proofErr w:type="spellEnd"/>
      <w:r w:rsidRPr="000969EF">
        <w:rPr>
          <w:rFonts w:ascii="Garamond" w:hAnsi="Garamond"/>
          <w:sz w:val="24"/>
          <w:szCs w:val="24"/>
        </w:rPr>
        <w:t xml:space="preserve">” </w:t>
      </w:r>
      <w:proofErr w:type="spellStart"/>
      <w:r w:rsidRPr="000969EF">
        <w:rPr>
          <w:rFonts w:ascii="Garamond" w:hAnsi="Garamond"/>
          <w:sz w:val="24"/>
          <w:szCs w:val="24"/>
        </w:rPr>
        <w:t>hyrë</w:t>
      </w:r>
      <w:proofErr w:type="spellEnd"/>
      <w:r w:rsidRPr="000969EF">
        <w:rPr>
          <w:rFonts w:ascii="Garamond" w:hAnsi="Garamond"/>
          <w:sz w:val="24"/>
          <w:szCs w:val="24"/>
        </w:rPr>
        <w:t xml:space="preserve"> </w:t>
      </w:r>
      <w:proofErr w:type="spellStart"/>
      <w:r w:rsidRPr="000969EF">
        <w:rPr>
          <w:rFonts w:ascii="Garamond" w:hAnsi="Garamond"/>
          <w:sz w:val="24"/>
          <w:szCs w:val="24"/>
        </w:rPr>
        <w:t>në</w:t>
      </w:r>
      <w:proofErr w:type="spellEnd"/>
      <w:r w:rsidRPr="000969EF">
        <w:rPr>
          <w:rFonts w:ascii="Garamond" w:hAnsi="Garamond"/>
          <w:sz w:val="24"/>
          <w:szCs w:val="24"/>
        </w:rPr>
        <w:t xml:space="preserve"> </w:t>
      </w:r>
      <w:proofErr w:type="spellStart"/>
      <w:r w:rsidRPr="000969EF">
        <w:rPr>
          <w:rFonts w:ascii="Garamond" w:hAnsi="Garamond"/>
          <w:sz w:val="24"/>
          <w:szCs w:val="24"/>
        </w:rPr>
        <w:t>fuqi</w:t>
      </w:r>
      <w:proofErr w:type="spellEnd"/>
      <w:r w:rsidRPr="000969EF">
        <w:rPr>
          <w:rFonts w:ascii="Garamond" w:hAnsi="Garamond"/>
          <w:sz w:val="24"/>
          <w:szCs w:val="24"/>
        </w:rPr>
        <w:t xml:space="preserve"> </w:t>
      </w:r>
      <w:proofErr w:type="spellStart"/>
      <w:r w:rsidRPr="000969EF">
        <w:rPr>
          <w:rFonts w:ascii="Garamond" w:hAnsi="Garamond"/>
          <w:sz w:val="24"/>
          <w:szCs w:val="24"/>
        </w:rPr>
        <w:t>më</w:t>
      </w:r>
      <w:proofErr w:type="spellEnd"/>
      <w:r w:rsidRPr="000969EF">
        <w:rPr>
          <w:rFonts w:ascii="Garamond" w:hAnsi="Garamond"/>
          <w:sz w:val="24"/>
          <w:szCs w:val="24"/>
        </w:rPr>
        <w:t xml:space="preserve"> 31 </w:t>
      </w:r>
      <w:proofErr w:type="spellStart"/>
      <w:r w:rsidRPr="000969EF">
        <w:rPr>
          <w:rFonts w:ascii="Garamond" w:hAnsi="Garamond"/>
          <w:sz w:val="24"/>
          <w:szCs w:val="24"/>
        </w:rPr>
        <w:t>dhjetor</w:t>
      </w:r>
      <w:proofErr w:type="spellEnd"/>
      <w:r w:rsidRPr="000969EF">
        <w:rPr>
          <w:rFonts w:ascii="Garamond" w:hAnsi="Garamond"/>
          <w:sz w:val="24"/>
          <w:szCs w:val="24"/>
        </w:rPr>
        <w:t xml:space="preserve"> 1994, e </w:t>
      </w:r>
      <w:proofErr w:type="spellStart"/>
      <w:r w:rsidRPr="000969EF">
        <w:rPr>
          <w:rFonts w:ascii="Garamond" w:hAnsi="Garamond"/>
          <w:sz w:val="24"/>
          <w:szCs w:val="24"/>
        </w:rPr>
        <w:t>amenduar</w:t>
      </w:r>
      <w:proofErr w:type="spellEnd"/>
      <w:r w:rsidRPr="000969EF">
        <w:rPr>
          <w:rFonts w:ascii="Garamond" w:hAnsi="Garamond"/>
          <w:sz w:val="24"/>
          <w:szCs w:val="24"/>
        </w:rPr>
        <w:t xml:space="preserve"> me </w:t>
      </w:r>
      <w:proofErr w:type="spellStart"/>
      <w:r w:rsidRPr="000969EF">
        <w:rPr>
          <w:rFonts w:ascii="Garamond" w:hAnsi="Garamond"/>
          <w:sz w:val="24"/>
          <w:szCs w:val="24"/>
        </w:rPr>
        <w:t>Direktivën</w:t>
      </w:r>
      <w:proofErr w:type="spellEnd"/>
      <w:r w:rsidRPr="000969EF">
        <w:rPr>
          <w:rFonts w:ascii="Garamond" w:hAnsi="Garamond"/>
          <w:sz w:val="24"/>
          <w:szCs w:val="24"/>
        </w:rPr>
        <w:t xml:space="preserve"> 2004/</w:t>
      </w:r>
      <w:proofErr w:type="spellStart"/>
      <w:r w:rsidRPr="000969EF">
        <w:rPr>
          <w:rFonts w:ascii="Garamond" w:hAnsi="Garamond"/>
          <w:sz w:val="24"/>
          <w:szCs w:val="24"/>
        </w:rPr>
        <w:t>Direktivën</w:t>
      </w:r>
      <w:proofErr w:type="spellEnd"/>
      <w:r w:rsidRPr="000969EF">
        <w:rPr>
          <w:rFonts w:ascii="Garamond" w:hAnsi="Garamond"/>
          <w:sz w:val="24"/>
          <w:szCs w:val="24"/>
        </w:rPr>
        <w:t xml:space="preserve"> 2004/12 </w:t>
      </w:r>
      <w:proofErr w:type="spellStart"/>
      <w:r w:rsidRPr="000969EF">
        <w:rPr>
          <w:rFonts w:ascii="Garamond" w:hAnsi="Garamond"/>
          <w:sz w:val="24"/>
          <w:szCs w:val="24"/>
        </w:rPr>
        <w:t>të</w:t>
      </w:r>
      <w:proofErr w:type="spellEnd"/>
      <w:r w:rsidRPr="000969EF">
        <w:rPr>
          <w:rFonts w:ascii="Garamond" w:hAnsi="Garamond"/>
          <w:sz w:val="24"/>
          <w:szCs w:val="24"/>
        </w:rPr>
        <w:t xml:space="preserve"> </w:t>
      </w:r>
      <w:proofErr w:type="spellStart"/>
      <w:r w:rsidRPr="000969EF">
        <w:rPr>
          <w:rFonts w:ascii="Garamond" w:hAnsi="Garamond"/>
          <w:sz w:val="24"/>
          <w:szCs w:val="24"/>
        </w:rPr>
        <w:t>Parlamentit</w:t>
      </w:r>
      <w:proofErr w:type="spellEnd"/>
      <w:r w:rsidRPr="000969EF">
        <w:rPr>
          <w:rFonts w:ascii="Garamond" w:hAnsi="Garamond"/>
          <w:sz w:val="24"/>
          <w:szCs w:val="24"/>
        </w:rPr>
        <w:t xml:space="preserve"> </w:t>
      </w:r>
      <w:proofErr w:type="spellStart"/>
      <w:r w:rsidRPr="000969EF">
        <w:rPr>
          <w:rFonts w:ascii="Garamond" w:hAnsi="Garamond"/>
          <w:sz w:val="24"/>
          <w:szCs w:val="24"/>
        </w:rPr>
        <w:t>Europian</w:t>
      </w:r>
      <w:proofErr w:type="spellEnd"/>
      <w:r w:rsidRPr="000969EF">
        <w:rPr>
          <w:rFonts w:ascii="Garamond" w:hAnsi="Garamond"/>
          <w:sz w:val="24"/>
          <w:szCs w:val="24"/>
        </w:rPr>
        <w:t xml:space="preserve"> </w:t>
      </w:r>
      <w:proofErr w:type="spellStart"/>
      <w:r w:rsidRPr="000969EF">
        <w:rPr>
          <w:rFonts w:ascii="Garamond" w:hAnsi="Garamond"/>
          <w:sz w:val="24"/>
          <w:szCs w:val="24"/>
        </w:rPr>
        <w:t>dhe</w:t>
      </w:r>
      <w:proofErr w:type="spellEnd"/>
      <w:r w:rsidRPr="000969EF">
        <w:rPr>
          <w:rFonts w:ascii="Garamond" w:hAnsi="Garamond"/>
          <w:sz w:val="24"/>
          <w:szCs w:val="24"/>
        </w:rPr>
        <w:t xml:space="preserve"> </w:t>
      </w:r>
      <w:proofErr w:type="spellStart"/>
      <w:r w:rsidRPr="000969EF">
        <w:rPr>
          <w:rFonts w:ascii="Garamond" w:hAnsi="Garamond"/>
          <w:sz w:val="24"/>
          <w:szCs w:val="24"/>
        </w:rPr>
        <w:t>të</w:t>
      </w:r>
      <w:proofErr w:type="spellEnd"/>
      <w:r w:rsidRPr="000969EF">
        <w:rPr>
          <w:rFonts w:ascii="Garamond" w:hAnsi="Garamond"/>
          <w:sz w:val="24"/>
          <w:szCs w:val="24"/>
        </w:rPr>
        <w:t xml:space="preserve"> </w:t>
      </w:r>
      <w:proofErr w:type="spellStart"/>
      <w:r w:rsidRPr="000969EF">
        <w:rPr>
          <w:rFonts w:ascii="Garamond" w:hAnsi="Garamond"/>
          <w:sz w:val="24"/>
          <w:szCs w:val="24"/>
        </w:rPr>
        <w:t>Këshillit</w:t>
      </w:r>
      <w:proofErr w:type="spellEnd"/>
      <w:r w:rsidRPr="000969EF">
        <w:rPr>
          <w:rFonts w:ascii="Garamond" w:hAnsi="Garamond"/>
          <w:sz w:val="24"/>
          <w:szCs w:val="24"/>
        </w:rPr>
        <w:t xml:space="preserve"> </w:t>
      </w:r>
      <w:proofErr w:type="spellStart"/>
      <w:r w:rsidRPr="000969EF">
        <w:rPr>
          <w:rFonts w:ascii="Garamond" w:hAnsi="Garamond"/>
          <w:sz w:val="24"/>
          <w:szCs w:val="24"/>
        </w:rPr>
        <w:t>Europian</w:t>
      </w:r>
      <w:proofErr w:type="spellEnd"/>
      <w:r w:rsidRPr="000969EF">
        <w:rPr>
          <w:rFonts w:ascii="Garamond" w:hAnsi="Garamond"/>
          <w:sz w:val="24"/>
          <w:szCs w:val="24"/>
        </w:rPr>
        <w:t xml:space="preserve"> </w:t>
      </w:r>
      <w:proofErr w:type="spellStart"/>
      <w:r w:rsidRPr="000969EF">
        <w:rPr>
          <w:rFonts w:ascii="Garamond" w:hAnsi="Garamond"/>
          <w:sz w:val="24"/>
          <w:szCs w:val="24"/>
        </w:rPr>
        <w:t>të</w:t>
      </w:r>
      <w:proofErr w:type="spellEnd"/>
      <w:r w:rsidRPr="000969EF">
        <w:rPr>
          <w:rFonts w:ascii="Garamond" w:hAnsi="Garamond"/>
          <w:sz w:val="24"/>
          <w:szCs w:val="24"/>
        </w:rPr>
        <w:t xml:space="preserve"> </w:t>
      </w:r>
      <w:proofErr w:type="spellStart"/>
      <w:r w:rsidRPr="000969EF">
        <w:rPr>
          <w:rFonts w:ascii="Garamond" w:hAnsi="Garamond"/>
          <w:sz w:val="24"/>
          <w:szCs w:val="24"/>
        </w:rPr>
        <w:t>datës</w:t>
      </w:r>
      <w:proofErr w:type="spellEnd"/>
      <w:r w:rsidRPr="000969EF">
        <w:rPr>
          <w:rFonts w:ascii="Garamond" w:hAnsi="Garamond"/>
          <w:sz w:val="24"/>
          <w:szCs w:val="24"/>
        </w:rPr>
        <w:t xml:space="preserve"> 11 </w:t>
      </w:r>
      <w:proofErr w:type="spellStart"/>
      <w:r w:rsidRPr="000969EF">
        <w:rPr>
          <w:rFonts w:ascii="Garamond" w:hAnsi="Garamond"/>
          <w:sz w:val="24"/>
          <w:szCs w:val="24"/>
        </w:rPr>
        <w:t>shkurt</w:t>
      </w:r>
      <w:proofErr w:type="spellEnd"/>
      <w:r w:rsidRPr="000969EF">
        <w:rPr>
          <w:rFonts w:ascii="Garamond" w:hAnsi="Garamond"/>
          <w:sz w:val="24"/>
          <w:szCs w:val="24"/>
        </w:rPr>
        <w:t xml:space="preserve"> 2004.</w:t>
      </w:r>
    </w:p>
  </w:footnote>
  <w:footnote w:id="3">
    <w:p w14:paraId="4C02638D" w14:textId="77777777" w:rsidR="00CA5A0B" w:rsidRPr="000969EF" w:rsidRDefault="00CA5A0B">
      <w:pPr>
        <w:pStyle w:val="FootnoteText"/>
        <w:rPr>
          <w:rFonts w:ascii="Garamond" w:hAnsi="Garamond"/>
          <w:sz w:val="24"/>
          <w:szCs w:val="24"/>
          <w:lang w:val="en-US"/>
        </w:rPr>
      </w:pPr>
      <w:r w:rsidRPr="000969EF">
        <w:rPr>
          <w:rStyle w:val="FootnoteReference"/>
          <w:rFonts w:ascii="Garamond" w:hAnsi="Garamond"/>
          <w:sz w:val="24"/>
          <w:szCs w:val="24"/>
        </w:rPr>
        <w:footnoteRef/>
      </w:r>
      <w:r w:rsidRPr="000969EF">
        <w:rPr>
          <w:rFonts w:ascii="Garamond" w:hAnsi="Garamond"/>
          <w:sz w:val="24"/>
          <w:szCs w:val="24"/>
        </w:rPr>
        <w:t xml:space="preserve"> </w:t>
      </w:r>
      <w:r w:rsidRPr="000969EF">
        <w:rPr>
          <w:rFonts w:ascii="Garamond" w:hAnsi="Garamond"/>
          <w:sz w:val="24"/>
          <w:szCs w:val="24"/>
          <w:lang w:val="en-US"/>
        </w:rPr>
        <w:t>VKM nr.177, datë 6.3.2012 është botuar në Fletoren Zyrtare nr.33, datë 26 mars 2012.</w:t>
      </w:r>
    </w:p>
    <w:p w14:paraId="4C02638E" w14:textId="77777777" w:rsidR="00CA5A0B" w:rsidRPr="000969EF" w:rsidRDefault="00CA5A0B">
      <w:pPr>
        <w:pStyle w:val="FootnoteText"/>
        <w:rPr>
          <w:rFonts w:ascii="Garamond" w:hAnsi="Garamond"/>
          <w:sz w:val="24"/>
          <w:szCs w:val="24"/>
          <w:lang w:val="en-US"/>
        </w:rPr>
      </w:pPr>
      <w:r w:rsidRPr="000969EF">
        <w:rPr>
          <w:rFonts w:ascii="Garamond" w:hAnsi="Garamond"/>
          <w:sz w:val="24"/>
          <w:szCs w:val="24"/>
          <w:lang w:val="en-US"/>
        </w:rPr>
        <w:t>VKM nr.232, datë 26.4.2018 është botuar në Fletoren Zyrtare nr.64, datë 4 maj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51B56" w14:textId="77777777" w:rsidR="00002EE9" w:rsidRDefault="00002E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C59"/>
    <w:rsid w:val="00002EE9"/>
    <w:rsid w:val="000277EF"/>
    <w:rsid w:val="000969EF"/>
    <w:rsid w:val="000C2ABA"/>
    <w:rsid w:val="00142F5D"/>
    <w:rsid w:val="001D4B57"/>
    <w:rsid w:val="004063E3"/>
    <w:rsid w:val="00443285"/>
    <w:rsid w:val="00477590"/>
    <w:rsid w:val="004A533F"/>
    <w:rsid w:val="00753B45"/>
    <w:rsid w:val="007A7C21"/>
    <w:rsid w:val="007F6793"/>
    <w:rsid w:val="00802AED"/>
    <w:rsid w:val="008759F1"/>
    <w:rsid w:val="008A6BB5"/>
    <w:rsid w:val="00946BB9"/>
    <w:rsid w:val="00966CC7"/>
    <w:rsid w:val="00997495"/>
    <w:rsid w:val="009D0E8F"/>
    <w:rsid w:val="009D362C"/>
    <w:rsid w:val="009E2982"/>
    <w:rsid w:val="00A01F4A"/>
    <w:rsid w:val="00A020A7"/>
    <w:rsid w:val="00AD7F1E"/>
    <w:rsid w:val="00B06E14"/>
    <w:rsid w:val="00B24908"/>
    <w:rsid w:val="00B73C59"/>
    <w:rsid w:val="00B80BE6"/>
    <w:rsid w:val="00BC7CB3"/>
    <w:rsid w:val="00C42FE6"/>
    <w:rsid w:val="00CA5A0B"/>
    <w:rsid w:val="00CC4762"/>
    <w:rsid w:val="00D52AC0"/>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link w:val="NumriData"/>
    <w:uiPriority w:val="99"/>
    <w:locked/>
    <w:rsid w:val="00B73C59"/>
    <w:rPr>
      <w:rFonts w:ascii="CG Times" w:eastAsia="Times New Roman" w:hAnsi="CG Times" w:cs="Times New Roman"/>
      <w:b/>
      <w:sz w:val="22"/>
      <w:lang w:val="en-GB" w:eastAsia="en-US" w:bidi="en-US"/>
    </w:rPr>
  </w:style>
  <w:style w:type="character" w:customStyle="1" w:styleId="ParagrafiChar">
    <w:name w:val="Paragrafi Char"/>
    <w:link w:val="Paragrafi"/>
    <w:uiPriority w:val="99"/>
    <w:locked/>
    <w:rsid w:val="00B73C59"/>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B73C59"/>
    <w:rPr>
      <w:rFonts w:ascii="CG Times" w:eastAsia="Times New Roman" w:hAnsi="CG Times" w:cs="Times New Roman"/>
      <w:caps/>
      <w:sz w:val="22"/>
      <w:szCs w:val="22"/>
      <w:lang w:val="en-GB" w:eastAsia="en-US" w:bidi="en-US"/>
    </w:rPr>
  </w:style>
  <w:style w:type="character" w:styleId="FootnoteReference">
    <w:name w:val="footnote reference"/>
    <w:uiPriority w:val="99"/>
    <w:semiHidden/>
    <w:rsid w:val="00B73C59"/>
    <w:rPr>
      <w:vertAlign w:val="superscript"/>
    </w:rPr>
  </w:style>
  <w:style w:type="paragraph" w:styleId="FootnoteText">
    <w:name w:val="footnote text"/>
    <w:basedOn w:val="Normal"/>
    <w:link w:val="FootnoteTextChar"/>
    <w:uiPriority w:val="99"/>
    <w:semiHidden/>
    <w:unhideWhenUsed/>
    <w:rsid w:val="000969EF"/>
    <w:rPr>
      <w:sz w:val="20"/>
      <w:szCs w:val="20"/>
    </w:rPr>
  </w:style>
  <w:style w:type="character" w:customStyle="1" w:styleId="FootnoteTextChar">
    <w:name w:val="Footnote Text Char"/>
    <w:link w:val="FootnoteText"/>
    <w:uiPriority w:val="99"/>
    <w:semiHidden/>
    <w:rsid w:val="000969EF"/>
    <w:rPr>
      <w:noProof/>
      <w:lang w:val="sq-AL" w:bidi="en-US"/>
    </w:rPr>
  </w:style>
  <w:style w:type="paragraph" w:styleId="Header">
    <w:name w:val="header"/>
    <w:basedOn w:val="Normal"/>
    <w:link w:val="HeaderChar"/>
    <w:uiPriority w:val="99"/>
    <w:unhideWhenUsed/>
    <w:rsid w:val="000969EF"/>
    <w:pPr>
      <w:tabs>
        <w:tab w:val="center" w:pos="4680"/>
        <w:tab w:val="right" w:pos="9360"/>
      </w:tabs>
    </w:pPr>
  </w:style>
  <w:style w:type="character" w:customStyle="1" w:styleId="HeaderChar">
    <w:name w:val="Header Char"/>
    <w:link w:val="Header"/>
    <w:uiPriority w:val="99"/>
    <w:rsid w:val="000969EF"/>
    <w:rPr>
      <w:noProof/>
      <w:sz w:val="22"/>
      <w:szCs w:val="22"/>
      <w:lang w:val="sq-AL" w:bidi="en-US"/>
    </w:rPr>
  </w:style>
  <w:style w:type="paragraph" w:styleId="BalloonText">
    <w:name w:val="Balloon Text"/>
    <w:basedOn w:val="Normal"/>
    <w:link w:val="BalloonTextChar"/>
    <w:uiPriority w:val="99"/>
    <w:semiHidden/>
    <w:unhideWhenUsed/>
    <w:rsid w:val="009D362C"/>
    <w:rPr>
      <w:rFonts w:ascii="Tahoma" w:hAnsi="Tahoma" w:cs="Tahoma"/>
      <w:sz w:val="16"/>
      <w:szCs w:val="16"/>
    </w:rPr>
  </w:style>
  <w:style w:type="character" w:customStyle="1" w:styleId="BalloonTextChar">
    <w:name w:val="Balloon Text Char"/>
    <w:basedOn w:val="DefaultParagraphFont"/>
    <w:link w:val="BalloonText"/>
    <w:uiPriority w:val="99"/>
    <w:semiHidden/>
    <w:rsid w:val="009D362C"/>
    <w:rPr>
      <w:rFonts w:ascii="Tahoma" w:hAnsi="Tahoma" w:cs="Tahoma"/>
      <w:noProof/>
      <w:sz w:val="16"/>
      <w:szCs w:val="16"/>
      <w:lang w:val="sq-AL" w:bidi="en-US"/>
    </w:rPr>
  </w:style>
  <w:style w:type="paragraph" w:customStyle="1" w:styleId="TEKSTIII">
    <w:name w:val="TEKSTIII"/>
    <w:basedOn w:val="Normal"/>
    <w:qFormat/>
    <w:rsid w:val="007A7C21"/>
    <w:pPr>
      <w:autoSpaceDE w:val="0"/>
      <w:autoSpaceDN w:val="0"/>
      <w:adjustRightInd w:val="0"/>
      <w:ind w:firstLine="284"/>
      <w:jc w:val="both"/>
    </w:pPr>
    <w:rPr>
      <w:rFonts w:ascii="Garamond" w:eastAsiaTheme="minorHAnsi" w:hAnsi="Garamond"/>
      <w:noProof w:val="0"/>
      <w:color w:val="000000"/>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link w:val="NumriData"/>
    <w:uiPriority w:val="99"/>
    <w:locked/>
    <w:rsid w:val="00B73C59"/>
    <w:rPr>
      <w:rFonts w:ascii="CG Times" w:eastAsia="Times New Roman" w:hAnsi="CG Times" w:cs="Times New Roman"/>
      <w:b/>
      <w:sz w:val="22"/>
      <w:lang w:val="en-GB" w:eastAsia="en-US" w:bidi="en-US"/>
    </w:rPr>
  </w:style>
  <w:style w:type="character" w:customStyle="1" w:styleId="ParagrafiChar">
    <w:name w:val="Paragrafi Char"/>
    <w:link w:val="Paragrafi"/>
    <w:uiPriority w:val="99"/>
    <w:locked/>
    <w:rsid w:val="00B73C59"/>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B73C59"/>
    <w:rPr>
      <w:rFonts w:ascii="CG Times" w:eastAsia="Times New Roman" w:hAnsi="CG Times" w:cs="Times New Roman"/>
      <w:caps/>
      <w:sz w:val="22"/>
      <w:szCs w:val="22"/>
      <w:lang w:val="en-GB" w:eastAsia="en-US" w:bidi="en-US"/>
    </w:rPr>
  </w:style>
  <w:style w:type="character" w:styleId="FootnoteReference">
    <w:name w:val="footnote reference"/>
    <w:uiPriority w:val="99"/>
    <w:semiHidden/>
    <w:rsid w:val="00B73C59"/>
    <w:rPr>
      <w:vertAlign w:val="superscript"/>
    </w:rPr>
  </w:style>
  <w:style w:type="paragraph" w:styleId="FootnoteText">
    <w:name w:val="footnote text"/>
    <w:basedOn w:val="Normal"/>
    <w:link w:val="FootnoteTextChar"/>
    <w:uiPriority w:val="99"/>
    <w:semiHidden/>
    <w:unhideWhenUsed/>
    <w:rsid w:val="000969EF"/>
    <w:rPr>
      <w:sz w:val="20"/>
      <w:szCs w:val="20"/>
    </w:rPr>
  </w:style>
  <w:style w:type="character" w:customStyle="1" w:styleId="FootnoteTextChar">
    <w:name w:val="Footnote Text Char"/>
    <w:link w:val="FootnoteText"/>
    <w:uiPriority w:val="99"/>
    <w:semiHidden/>
    <w:rsid w:val="000969EF"/>
    <w:rPr>
      <w:noProof/>
      <w:lang w:val="sq-AL" w:bidi="en-US"/>
    </w:rPr>
  </w:style>
  <w:style w:type="paragraph" w:styleId="Header">
    <w:name w:val="header"/>
    <w:basedOn w:val="Normal"/>
    <w:link w:val="HeaderChar"/>
    <w:uiPriority w:val="99"/>
    <w:unhideWhenUsed/>
    <w:rsid w:val="000969EF"/>
    <w:pPr>
      <w:tabs>
        <w:tab w:val="center" w:pos="4680"/>
        <w:tab w:val="right" w:pos="9360"/>
      </w:tabs>
    </w:pPr>
  </w:style>
  <w:style w:type="character" w:customStyle="1" w:styleId="HeaderChar">
    <w:name w:val="Header Char"/>
    <w:link w:val="Header"/>
    <w:uiPriority w:val="99"/>
    <w:rsid w:val="000969EF"/>
    <w:rPr>
      <w:noProof/>
      <w:sz w:val="22"/>
      <w:szCs w:val="22"/>
      <w:lang w:val="sq-AL" w:bidi="en-US"/>
    </w:rPr>
  </w:style>
  <w:style w:type="paragraph" w:styleId="BalloonText">
    <w:name w:val="Balloon Text"/>
    <w:basedOn w:val="Normal"/>
    <w:link w:val="BalloonTextChar"/>
    <w:uiPriority w:val="99"/>
    <w:semiHidden/>
    <w:unhideWhenUsed/>
    <w:rsid w:val="009D362C"/>
    <w:rPr>
      <w:rFonts w:ascii="Tahoma" w:hAnsi="Tahoma" w:cs="Tahoma"/>
      <w:sz w:val="16"/>
      <w:szCs w:val="16"/>
    </w:rPr>
  </w:style>
  <w:style w:type="character" w:customStyle="1" w:styleId="BalloonTextChar">
    <w:name w:val="Balloon Text Char"/>
    <w:basedOn w:val="DefaultParagraphFont"/>
    <w:link w:val="BalloonText"/>
    <w:uiPriority w:val="99"/>
    <w:semiHidden/>
    <w:rsid w:val="009D362C"/>
    <w:rPr>
      <w:rFonts w:ascii="Tahoma" w:hAnsi="Tahoma" w:cs="Tahoma"/>
      <w:noProof/>
      <w:sz w:val="16"/>
      <w:szCs w:val="16"/>
      <w:lang w:val="sq-AL" w:bidi="en-US"/>
    </w:rPr>
  </w:style>
  <w:style w:type="paragraph" w:customStyle="1" w:styleId="TEKSTIII">
    <w:name w:val="TEKSTIII"/>
    <w:basedOn w:val="Normal"/>
    <w:qFormat/>
    <w:rsid w:val="007A7C21"/>
    <w:pPr>
      <w:autoSpaceDE w:val="0"/>
      <w:autoSpaceDN w:val="0"/>
      <w:adjustRightInd w:val="0"/>
      <w:ind w:firstLine="284"/>
      <w:jc w:val="both"/>
    </w:pPr>
    <w:rPr>
      <w:rFonts w:ascii="Garamond" w:eastAsiaTheme="minorHAnsi" w:hAnsi="Garamond"/>
      <w:noProof w:val="0"/>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2022-08-11T11:16:22Z</Data_x0020_e_x0020_Krijimit>
    <Modifikuesi xmlns="0e656187-b300-4fb0-8bf4-3a50f872073c">elona.baci</Modifikuesi>
    <Data_x0020_e_x0020_Modifikimit xmlns="0e656187-b300-4fb0-8bf4-3a50f872073c">2023-02-10T10:12:54Z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235BEDC5C4D4A76A17B71CAE10CA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75FB1-07D6-4B1E-962B-F92E80203F93}">
  <ds:schemaRef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2B88ACE2-E20D-4A04-990C-6B5D89B1C108}">
  <ds:schemaRefs>
    <ds:schemaRef ds:uri="http://schemas.microsoft.com/sharepoint/v3/contenttype/forms"/>
  </ds:schemaRefs>
</ds:datastoreItem>
</file>

<file path=customXml/itemProps3.xml><?xml version="1.0" encoding="utf-8"?>
<ds:datastoreItem xmlns:ds="http://schemas.openxmlformats.org/officeDocument/2006/customXml" ds:itemID="{A4485C2C-312F-47A2-A08D-4FF16EC6A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730D77D-9778-4B11-9493-C7D488071E0C}">
  <ds:schemaRefs>
    <ds:schemaRef ds:uri="http://schemas.openxmlformats.org/officeDocument/2006/bibliography"/>
  </ds:schemaRefs>
</ds:datastoreItem>
</file>

<file path=customXml/itemProps5.xml><?xml version="1.0" encoding="utf-8"?>
<ds:datastoreItem xmlns:ds="http://schemas.openxmlformats.org/officeDocument/2006/customXml" ds:itemID="{B93B4392-F6E9-4EC8-BB43-6038235DD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6279</Words>
  <Characters>35791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Valjeta Kaftalli</cp:lastModifiedBy>
  <cp:revision>4</cp:revision>
  <cp:lastPrinted>2018-05-10T12:07:00Z</cp:lastPrinted>
  <dcterms:created xsi:type="dcterms:W3CDTF">2022-09-23T09:28:00Z</dcterms:created>
  <dcterms:modified xsi:type="dcterms:W3CDTF">2023-02-10T10:18:00Z</dcterms:modified>
</cp:coreProperties>
</file>