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E4E" w:rsidRPr="00B97712" w:rsidRDefault="00975E4E" w:rsidP="00975E4E">
      <w:pPr>
        <w:pStyle w:val="Akti"/>
        <w:rPr>
          <w:lang w:val="sq-AL"/>
        </w:rPr>
      </w:pPr>
      <w:bookmarkStart w:id="0" w:name="_GoBack"/>
      <w:bookmarkEnd w:id="0"/>
      <w:r w:rsidRPr="00B97712">
        <w:rPr>
          <w:lang w:val="sq-AL"/>
        </w:rPr>
        <w:t>Vendim</w:t>
      </w:r>
    </w:p>
    <w:p w:rsidR="00975E4E" w:rsidRPr="00B97712" w:rsidRDefault="00975E4E" w:rsidP="00BD319B">
      <w:pPr>
        <w:pStyle w:val="NumriData"/>
      </w:pPr>
      <w:r w:rsidRPr="00B97712">
        <w:t>Nr.</w:t>
      </w:r>
      <w:r>
        <w:t xml:space="preserve"> </w:t>
      </w:r>
      <w:r w:rsidRPr="00B97712">
        <w:t>191, datë 13.3.2012</w:t>
      </w:r>
    </w:p>
    <w:p w:rsidR="00975E4E" w:rsidRPr="00B97712" w:rsidRDefault="00975E4E" w:rsidP="00975E4E">
      <w:pPr>
        <w:pStyle w:val="Paragrafi"/>
        <w:rPr>
          <w:lang w:val="sq-AL"/>
        </w:rPr>
      </w:pPr>
    </w:p>
    <w:p w:rsidR="00975E4E" w:rsidRPr="00B97712" w:rsidRDefault="00975E4E" w:rsidP="00975E4E">
      <w:pPr>
        <w:pStyle w:val="Titulli"/>
        <w:rPr>
          <w:lang w:val="sq-AL"/>
        </w:rPr>
      </w:pPr>
      <w:r w:rsidRPr="00B97712">
        <w:rPr>
          <w:lang w:val="sq-AL"/>
        </w:rPr>
        <w:t>Për disa ndryshime në vendimin nr.</w:t>
      </w:r>
      <w:r>
        <w:rPr>
          <w:lang w:val="sq-AL"/>
        </w:rPr>
        <w:t xml:space="preserve"> </w:t>
      </w:r>
      <w:r w:rsidRPr="00B97712">
        <w:rPr>
          <w:lang w:val="sq-AL"/>
        </w:rPr>
        <w:t xml:space="preserve">150, datë 22.3.3007 të Këshillit të Ministrave </w:t>
      </w:r>
      <w:r>
        <w:rPr>
          <w:lang w:val="sq-AL"/>
        </w:rPr>
        <w:t>“</w:t>
      </w:r>
      <w:r w:rsidRPr="00B97712">
        <w:rPr>
          <w:lang w:val="sq-AL"/>
        </w:rPr>
        <w:t>për organizimin dhe funksionimin e Agjencisë së Trajtimit të Koncesioneve (Atrako)”</w:t>
      </w:r>
    </w:p>
    <w:p w:rsidR="00975E4E" w:rsidRPr="00B97712" w:rsidRDefault="00975E4E" w:rsidP="00975E4E">
      <w:pPr>
        <w:pStyle w:val="Paragrafi"/>
        <w:rPr>
          <w:lang w:val="sq-AL"/>
        </w:rPr>
      </w:pP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Në mbështetje të nenit 100 të Kushtetutë</w:t>
      </w:r>
      <w:r>
        <w:rPr>
          <w:lang w:val="sq-AL"/>
        </w:rPr>
        <w:t>s,</w:t>
      </w:r>
      <w:r w:rsidRPr="00B97712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B97712">
        <w:rPr>
          <w:lang w:val="sq-AL"/>
        </w:rPr>
        <w:t>9663, datë</w:t>
      </w:r>
      <w:r>
        <w:rPr>
          <w:lang w:val="sq-AL"/>
        </w:rPr>
        <w:t xml:space="preserve"> 18.12.2006</w:t>
      </w:r>
      <w:r w:rsidRPr="00B97712">
        <w:rPr>
          <w:lang w:val="sq-AL"/>
        </w:rPr>
        <w:t xml:space="preserve"> “Për koncesionet”, të ndryshuar dhe të ligjit nr.</w:t>
      </w:r>
      <w:r>
        <w:rPr>
          <w:lang w:val="sq-AL"/>
        </w:rPr>
        <w:t xml:space="preserve"> </w:t>
      </w:r>
      <w:r w:rsidRPr="00B97712">
        <w:rPr>
          <w:lang w:val="sq-AL"/>
        </w:rPr>
        <w:t>9936, datë</w:t>
      </w:r>
      <w:r>
        <w:rPr>
          <w:lang w:val="sq-AL"/>
        </w:rPr>
        <w:t xml:space="preserve"> 26.6.2008</w:t>
      </w:r>
      <w:r w:rsidRPr="00B97712">
        <w:rPr>
          <w:lang w:val="sq-AL"/>
        </w:rPr>
        <w:t xml:space="preserve"> “Për menaxhimin e sistemit buxhetor në Republikën e Shqipërisë”, me propozimin e Ministrit të Ekonomisë, Tregtisë dhe Energjetikës, Këshilli i Ministrave</w:t>
      </w:r>
    </w:p>
    <w:p w:rsidR="00975E4E" w:rsidRPr="00B97712" w:rsidRDefault="00975E4E" w:rsidP="00975E4E">
      <w:pPr>
        <w:pStyle w:val="VENDOSI"/>
        <w:rPr>
          <w:lang w:val="sq-AL"/>
        </w:rPr>
      </w:pPr>
      <w:r w:rsidRPr="00B97712">
        <w:rPr>
          <w:lang w:val="sq-AL"/>
        </w:rPr>
        <w:t>Vendosi:</w:t>
      </w:r>
    </w:p>
    <w:p w:rsidR="00975E4E" w:rsidRPr="00B97712" w:rsidRDefault="00975E4E" w:rsidP="00975E4E">
      <w:pPr>
        <w:pStyle w:val="Paragrafi"/>
        <w:rPr>
          <w:lang w:val="sq-AL"/>
        </w:rPr>
      </w:pP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Në vendimin nr.</w:t>
      </w:r>
      <w:r>
        <w:rPr>
          <w:lang w:val="sq-AL"/>
        </w:rPr>
        <w:t xml:space="preserve"> </w:t>
      </w:r>
      <w:r w:rsidRPr="00B97712">
        <w:rPr>
          <w:lang w:val="sq-AL"/>
        </w:rPr>
        <w:t>150, datë</w:t>
      </w:r>
      <w:r>
        <w:rPr>
          <w:lang w:val="sq-AL"/>
        </w:rPr>
        <w:t xml:space="preserve"> 22.3.2007</w:t>
      </w:r>
      <w:r w:rsidRPr="00B97712">
        <w:rPr>
          <w:lang w:val="sq-AL"/>
        </w:rPr>
        <w:t xml:space="preserve"> të Këshillit të Ministrave, bëhen këto ndryshime: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1. Në pikën 2, fjalët “…</w:t>
      </w:r>
      <w:r>
        <w:rPr>
          <w:lang w:val="sq-AL"/>
        </w:rPr>
        <w:t xml:space="preserve"> </w:t>
      </w:r>
      <w:r w:rsidRPr="00B97712">
        <w:rPr>
          <w:lang w:val="sq-AL"/>
        </w:rPr>
        <w:t>person juridik, publik</w:t>
      </w:r>
      <w:r>
        <w:rPr>
          <w:lang w:val="sq-AL"/>
        </w:rPr>
        <w:t xml:space="preserve"> </w:t>
      </w:r>
      <w:r w:rsidRPr="00B97712">
        <w:rPr>
          <w:lang w:val="sq-AL"/>
        </w:rPr>
        <w:t>…” zëvendësohen “…</w:t>
      </w:r>
      <w:r>
        <w:rPr>
          <w:lang w:val="sq-AL"/>
        </w:rPr>
        <w:t xml:space="preserve"> </w:t>
      </w:r>
      <w:r w:rsidRPr="00B97712">
        <w:rPr>
          <w:lang w:val="sq-AL"/>
        </w:rPr>
        <w:t>institucion buxhetor</w:t>
      </w:r>
      <w:r>
        <w:rPr>
          <w:lang w:val="sq-AL"/>
        </w:rPr>
        <w:t xml:space="preserve"> </w:t>
      </w:r>
      <w:r w:rsidRPr="00B97712">
        <w:rPr>
          <w:lang w:val="sq-AL"/>
        </w:rPr>
        <w:t>…”.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2. Pika 7 ndryshohet, si më poshtë vijon: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“7. Shuma që do të paguhet për shërbimet e Agjencisë së Trajtimit të Koncesioneve (ATRAKO), shpallet në dokumentet e garës dhe paguhet nga koncesionari fitues, si më poshtë vijon: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a) Për projektet koncesionare deri në 5 000 000 (pesë milionë) euro, shuma e pagueshme është 5 000 (pesë mijë) euro.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b) Për p</w:t>
      </w:r>
      <w:r>
        <w:rPr>
          <w:lang w:val="sq-AL"/>
        </w:rPr>
        <w:t xml:space="preserve">rojektet koncesionare mbi 5 000 000 </w:t>
      </w:r>
      <w:r w:rsidRPr="00B97712">
        <w:rPr>
          <w:lang w:val="sq-AL"/>
        </w:rPr>
        <w:t>(pesë milionë) euro deri në 15 000 000 (pesëmbëdhjetë milionë) euro, shuma e pagueshme është 10 000 (dhjetë mijë) euro.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c) Për projektet koncesionare mbi 15 000 000 (pesëmbëdhjetë milionë) euro deri në 50 000 000 (pesëdhjetë milionë) euro</w:t>
      </w:r>
      <w:r>
        <w:rPr>
          <w:lang w:val="sq-AL"/>
        </w:rPr>
        <w:t>,</w:t>
      </w:r>
      <w:r w:rsidRPr="00B97712">
        <w:rPr>
          <w:lang w:val="sq-AL"/>
        </w:rPr>
        <w:t xml:space="preserve"> shuma e pagueshme është 20 000 (njëzet mijë) euro.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ç) Për projektet koncesionare mbi 50 000 000 (pesëdhjetë milionë) euro</w:t>
      </w:r>
      <w:r>
        <w:rPr>
          <w:lang w:val="sq-AL"/>
        </w:rPr>
        <w:t>,</w:t>
      </w:r>
      <w:r w:rsidRPr="00B97712">
        <w:rPr>
          <w:lang w:val="sq-AL"/>
        </w:rPr>
        <w:t xml:space="preserve"> shuma e pagueshme është</w:t>
      </w:r>
      <w:r>
        <w:rPr>
          <w:lang w:val="sq-AL"/>
        </w:rPr>
        <w:t xml:space="preserve"> 30 000 (</w:t>
      </w:r>
      <w:r w:rsidRPr="00B97712">
        <w:rPr>
          <w:lang w:val="sq-AL"/>
        </w:rPr>
        <w:t>tridhjetë mijë) euro.”.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3. Pika 8 ndryshohet, si më poshtë vijon: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“8. Të ardhurat e përfituara sipas pikë</w:t>
      </w:r>
      <w:r>
        <w:rPr>
          <w:lang w:val="sq-AL"/>
        </w:rPr>
        <w:t>s 7</w:t>
      </w:r>
      <w:r w:rsidRPr="00B97712">
        <w:rPr>
          <w:lang w:val="sq-AL"/>
        </w:rPr>
        <w:t xml:space="preserve"> të këtij vendimi, derdhen në buxhetin e shtetit.”.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4. Pika 9 ndryshohet, si më poshtë vijon: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“9. Agjencia e Trajtimit të Koncesioneve (ATRAKO), financohet nga buxheti i shtetit. Buxheti i ATRAKO-s miratohet me buxhetin e Ministrisë së Ekonomisë, Tregtisë dhe Energjetikës, si zë i veçantë.”.</w:t>
      </w:r>
    </w:p>
    <w:p w:rsidR="00975E4E" w:rsidRPr="00B97712" w:rsidRDefault="00975E4E" w:rsidP="00975E4E">
      <w:pPr>
        <w:pStyle w:val="Paragrafi"/>
        <w:rPr>
          <w:lang w:val="sq-AL"/>
        </w:rPr>
      </w:pPr>
      <w:r w:rsidRPr="00B97712">
        <w:rPr>
          <w:lang w:val="sq-AL"/>
        </w:rPr>
        <w:t>Ky vendim hyn në fuqi pas botimit në Fletoren Zyrtare dhe i shtrin efektet e tij nga data 22.3.</w:t>
      </w:r>
      <w:r>
        <w:rPr>
          <w:lang w:val="sq-AL"/>
        </w:rPr>
        <w:t>2</w:t>
      </w:r>
      <w:r w:rsidRPr="00B97712">
        <w:rPr>
          <w:lang w:val="sq-AL"/>
        </w:rPr>
        <w:t>009 e në vijim.</w:t>
      </w:r>
    </w:p>
    <w:p w:rsidR="00975E4E" w:rsidRPr="00B97712" w:rsidRDefault="00975E4E" w:rsidP="00975E4E">
      <w:pPr>
        <w:pStyle w:val="Paragrafi"/>
        <w:rPr>
          <w:lang w:val="sq-AL"/>
        </w:rPr>
      </w:pPr>
    </w:p>
    <w:p w:rsidR="00975E4E" w:rsidRPr="00B97712" w:rsidRDefault="00975E4E" w:rsidP="00975E4E">
      <w:pPr>
        <w:pStyle w:val="Autoriteti"/>
        <w:rPr>
          <w:lang w:val="sq-AL"/>
        </w:rPr>
      </w:pPr>
      <w:r w:rsidRPr="00B97712">
        <w:rPr>
          <w:lang w:val="sq-AL"/>
        </w:rPr>
        <w:t>Kryeministri</w:t>
      </w:r>
    </w:p>
    <w:p w:rsidR="00477590" w:rsidRDefault="00975E4E" w:rsidP="00975E4E">
      <w:pPr>
        <w:pStyle w:val="AutoritetiEmer"/>
      </w:pPr>
      <w:r w:rsidRPr="00B97712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ACCB53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91840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D36CA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0064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A9CD8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AC07C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E4AED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0DA1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02C17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5E4E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75E4E"/>
    <w:rsid w:val="009E2982"/>
    <w:rsid w:val="00A020A7"/>
    <w:rsid w:val="00AD7F1E"/>
    <w:rsid w:val="00B24908"/>
    <w:rsid w:val="00B80BE6"/>
    <w:rsid w:val="00BD319B"/>
    <w:rsid w:val="00C00B4F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A47BDF-F8E9-451E-A971-63D7631B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E4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975E4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75E4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975E4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Numri">
    <w:name w:val="Numri"/>
    <w:aliases w:val="data"/>
    <w:rsid w:val="00975E4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975E4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2019-03-18T14:21:00Z</dcterms:created>
  <dcterms:modified xsi:type="dcterms:W3CDTF">2019-03-18T14:21:00Z</dcterms:modified>
</cp:coreProperties>
</file>