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2BF" w:rsidRPr="00A659A0" w:rsidRDefault="00BC62BF" w:rsidP="00BC62BF">
      <w:pPr>
        <w:pStyle w:val="Akti"/>
        <w:rPr>
          <w:lang w:val="sq-AL"/>
        </w:rPr>
      </w:pPr>
      <w:bookmarkStart w:id="0" w:name="_GoBack"/>
      <w:bookmarkEnd w:id="0"/>
      <w:r w:rsidRPr="00A659A0">
        <w:rPr>
          <w:lang w:val="sq-AL"/>
        </w:rPr>
        <w:t>VENDIM</w:t>
      </w:r>
    </w:p>
    <w:p w:rsidR="00BC62BF" w:rsidRPr="00A659A0" w:rsidRDefault="00BC62BF" w:rsidP="00BC62BF">
      <w:pPr>
        <w:pStyle w:val="NumriData"/>
        <w:rPr>
          <w:lang w:val="sq-AL"/>
        </w:rPr>
      </w:pPr>
      <w:r w:rsidRPr="00A659A0">
        <w:rPr>
          <w:lang w:val="sq-AL"/>
        </w:rPr>
        <w:t>Nr. 217, datë 28.3.2012</w:t>
      </w:r>
    </w:p>
    <w:p w:rsidR="00BC62BF" w:rsidRPr="00A659A0" w:rsidRDefault="00BC62BF" w:rsidP="00BC62BF">
      <w:pPr>
        <w:pStyle w:val="Paragrafi"/>
        <w:rPr>
          <w:lang w:val="sq-AL"/>
        </w:rPr>
      </w:pPr>
    </w:p>
    <w:p w:rsidR="00BC62BF" w:rsidRPr="00A659A0" w:rsidRDefault="00BC62BF" w:rsidP="00BC62BF">
      <w:pPr>
        <w:pStyle w:val="Titulli"/>
        <w:rPr>
          <w:lang w:val="sq-AL"/>
        </w:rPr>
      </w:pPr>
      <w:r w:rsidRPr="00A659A0">
        <w:rPr>
          <w:lang w:val="sq-AL"/>
        </w:rPr>
        <w:t xml:space="preserve">PËR NJË NDRYSHIM NË VENDIMIN NR. </w:t>
      </w:r>
      <w:r>
        <w:rPr>
          <w:lang w:val="sq-AL"/>
        </w:rPr>
        <w:t>755, DATË 15.9.2010 TË KËSHILLIT TË MINISTRAVE</w:t>
      </w:r>
      <w:r w:rsidRPr="00A659A0">
        <w:rPr>
          <w:lang w:val="sq-AL"/>
        </w:rPr>
        <w:t xml:space="preserve"> “PËR SHPRONËSIMIN, PËR INTERES PUBLIK, TË PRONARËVE TË PASURIVE TË PALUAJTSHME, PRONË PRIVATE, QË PREKEN NGA NDËRTIMI I LINJËS </w:t>
      </w:r>
      <w:r>
        <w:rPr>
          <w:lang w:val="sq-AL"/>
        </w:rPr>
        <w:t xml:space="preserve">sË </w:t>
      </w:r>
      <w:r w:rsidRPr="00A659A0">
        <w:rPr>
          <w:lang w:val="sq-AL"/>
        </w:rPr>
        <w:t>TENSIONIT TË LARTË 400 KV TIRANË – PODGORICË, QARKU LEZHË”</w:t>
      </w:r>
    </w:p>
    <w:p w:rsidR="00BC62BF" w:rsidRPr="00A659A0" w:rsidRDefault="00BC62BF" w:rsidP="00BC62BF">
      <w:pPr>
        <w:pStyle w:val="Paragrafi"/>
        <w:rPr>
          <w:lang w:val="sq-AL"/>
        </w:rPr>
      </w:pPr>
    </w:p>
    <w:p w:rsidR="00BC62BF" w:rsidRPr="00A659A0" w:rsidRDefault="00BC62BF" w:rsidP="00BC62BF">
      <w:pPr>
        <w:pStyle w:val="Paragrafi"/>
        <w:rPr>
          <w:lang w:val="sq-AL"/>
        </w:rPr>
      </w:pPr>
      <w:r w:rsidRPr="00A659A0">
        <w:rPr>
          <w:lang w:val="sq-AL"/>
        </w:rPr>
        <w:t>Në mbështetje të nenit 100 të Kushtetutës d</w:t>
      </w:r>
      <w:r>
        <w:rPr>
          <w:lang w:val="sq-AL"/>
        </w:rPr>
        <w:t>he të neneve 5, pika 1, 20 e 21</w:t>
      </w:r>
      <w:r w:rsidRPr="00A659A0">
        <w:rPr>
          <w:lang w:val="sq-AL"/>
        </w:rPr>
        <w:t xml:space="preserve"> të ligjit nr. 8561, datë 22.12.1999 “Për shpronësimet dhe marrjen në përdorim të përkohshëm të pasurisë, pronë private, për interes publik”, me propozimin e Ministrit të Ekonomisë, Tregtisë dhe Energjetikës, Këshilli i Ministrave </w:t>
      </w:r>
    </w:p>
    <w:p w:rsidR="00BC62BF" w:rsidRPr="00A659A0" w:rsidRDefault="00BC62BF" w:rsidP="00BC62BF">
      <w:pPr>
        <w:pStyle w:val="Paragrafi"/>
        <w:rPr>
          <w:lang w:val="sq-AL"/>
        </w:rPr>
      </w:pPr>
    </w:p>
    <w:p w:rsidR="00BC62BF" w:rsidRPr="00A659A0" w:rsidRDefault="00BC62BF" w:rsidP="00BC62BF">
      <w:pPr>
        <w:pStyle w:val="VENDOSI"/>
        <w:rPr>
          <w:lang w:val="sq-AL"/>
        </w:rPr>
      </w:pPr>
      <w:r w:rsidRPr="00A659A0">
        <w:rPr>
          <w:lang w:val="sq-AL"/>
        </w:rPr>
        <w:t>VENDOSI:</w:t>
      </w:r>
    </w:p>
    <w:p w:rsidR="00BC62BF" w:rsidRPr="00A659A0" w:rsidRDefault="00BC62BF" w:rsidP="00BC62BF">
      <w:pPr>
        <w:pStyle w:val="Paragrafi"/>
        <w:rPr>
          <w:lang w:val="sq-AL"/>
        </w:rPr>
      </w:pPr>
    </w:p>
    <w:p w:rsidR="00BC62BF" w:rsidRPr="00A659A0" w:rsidRDefault="00BC62BF" w:rsidP="00BC62BF">
      <w:pPr>
        <w:pStyle w:val="Paragrafi"/>
        <w:rPr>
          <w:lang w:val="sq-AL"/>
        </w:rPr>
      </w:pPr>
      <w:r w:rsidRPr="00A659A0">
        <w:rPr>
          <w:lang w:val="sq-AL"/>
        </w:rPr>
        <w:t>Në tabelën e të shpronësuarve, bashkël</w:t>
      </w:r>
      <w:r>
        <w:rPr>
          <w:lang w:val="sq-AL"/>
        </w:rPr>
        <w:t>i</w:t>
      </w:r>
      <w:r w:rsidRPr="00A659A0">
        <w:rPr>
          <w:lang w:val="sq-AL"/>
        </w:rPr>
        <w:t xml:space="preserve">dhur vendimit nr. 755, datë 15.9.2010 të Këshillit të Ministrave, pronari “Prend Ndue Ndreca” zëvendësohet me “Zef Ndue Ndreca” dhe shoqërohet me të dhënat sipas tabelës që i bashkëlidhet këtij vendimi. </w:t>
      </w:r>
    </w:p>
    <w:p w:rsidR="00BC62BF" w:rsidRPr="00A659A0" w:rsidRDefault="00BC62BF" w:rsidP="00BC62BF">
      <w:pPr>
        <w:pStyle w:val="Paragrafi"/>
        <w:rPr>
          <w:lang w:val="sq-AL"/>
        </w:rPr>
      </w:pPr>
      <w:r w:rsidRPr="00A659A0">
        <w:rPr>
          <w:lang w:val="sq-AL"/>
        </w:rPr>
        <w:t>Ky vendim hyn në fuqi menjëherë dhe botohet në Fletoren Zyrtare.</w:t>
      </w:r>
    </w:p>
    <w:p w:rsidR="00BC62BF" w:rsidRPr="00A659A0" w:rsidRDefault="00BC62BF" w:rsidP="00BC62BF">
      <w:pPr>
        <w:pStyle w:val="Paragrafi"/>
        <w:rPr>
          <w:lang w:val="sq-AL"/>
        </w:rPr>
      </w:pPr>
    </w:p>
    <w:p w:rsidR="00BC62BF" w:rsidRPr="00A659A0" w:rsidRDefault="00BC62BF" w:rsidP="00BC62BF">
      <w:pPr>
        <w:pStyle w:val="Autoriteti"/>
        <w:rPr>
          <w:lang w:val="sq-AL"/>
        </w:rPr>
      </w:pPr>
      <w:r w:rsidRPr="00A659A0">
        <w:rPr>
          <w:lang w:val="sq-AL"/>
        </w:rPr>
        <w:t>KRYEMINISTRI</w:t>
      </w:r>
    </w:p>
    <w:p w:rsidR="00BC62BF" w:rsidRPr="00A659A0" w:rsidRDefault="00BC62BF" w:rsidP="00BC62BF">
      <w:pPr>
        <w:pStyle w:val="AutoritetiEmer"/>
        <w:rPr>
          <w:lang w:val="sq-AL"/>
        </w:rPr>
      </w:pPr>
      <w:r w:rsidRPr="00A659A0">
        <w:rPr>
          <w:lang w:val="sq-AL"/>
        </w:rPr>
        <w:t>Sali Berisha</w:t>
      </w:r>
    </w:p>
    <w:sectPr w:rsidR="00BC62BF" w:rsidRPr="00A659A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C62BF"/>
    <w:rsid w:val="000277EF"/>
    <w:rsid w:val="000C2ABA"/>
    <w:rsid w:val="000D4934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BC62BF"/>
    <w:rsid w:val="00CE6213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428825A-EF94-44DA-87E9-11AD68E5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BC62B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BC62B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BC62B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BC62B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BC62B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2019-03-18T14:26:00Z</dcterms:created>
  <dcterms:modified xsi:type="dcterms:W3CDTF">2019-03-18T14:26:00Z</dcterms:modified>
</cp:coreProperties>
</file>