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2E3" w:rsidRPr="00A659A0" w:rsidRDefault="009712E3" w:rsidP="009712E3">
      <w:pPr>
        <w:pStyle w:val="Akti"/>
        <w:rPr>
          <w:lang w:val="sq-AL"/>
        </w:rPr>
      </w:pPr>
      <w:bookmarkStart w:id="0" w:name="_GoBack"/>
      <w:bookmarkEnd w:id="0"/>
      <w:r w:rsidRPr="00A659A0">
        <w:rPr>
          <w:lang w:val="sq-AL"/>
        </w:rPr>
        <w:t>VENDIM</w:t>
      </w:r>
    </w:p>
    <w:p w:rsidR="009712E3" w:rsidRPr="00A659A0" w:rsidRDefault="009712E3" w:rsidP="009712E3">
      <w:pPr>
        <w:pStyle w:val="NumriData"/>
        <w:rPr>
          <w:lang w:val="sq-AL"/>
        </w:rPr>
      </w:pPr>
      <w:r w:rsidRPr="00A659A0">
        <w:rPr>
          <w:lang w:val="sq-AL"/>
        </w:rPr>
        <w:t>Nr. 221, datë 28.3.2012</w:t>
      </w:r>
    </w:p>
    <w:p w:rsidR="009712E3" w:rsidRPr="00A659A0" w:rsidRDefault="009712E3" w:rsidP="009712E3">
      <w:pPr>
        <w:pStyle w:val="Paragrafi"/>
        <w:rPr>
          <w:lang w:val="sq-AL"/>
        </w:rPr>
      </w:pPr>
    </w:p>
    <w:p w:rsidR="009712E3" w:rsidRPr="00A659A0" w:rsidRDefault="009712E3" w:rsidP="009712E3">
      <w:pPr>
        <w:pStyle w:val="Titulli"/>
        <w:rPr>
          <w:lang w:val="sq-AL"/>
        </w:rPr>
      </w:pPr>
      <w:r w:rsidRPr="00A659A0">
        <w:rPr>
          <w:lang w:val="sq-AL"/>
        </w:rPr>
        <w:t>PËR MIRATIMIN E RREGULLAVE TEKNIKE “PËR ETIKETIMIN E PRODUKTEVE TË QELQIT KRISTAL”</w:t>
      </w:r>
      <w:r w:rsidRPr="00A659A0">
        <w:rPr>
          <w:rStyle w:val="FootnoteReference"/>
          <w:lang w:val="sq-AL"/>
        </w:rPr>
        <w:footnoteReference w:id="1"/>
      </w:r>
    </w:p>
    <w:p w:rsidR="009712E3" w:rsidRPr="00A659A0" w:rsidRDefault="009712E3" w:rsidP="009712E3">
      <w:pPr>
        <w:pStyle w:val="Paragrafi"/>
        <w:rPr>
          <w:lang w:val="sq-AL"/>
        </w:rPr>
      </w:pPr>
    </w:p>
    <w:p w:rsidR="009712E3" w:rsidRPr="00A659A0" w:rsidRDefault="009712E3" w:rsidP="009712E3">
      <w:pPr>
        <w:pStyle w:val="Paragrafi"/>
        <w:rPr>
          <w:lang w:val="sq-AL"/>
        </w:rPr>
      </w:pPr>
      <w:r w:rsidRPr="00A659A0">
        <w:rPr>
          <w:lang w:val="sq-AL"/>
        </w:rPr>
        <w:t>Në mbështetje të nenit 100 të Kushtetutës dhe të nenit 5 të ligjit nr. 10 489, datë 15.12.2011 “Për tregtimin dhe mbikëqyrjen e tregut të produkteve joushqimore”, me propozimin e Ministrit të</w:t>
      </w:r>
      <w:r>
        <w:rPr>
          <w:lang w:val="sq-AL"/>
        </w:rPr>
        <w:t xml:space="preserve"> Ekonomisë, Tregtisë dhe Energj</w:t>
      </w:r>
      <w:r w:rsidRPr="00A659A0">
        <w:rPr>
          <w:lang w:val="sq-AL"/>
        </w:rPr>
        <w:t>etikës, Këshilli i Ministrave</w:t>
      </w:r>
    </w:p>
    <w:p w:rsidR="009712E3" w:rsidRPr="00A659A0" w:rsidRDefault="009712E3" w:rsidP="009712E3">
      <w:pPr>
        <w:pStyle w:val="Paragrafi"/>
        <w:rPr>
          <w:lang w:val="sq-AL"/>
        </w:rPr>
      </w:pPr>
      <w:r w:rsidRPr="00A659A0">
        <w:rPr>
          <w:lang w:val="sq-AL"/>
        </w:rPr>
        <w:t> </w:t>
      </w:r>
    </w:p>
    <w:p w:rsidR="009712E3" w:rsidRPr="00A659A0" w:rsidRDefault="009712E3" w:rsidP="009712E3">
      <w:pPr>
        <w:pStyle w:val="VENDOSI"/>
        <w:rPr>
          <w:lang w:val="sq-AL"/>
        </w:rPr>
      </w:pPr>
      <w:r w:rsidRPr="00A659A0">
        <w:rPr>
          <w:lang w:val="sq-AL"/>
        </w:rPr>
        <w:t>VENDOSI:</w:t>
      </w:r>
    </w:p>
    <w:p w:rsidR="009712E3" w:rsidRPr="00A659A0" w:rsidRDefault="009712E3" w:rsidP="009712E3">
      <w:pPr>
        <w:pStyle w:val="Paragrafi"/>
        <w:rPr>
          <w:lang w:val="sq-AL"/>
        </w:rPr>
      </w:pPr>
    </w:p>
    <w:p w:rsidR="009712E3" w:rsidRPr="00A659A0" w:rsidRDefault="009712E3" w:rsidP="009712E3">
      <w:pPr>
        <w:pStyle w:val="Paragrafi"/>
        <w:rPr>
          <w:lang w:val="sq-AL"/>
        </w:rPr>
      </w:pPr>
      <w:r w:rsidRPr="00A659A0">
        <w:rPr>
          <w:lang w:val="sq-AL"/>
        </w:rPr>
        <w:t>Miratimin e rregullave teknike “Për etiketimin e produkteve të qelqit kristal”, sipas tekstit që i bashkëlidhet këtij vendimi dhe është pjesë përbërëse e tij.</w:t>
      </w:r>
    </w:p>
    <w:p w:rsidR="009712E3" w:rsidRPr="00A659A0" w:rsidRDefault="009712E3" w:rsidP="009712E3">
      <w:pPr>
        <w:pStyle w:val="Paragrafi"/>
        <w:rPr>
          <w:lang w:val="sq-AL"/>
        </w:rPr>
      </w:pPr>
      <w:r w:rsidRPr="00A659A0">
        <w:rPr>
          <w:lang w:val="sq-AL"/>
        </w:rPr>
        <w:t xml:space="preserve">Ky vendim hyn në fuqi pas botimit në Fletoren Zyrtare dhe i shtrin efektet nga data 1 janar 2013. </w:t>
      </w:r>
    </w:p>
    <w:p w:rsidR="009712E3" w:rsidRPr="00A659A0" w:rsidRDefault="009712E3" w:rsidP="009712E3">
      <w:pPr>
        <w:pStyle w:val="Paragrafi"/>
        <w:rPr>
          <w:lang w:val="sq-AL"/>
        </w:rPr>
      </w:pPr>
    </w:p>
    <w:p w:rsidR="009712E3" w:rsidRPr="00A659A0" w:rsidRDefault="009712E3" w:rsidP="009712E3">
      <w:pPr>
        <w:pStyle w:val="Autoriteti"/>
        <w:rPr>
          <w:lang w:val="sq-AL"/>
        </w:rPr>
      </w:pPr>
      <w:r w:rsidRPr="00A659A0">
        <w:rPr>
          <w:lang w:val="sq-AL"/>
        </w:rPr>
        <w:t>KRYEMINISTRI</w:t>
      </w:r>
    </w:p>
    <w:p w:rsidR="009712E3" w:rsidRPr="00A659A0" w:rsidRDefault="009712E3" w:rsidP="009712E3">
      <w:pPr>
        <w:pStyle w:val="AutoritetiEmer"/>
        <w:rPr>
          <w:lang w:val="sq-AL"/>
        </w:rPr>
      </w:pPr>
      <w:r w:rsidRPr="00A659A0">
        <w:rPr>
          <w:lang w:val="sq-AL"/>
        </w:rPr>
        <w:t>Sali Berisha</w:t>
      </w:r>
    </w:p>
    <w:sectPr w:rsidR="009712E3" w:rsidRPr="00A659A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AF9" w:rsidRDefault="00626AF9" w:rsidP="009712E3">
      <w:r>
        <w:separator/>
      </w:r>
    </w:p>
  </w:endnote>
  <w:endnote w:type="continuationSeparator" w:id="0">
    <w:p w:rsidR="00626AF9" w:rsidRDefault="00626AF9" w:rsidP="0097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AF9" w:rsidRDefault="00626AF9" w:rsidP="009712E3">
      <w:r>
        <w:separator/>
      </w:r>
    </w:p>
  </w:footnote>
  <w:footnote w:type="continuationSeparator" w:id="0">
    <w:p w:rsidR="00626AF9" w:rsidRDefault="00626AF9" w:rsidP="009712E3">
      <w:r>
        <w:continuationSeparator/>
      </w:r>
    </w:p>
  </w:footnote>
  <w:footnote w:id="1">
    <w:p w:rsidR="009712E3" w:rsidRPr="004925A1" w:rsidRDefault="009712E3" w:rsidP="009712E3">
      <w:pPr>
        <w:pStyle w:val="FootnoteText"/>
        <w:jc w:val="both"/>
        <w:rPr>
          <w:rFonts w:ascii="CG Times" w:hAnsi="CG Times"/>
        </w:rPr>
      </w:pPr>
      <w:r w:rsidRPr="004925A1">
        <w:rPr>
          <w:rStyle w:val="FootnoteReference"/>
          <w:rFonts w:ascii="CG Times" w:hAnsi="CG Times"/>
        </w:rPr>
        <w:footnoteRef/>
      </w:r>
      <w:r w:rsidRPr="004925A1">
        <w:rPr>
          <w:rFonts w:ascii="CG Times" w:hAnsi="CG Times"/>
        </w:rPr>
        <w:t xml:space="preserve"> Ky projektvendim p</w:t>
      </w:r>
      <w:r>
        <w:rPr>
          <w:rFonts w:ascii="CG Times" w:hAnsi="CG Times"/>
        </w:rPr>
        <w:t>ë</w:t>
      </w:r>
      <w:r w:rsidRPr="004925A1">
        <w:rPr>
          <w:rFonts w:ascii="CG Times" w:hAnsi="CG Times"/>
        </w:rPr>
        <w:t>rafron Direktiv</w:t>
      </w:r>
      <w:r>
        <w:rPr>
          <w:rFonts w:ascii="CG Times" w:hAnsi="CG Times"/>
        </w:rPr>
        <w:t>ë</w:t>
      </w:r>
      <w:r w:rsidRPr="004925A1">
        <w:rPr>
          <w:rFonts w:ascii="CG Times" w:hAnsi="CG Times"/>
        </w:rPr>
        <w:t xml:space="preserve">n Europiane </w:t>
      </w:r>
      <w:r>
        <w:rPr>
          <w:rFonts w:ascii="CG Times" w:hAnsi="CG Times"/>
        </w:rPr>
        <w:t xml:space="preserve">nr. </w:t>
      </w:r>
      <w:r w:rsidRPr="004925A1">
        <w:rPr>
          <w:rFonts w:ascii="CG Times" w:hAnsi="CG Times"/>
        </w:rPr>
        <w:t>69/493/EEC “P</w:t>
      </w:r>
      <w:r>
        <w:rPr>
          <w:rFonts w:ascii="CG Times" w:hAnsi="CG Times"/>
        </w:rPr>
        <w:t>ë</w:t>
      </w:r>
      <w:r w:rsidRPr="004925A1">
        <w:rPr>
          <w:rFonts w:ascii="CG Times" w:hAnsi="CG Times"/>
        </w:rPr>
        <w:t>r produktet e qelqit Kristal”.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712E3"/>
    <w:rsid w:val="000277EF"/>
    <w:rsid w:val="000C2ABA"/>
    <w:rsid w:val="00142F5D"/>
    <w:rsid w:val="001D4B57"/>
    <w:rsid w:val="00443285"/>
    <w:rsid w:val="00477590"/>
    <w:rsid w:val="004A533F"/>
    <w:rsid w:val="00626AF9"/>
    <w:rsid w:val="00753B45"/>
    <w:rsid w:val="007F6793"/>
    <w:rsid w:val="00802AED"/>
    <w:rsid w:val="008759F1"/>
    <w:rsid w:val="008A6BB5"/>
    <w:rsid w:val="00946BB9"/>
    <w:rsid w:val="009712E3"/>
    <w:rsid w:val="009E2982"/>
    <w:rsid w:val="00A020A7"/>
    <w:rsid w:val="00AD7F1E"/>
    <w:rsid w:val="00B24908"/>
    <w:rsid w:val="00B80BE6"/>
    <w:rsid w:val="00CE6213"/>
    <w:rsid w:val="00D5435B"/>
    <w:rsid w:val="00D5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610511-9E33-4C01-9E3F-D931D00C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9712E3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712E3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712E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styleId="FootnoteText">
    <w:name w:val="footnote text"/>
    <w:basedOn w:val="Normal"/>
    <w:link w:val="FootnoteTextChar"/>
    <w:rsid w:val="009712E3"/>
    <w:rPr>
      <w:rFonts w:ascii="Times New Roman" w:eastAsia="MS Mincho" w:hAnsi="Times New Roman"/>
      <w:noProof w:val="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9712E3"/>
    <w:rPr>
      <w:rFonts w:ascii="Times New Roman" w:eastAsia="MS Mincho" w:hAnsi="Times New Roman" w:cs="Times New Roman"/>
      <w:sz w:val="20"/>
      <w:szCs w:val="20"/>
      <w:lang w:val="sq-AL" w:bidi="ar-SA"/>
    </w:rPr>
  </w:style>
  <w:style w:type="character" w:styleId="FootnoteReference">
    <w:name w:val="footnote reference"/>
    <w:basedOn w:val="DefaultParagraphFont"/>
    <w:rsid w:val="009712E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rsid w:val="009712E3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9712E3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2019-03-18T14:27:00Z</dcterms:created>
  <dcterms:modified xsi:type="dcterms:W3CDTF">2019-03-18T14:27:00Z</dcterms:modified>
</cp:coreProperties>
</file>