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D51" w:rsidRPr="00E2166E" w:rsidRDefault="00634D51" w:rsidP="00634D5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2166E">
        <w:rPr>
          <w:sz w:val="21"/>
          <w:szCs w:val="21"/>
          <w:lang w:val="sq-AL"/>
        </w:rPr>
        <w:t>VENDIM</w:t>
      </w:r>
    </w:p>
    <w:p w:rsidR="00634D51" w:rsidRPr="00E2166E" w:rsidRDefault="00634D51" w:rsidP="00634D51">
      <w:pPr>
        <w:pStyle w:val="NumriData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Nr. 251, datë 12.4.2012</w:t>
      </w: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</w:p>
    <w:p w:rsidR="00634D51" w:rsidRPr="00E2166E" w:rsidRDefault="00634D51" w:rsidP="00634D51">
      <w:pPr>
        <w:pStyle w:val="Titull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PËR MIRATIMIN E MARRËVESHJES SË FINANCIMIT, NDËRMJET REPUBLIKËS SË SHQIPËRISË, PËRFAQËSUAR NGA MINISTRIA E FINANCAVE, DHE KFW FRANKFURT AM MAIN, PËR FINANCIMIN E PROGRAMIT “INFRASTRUKTURA BASHKIAKE II (FONDET E GRANDIT IPA 2009 DHE 2010), FURNIZIMI ME UJË DHE KANALIZIMET PËR QYTETET E BERATIT, FIERIT, KAMZËS, KUÇOVËS, LUSHNJËS DHE SARANDËS”</w:t>
      </w: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Në mbështetje të nenit 100 të Ku</w:t>
      </w:r>
      <w:r>
        <w:rPr>
          <w:sz w:val="21"/>
          <w:szCs w:val="21"/>
          <w:lang w:val="sq-AL"/>
        </w:rPr>
        <w:t>shtetutës dhe të neneve 17 e 23</w:t>
      </w:r>
      <w:r w:rsidRPr="00E2166E">
        <w:rPr>
          <w:sz w:val="21"/>
          <w:szCs w:val="21"/>
          <w:lang w:val="sq-AL"/>
        </w:rPr>
        <w:t xml:space="preserve"> të ligjit nr. 8371, datë 9.7.1998 “Për lidhjen e traktateve dhe marrëveshjeve ndërkombëtare”, me propozimin e Zëvendëskryeministrit dhe Ministër i Punëve të Jashtme, Këshilli i Ministrave</w:t>
      </w:r>
    </w:p>
    <w:p w:rsidR="00634D51" w:rsidRPr="00E2166E" w:rsidRDefault="00634D51" w:rsidP="00634D51">
      <w:pPr>
        <w:pStyle w:val="VENDOS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br/>
        <w:t>VENDOSI:</w:t>
      </w: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Miratimin e marrëveshjes së financimit, ndërmjet Republikës së Shqipërisë, përfaqësuar nga Ministria e Financave, dhe KfW Frankfurt am Main, për financimin e programit “Infrastruktura bashkiake II (Fondet e grandit IPA 2009 dhe 2010), furnizimi me ujë dhe kanalizimet për qytetet e Beratit, Fierit, Kamzës, Kuçovës, Lushnjës dhe Sarandës”, sipas tekstit bashkëlidhur këtij vendimi.</w:t>
      </w:r>
    </w:p>
    <w:p w:rsidR="00634D51" w:rsidRPr="00E2166E" w:rsidRDefault="00634D51" w:rsidP="00634D51">
      <w:pPr>
        <w:pStyle w:val="Paragraf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Ky vendim hyn në fuqi pas botimit në Fletoren Zyrtare.</w:t>
      </w:r>
    </w:p>
    <w:p w:rsidR="00634D51" w:rsidRPr="00E2166E" w:rsidRDefault="00634D51" w:rsidP="00634D51">
      <w:pPr>
        <w:pStyle w:val="Autoriteti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br/>
        <w:t>KRYEMINISTRI</w:t>
      </w:r>
    </w:p>
    <w:p w:rsidR="00634D51" w:rsidRPr="00E2166E" w:rsidRDefault="00634D51" w:rsidP="00634D51">
      <w:pPr>
        <w:pStyle w:val="AutoritetiEmer"/>
        <w:rPr>
          <w:sz w:val="21"/>
          <w:szCs w:val="21"/>
          <w:lang w:val="sq-AL"/>
        </w:rPr>
      </w:pPr>
      <w:r w:rsidRPr="00E2166E">
        <w:rPr>
          <w:sz w:val="21"/>
          <w:szCs w:val="21"/>
          <w:lang w:val="sq-AL"/>
        </w:rPr>
        <w:t>Sali Berisha</w:t>
      </w:r>
    </w:p>
    <w:sectPr w:rsidR="00634D51" w:rsidRPr="00E2166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D51"/>
    <w:rsid w:val="000277EF"/>
    <w:rsid w:val="000C2ABA"/>
    <w:rsid w:val="00142F5D"/>
    <w:rsid w:val="001D4B57"/>
    <w:rsid w:val="00376FC4"/>
    <w:rsid w:val="00443285"/>
    <w:rsid w:val="00477590"/>
    <w:rsid w:val="004A533F"/>
    <w:rsid w:val="00634D5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E6C4C1-112D-4437-BB2B-73436F1F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34D5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34D5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34D5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634D5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34D5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uiPriority w:val="99"/>
    <w:locked/>
    <w:rsid w:val="00634D5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2019-03-18T14:34:00Z</dcterms:created>
  <dcterms:modified xsi:type="dcterms:W3CDTF">2019-03-18T14:34:00Z</dcterms:modified>
</cp:coreProperties>
</file>