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24E" w:rsidRPr="00EB4324" w:rsidRDefault="002F724E" w:rsidP="002F724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>VENDIM</w:t>
      </w:r>
    </w:p>
    <w:p w:rsidR="002F724E" w:rsidRPr="00EB4324" w:rsidRDefault="002F724E" w:rsidP="002F724E">
      <w:pPr>
        <w:pStyle w:val="NumriData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Nr. 273, datë 18.4.2012</w:t>
      </w:r>
    </w:p>
    <w:p w:rsidR="002F724E" w:rsidRPr="00EB4324" w:rsidRDefault="002F724E" w:rsidP="002F724E">
      <w:pPr>
        <w:pStyle w:val="Paragrafi"/>
        <w:rPr>
          <w:sz w:val="21"/>
          <w:szCs w:val="21"/>
          <w:lang w:val="sq-AL"/>
        </w:rPr>
      </w:pPr>
    </w:p>
    <w:p w:rsidR="002F724E" w:rsidRPr="00EB4324" w:rsidRDefault="002F724E" w:rsidP="002F724E">
      <w:pPr>
        <w:pStyle w:val="Titull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PËR MIRATIMIN E LISTËS PËRFUNDIMTARE TË PRONAVE TË PALUAJTSHME PUBLIKE, SHTETËRORE, QË TRANSFEROHEN NË PRONËSI OSE NË PËRDORIM TË KOMUNËS PISHAJ, TË QARKUT TË ELBASANIT</w:t>
      </w:r>
    </w:p>
    <w:p w:rsidR="002F724E" w:rsidRPr="00EB4324" w:rsidRDefault="002F724E" w:rsidP="002F724E">
      <w:pPr>
        <w:pStyle w:val="Paragrafi"/>
        <w:rPr>
          <w:sz w:val="21"/>
          <w:szCs w:val="21"/>
          <w:lang w:val="sq-AL"/>
        </w:rPr>
      </w:pPr>
    </w:p>
    <w:p w:rsidR="002F724E" w:rsidRPr="00EB4324" w:rsidRDefault="002F724E" w:rsidP="002F724E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Në mbështetje të nenit 100 të Kushtetutës dhe të neneve 2, 3 e 17 të ligjit nr. 8744, datë 22.2.2001 “Për transferimin e pronave të paluajtshme publike të shtetit në njësitë e qeverisjes vendore”, të ndryshuar, me propozimin e Ministrit të Brendshëm, Këshilli i Ministrave</w:t>
      </w:r>
    </w:p>
    <w:p w:rsidR="002F724E" w:rsidRPr="00EB4324" w:rsidRDefault="002F724E" w:rsidP="002F724E">
      <w:pPr>
        <w:pStyle w:val="VENDOSI"/>
        <w:rPr>
          <w:sz w:val="21"/>
          <w:szCs w:val="21"/>
          <w:lang w:val="sq-AL"/>
        </w:rPr>
      </w:pPr>
    </w:p>
    <w:p w:rsidR="002F724E" w:rsidRPr="00EB4324" w:rsidRDefault="002F724E" w:rsidP="002F724E">
      <w:pPr>
        <w:pStyle w:val="VENDOS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VENDOSI:</w:t>
      </w:r>
    </w:p>
    <w:p w:rsidR="002F724E" w:rsidRPr="00EB4324" w:rsidRDefault="002F724E" w:rsidP="002F724E">
      <w:pPr>
        <w:pStyle w:val="Paragrafi"/>
        <w:rPr>
          <w:sz w:val="21"/>
          <w:szCs w:val="21"/>
          <w:lang w:val="sq-AL"/>
        </w:rPr>
      </w:pPr>
    </w:p>
    <w:p w:rsidR="002F724E" w:rsidRPr="00EB4324" w:rsidRDefault="002F724E" w:rsidP="002F724E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1. Miratimin e listës përfundimtare të pronave të paluajtshme publike, shtetërore, </w:t>
      </w:r>
      <w:r>
        <w:rPr>
          <w:sz w:val="21"/>
          <w:szCs w:val="21"/>
          <w:lang w:val="sq-AL"/>
        </w:rPr>
        <w:t>b</w:t>
      </w:r>
      <w:r w:rsidRPr="00EB4324">
        <w:rPr>
          <w:sz w:val="21"/>
          <w:szCs w:val="21"/>
          <w:lang w:val="sq-AL"/>
        </w:rPr>
        <w:t xml:space="preserve">renda juridiksionit territorial dhe administrativ të komunës Pishaj, të qarkut të Elbasanit, që transferohen në pronësi ose në përdorim të kësaj komune, sipas lidhjes </w:t>
      </w:r>
      <w:r>
        <w:rPr>
          <w:sz w:val="21"/>
          <w:szCs w:val="21"/>
          <w:lang w:val="sq-AL"/>
        </w:rPr>
        <w:t>nr.</w:t>
      </w:r>
      <w:r w:rsidRPr="00EB4324">
        <w:rPr>
          <w:sz w:val="21"/>
          <w:szCs w:val="21"/>
          <w:lang w:val="sq-AL"/>
        </w:rPr>
        <w:t>1 që i bashkëlidhet këtij vendimi dhe është pjesë përbërëse e tij.</w:t>
      </w:r>
    </w:p>
    <w:p w:rsidR="002F724E" w:rsidRPr="00EB4324" w:rsidRDefault="002F724E" w:rsidP="002F724E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Lista e inventarit me 186 (njëqind e tetëdhjetë e gjashtë) fletë, që i bashkëlidhet këtij vendimi përfundon me numrin rendor 1273 (një mijë e dyqind e shtatëdhjetë e tre).</w:t>
      </w:r>
    </w:p>
    <w:p w:rsidR="002F724E" w:rsidRPr="00EB4324" w:rsidRDefault="002F724E" w:rsidP="002F724E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2. Ngarkohen Ministri i Brendshëm, Kryeregjistruesi i Pasurive të Paluajtshme të Republikës së Shqipërisë dhe komuna Pishaj për zbatimin e këtij vendimi.</w:t>
      </w:r>
    </w:p>
    <w:p w:rsidR="002F724E" w:rsidRPr="00EB4324" w:rsidRDefault="002F724E" w:rsidP="002F724E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Ky vendim hyn në fuqi pas botimit në Fletoren Zyrtare.</w:t>
      </w:r>
    </w:p>
    <w:p w:rsidR="002F724E" w:rsidRPr="00EB4324" w:rsidRDefault="002F724E" w:rsidP="002F724E">
      <w:pPr>
        <w:pStyle w:val="Paragrafi"/>
        <w:rPr>
          <w:sz w:val="21"/>
          <w:szCs w:val="21"/>
          <w:lang w:val="sq-AL"/>
        </w:rPr>
      </w:pPr>
    </w:p>
    <w:p w:rsidR="002F724E" w:rsidRPr="00EB4324" w:rsidRDefault="002F724E" w:rsidP="002F724E">
      <w:pPr>
        <w:pStyle w:val="Autoritet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KRYEMINISTRI</w:t>
      </w:r>
    </w:p>
    <w:p w:rsidR="002F724E" w:rsidRPr="00EB4324" w:rsidRDefault="002F724E" w:rsidP="002F724E">
      <w:pPr>
        <w:pStyle w:val="AutoritetiEme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Sali Berisha</w:t>
      </w:r>
    </w:p>
    <w:sectPr w:rsidR="002F724E" w:rsidRPr="00EB432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724E"/>
    <w:rsid w:val="000277EF"/>
    <w:rsid w:val="000C2ABA"/>
    <w:rsid w:val="00142F5D"/>
    <w:rsid w:val="001D4B57"/>
    <w:rsid w:val="002F724E"/>
    <w:rsid w:val="00443285"/>
    <w:rsid w:val="00477590"/>
    <w:rsid w:val="004A533F"/>
    <w:rsid w:val="00743AA7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47EC73-3666-448B-9F17-C1109F27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2F724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2F724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2F724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2F724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2F724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2F724E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2019-03-18T14:36:00Z</dcterms:created>
  <dcterms:modified xsi:type="dcterms:W3CDTF">2019-03-18T14:36:00Z</dcterms:modified>
</cp:coreProperties>
</file>