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C65" w:rsidRPr="00EB4324" w:rsidRDefault="00BD6C65" w:rsidP="00BD6C6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BD6C65" w:rsidRPr="00EB4324" w:rsidRDefault="00BD6C65" w:rsidP="00BD6C65">
      <w:pPr>
        <w:pStyle w:val="NumriData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Nr. 275, datë 18.4.2012</w:t>
      </w:r>
    </w:p>
    <w:p w:rsidR="00BD6C65" w:rsidRPr="00EB4324" w:rsidRDefault="00BD6C65" w:rsidP="009411B8">
      <w:pPr>
        <w:pStyle w:val="Paragrafi"/>
      </w:pPr>
    </w:p>
    <w:p w:rsidR="00BD6C65" w:rsidRPr="00EB4324" w:rsidRDefault="00BD6C65" w:rsidP="00BD6C65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PËR DHËNIEN E LEJES SË HYRJES DHE TË QËNDRIMIT TË PËRKOHSHËM NË TERRITORIN E REPUBLIKËS SË SHQIPËRISË TË NJË FORCE USHTARAKE AMERIKANE</w:t>
      </w:r>
    </w:p>
    <w:p w:rsidR="00BD6C65" w:rsidRPr="00EB4324" w:rsidRDefault="00BD6C65" w:rsidP="009411B8">
      <w:pPr>
        <w:pStyle w:val="Paragrafi"/>
      </w:pPr>
    </w:p>
    <w:p w:rsidR="00BD6C65" w:rsidRPr="00EB4324" w:rsidRDefault="00BD6C65" w:rsidP="009411B8">
      <w:pPr>
        <w:pStyle w:val="Paragrafi"/>
      </w:pPr>
      <w:r w:rsidRPr="00EB4324">
        <w:t>Në mbështetje të nenit 100 të Kushtetutës dhe të shkronjës “b” të pikës 1 të nenit 14 të ligjit nr. 9363, datë 24.3.2005 “Për mënyrën dhe procedurat e vendosjes dhe kalimit të forcave ushtarake të huaja në territorin e Republikës së Shqipërisë, si dhe për dërgimin e forcave ushtarake shqiptare jashtë vendit”, të ndryshuar, me propozimin e Ministrit të Mbrojtjes, Këshilli i Ministrave</w:t>
      </w:r>
    </w:p>
    <w:p w:rsidR="00BD6C65" w:rsidRPr="009B29F8" w:rsidRDefault="00BD6C65" w:rsidP="009411B8">
      <w:pPr>
        <w:pStyle w:val="Paragrafi"/>
      </w:pPr>
    </w:p>
    <w:p w:rsidR="00BD6C65" w:rsidRPr="00EB4324" w:rsidRDefault="00BD6C65" w:rsidP="00BD6C65">
      <w:pPr>
        <w:pStyle w:val="VENDOS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VENDOSI:</w:t>
      </w:r>
    </w:p>
    <w:p w:rsidR="00BD6C65" w:rsidRPr="009B29F8" w:rsidRDefault="00BD6C65" w:rsidP="009411B8">
      <w:pPr>
        <w:pStyle w:val="Paragrafi"/>
      </w:pPr>
    </w:p>
    <w:p w:rsidR="00BD6C65" w:rsidRPr="00EB4324" w:rsidRDefault="00BD6C65" w:rsidP="009411B8">
      <w:pPr>
        <w:pStyle w:val="Paragrafi"/>
      </w:pPr>
      <w:r w:rsidRPr="00EB4324">
        <w:t>1. Lejimin e hyrjes dhe të qëndrimit të përkohshëm në territorin e Republikës së Shqipërisë të një force ushtarake amerikane, të përbërë nga 685 (gjashtëqind e tetëdhjetë e pesë) trupa, ekuipazh i anijes ushtarake zbarkuese të Shteteve të Bashkuara të Amerikës “USS GUNSTON HALL” (LSD-44).</w:t>
      </w:r>
    </w:p>
    <w:p w:rsidR="00BD6C65" w:rsidRPr="00EB4324" w:rsidRDefault="00BD6C65" w:rsidP="009411B8">
      <w:pPr>
        <w:pStyle w:val="Paragrafi"/>
      </w:pPr>
      <w:r w:rsidRPr="00EB4324">
        <w:t>2. Hyrja, qëndrimi dhe dalja e forcës ushtarake amerikane bëhet në portin e Durrësit.</w:t>
      </w:r>
    </w:p>
    <w:p w:rsidR="00BD6C65" w:rsidRPr="00EB4324" w:rsidRDefault="00BD6C65" w:rsidP="009411B8">
      <w:pPr>
        <w:pStyle w:val="Paragrafi"/>
      </w:pPr>
      <w:r w:rsidRPr="00EB4324">
        <w:t>3. Leja e hyrjes dhe qëndrimit të përkohshëm të forcës ushtarake amerikane jepet për periudhën 24 prill 2012 deri në 27 prill 2012.</w:t>
      </w:r>
    </w:p>
    <w:p w:rsidR="00BD6C65" w:rsidRPr="00EB4324" w:rsidRDefault="00BD6C65" w:rsidP="009411B8">
      <w:pPr>
        <w:pStyle w:val="Paragrafi"/>
      </w:pPr>
      <w:r w:rsidRPr="00EB4324">
        <w:t>4. Qëllimi i qëndrimit të përkohshëm të kësaj force ushtarake amerikane është për vizitë portuale.</w:t>
      </w:r>
    </w:p>
    <w:p w:rsidR="00BD6C65" w:rsidRPr="00EB4324" w:rsidRDefault="00BD6C65" w:rsidP="009411B8">
      <w:pPr>
        <w:pStyle w:val="Paragrafi"/>
      </w:pPr>
      <w:r w:rsidRPr="00EB4324">
        <w:t>5.</w:t>
      </w:r>
      <w:r>
        <w:t xml:space="preserve"> </w:t>
      </w:r>
      <w:r w:rsidRPr="00EB4324">
        <w:t>Trupat amerikane gjatë hyrjes, qëndrimit dhe daljes nga territori i Republikës së Shqipërisë do të kenë statusin e parashikuar në marrëveshjen ndërmjet palëve të Traktit të Atlantikut të Veriut, për statusin e forcave, nënshkruar në Londër, më 19 qershor 1951 dhe të ratifikuar nga Kuvendi i Republikës së Shqipërisë me ligjin nr. 10 101, datë 26.3.2009, si dhe statusin e parashikuar në marrëveshjen plotësuese ndërmjet qeverisë së Republikës së Shqipërisë dhe qeverisë së Shteteve të Bashkuara të Amerikës, të marrëveshjes mes shteteve palë në Traktin e Atlantikut të Veriut dhe të shteteve të tjera pjesëmarrëse në partneritetin për paqe lidhur me statusin e forcave të tyre “Mbi statusin e forcave të Shteteve të Bashkuara të Amerikës në Republikën e Shqipërisë”, nënshkruar në Tiranë më 31.3.2004 dhe të ratifikuar nga Kuvendi i Republikës së Shqipërisë me ligjin nr. 9246, datë 24.6.2004.</w:t>
      </w:r>
    </w:p>
    <w:p w:rsidR="00BD6C65" w:rsidRPr="00EB4324" w:rsidRDefault="00BD6C65" w:rsidP="009411B8">
      <w:pPr>
        <w:pStyle w:val="Paragrafi"/>
      </w:pPr>
      <w:r w:rsidRPr="00EB4324">
        <w:t>6. Gjatë hyrjes, qëndrimit dhe daljes nga territori i Republikës së Shqipërisë trupat amerikane të shoqërohen nga njësi të armatosura të Forcave të Armatosura të Republikës së Shqipërisë.</w:t>
      </w:r>
    </w:p>
    <w:p w:rsidR="00BD6C65" w:rsidRPr="00EB4324" w:rsidRDefault="00BD6C65" w:rsidP="009411B8">
      <w:pPr>
        <w:pStyle w:val="Paragrafi"/>
      </w:pPr>
      <w:r w:rsidRPr="00EB4324">
        <w:t>7. Ngarkohen Ministri i Mbrojtjes, Ministri i Brendshëm, Ministri i Financave dhe Ministri i Punëve Publike dhe Transportit për zbatimin e këtij vendimi.</w:t>
      </w:r>
    </w:p>
    <w:p w:rsidR="00BD6C65" w:rsidRPr="00EB4324" w:rsidRDefault="00BD6C65" w:rsidP="009411B8">
      <w:pPr>
        <w:pStyle w:val="Paragrafi"/>
      </w:pPr>
      <w:r w:rsidRPr="00EB4324">
        <w:t>Ky vendim hyn në fuqi menjëherë dhe botohet në Fletoren Zyrtare</w:t>
      </w:r>
      <w:r>
        <w:t>.</w:t>
      </w:r>
    </w:p>
    <w:p w:rsidR="00BD6C65" w:rsidRPr="004C57F9" w:rsidRDefault="00BD6C65" w:rsidP="009411B8">
      <w:pPr>
        <w:pStyle w:val="Paragrafi"/>
      </w:pPr>
    </w:p>
    <w:p w:rsidR="00BD6C65" w:rsidRPr="00EB4324" w:rsidRDefault="00BD6C65" w:rsidP="00BD6C65">
      <w:pPr>
        <w:pStyle w:val="Autoritet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KRYEMINISTRI </w:t>
      </w:r>
    </w:p>
    <w:p w:rsidR="00BD6C65" w:rsidRDefault="00BD6C65" w:rsidP="00BD6C65">
      <w:pPr>
        <w:pStyle w:val="AutoritetiEme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Sali Berisha</w:t>
      </w:r>
    </w:p>
    <w:sectPr w:rsidR="00BD6C6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E7E6A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DDE680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39817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A00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2CE3F7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1CA6F5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B0C4A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60A9B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8AE94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6C65"/>
    <w:rsid w:val="000277EF"/>
    <w:rsid w:val="000C2ABA"/>
    <w:rsid w:val="00142F5D"/>
    <w:rsid w:val="001D4B57"/>
    <w:rsid w:val="00443285"/>
    <w:rsid w:val="00477590"/>
    <w:rsid w:val="004A533F"/>
    <w:rsid w:val="004C4DA0"/>
    <w:rsid w:val="00753B45"/>
    <w:rsid w:val="007F6793"/>
    <w:rsid w:val="00802AED"/>
    <w:rsid w:val="008759F1"/>
    <w:rsid w:val="008A6BB5"/>
    <w:rsid w:val="009411B8"/>
    <w:rsid w:val="00946BB9"/>
    <w:rsid w:val="009E2982"/>
    <w:rsid w:val="00A020A7"/>
    <w:rsid w:val="00AD7F1E"/>
    <w:rsid w:val="00B24908"/>
    <w:rsid w:val="00B80BE6"/>
    <w:rsid w:val="00BD6C65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39382E-FCAD-4148-BE18-CCA1310A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C65"/>
    <w:rPr>
      <w:rFonts w:ascii="Times New Roman" w:eastAsia="MS Mincho" w:hAnsi="Times New Roman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BD6C6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D6C6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BD6C6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BD6C6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BD6C65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2019-03-18T14:36:00Z</dcterms:created>
  <dcterms:modified xsi:type="dcterms:W3CDTF">2019-03-18T14:36:00Z</dcterms:modified>
</cp:coreProperties>
</file>