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89B" w:rsidRPr="00911474" w:rsidRDefault="0050389B" w:rsidP="0050389B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911474">
        <w:rPr>
          <w:sz w:val="21"/>
          <w:szCs w:val="21"/>
          <w:lang w:val="sq-AL"/>
        </w:rPr>
        <w:t>VENDIM</w:t>
      </w:r>
    </w:p>
    <w:p w:rsidR="0050389B" w:rsidRPr="00911474" w:rsidRDefault="0050389B" w:rsidP="0050389B">
      <w:pPr>
        <w:pStyle w:val="NumriData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Nr.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298, datë 2.5.2012</w:t>
      </w:r>
    </w:p>
    <w:p w:rsidR="0050389B" w:rsidRPr="00316631" w:rsidRDefault="0050389B" w:rsidP="0050389B">
      <w:pPr>
        <w:pStyle w:val="Paragrafi"/>
        <w:rPr>
          <w:sz w:val="18"/>
          <w:szCs w:val="21"/>
          <w:lang w:val="sq-AL"/>
        </w:rPr>
      </w:pPr>
    </w:p>
    <w:p w:rsidR="0050389B" w:rsidRPr="00911474" w:rsidRDefault="0050389B" w:rsidP="0050389B">
      <w:pPr>
        <w:pStyle w:val="Titull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PËR PËRCAKTIMIN E AUTORITETIT KONTRAKTUES PËR DHËNIEN ME KONCESION TË HIDROCENTRALEVE “SHKOPETI 2” DHE “SHKOPETI 3” DHE MIRATIMIN E BONUSIT, NË PROCEDURËN PËRZGJEDHËSE KONKURRUESE, QË I JEPET SHOQËRISË</w:t>
      </w:r>
    </w:p>
    <w:p w:rsidR="0050389B" w:rsidRPr="00316631" w:rsidRDefault="0050389B" w:rsidP="0050389B">
      <w:pPr>
        <w:pStyle w:val="Paragrafi"/>
        <w:rPr>
          <w:sz w:val="18"/>
          <w:szCs w:val="21"/>
          <w:lang w:val="sq-AL"/>
        </w:rPr>
      </w:pPr>
    </w:p>
    <w:p w:rsidR="0050389B" w:rsidRPr="00911474" w:rsidRDefault="0050389B" w:rsidP="0050389B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 xml:space="preserve">Në mbështetje të nenit 100 të Kushtetutës dhe të neneve 5  pika 3 e 23 pika 3 shkronja “b”, të  ligjit nr. 9663, datë 18.12.2006 “Për koncesionet”, të ndryshuar, me propozimin e Ministrit të Ekonomisë, Tregtisë dhe Energjetikës, Këshilli i Ministrave  </w:t>
      </w:r>
    </w:p>
    <w:p w:rsidR="0050389B" w:rsidRPr="00316631" w:rsidRDefault="0050389B" w:rsidP="0050389B">
      <w:pPr>
        <w:pStyle w:val="Paragrafi"/>
        <w:ind w:firstLine="0"/>
        <w:rPr>
          <w:sz w:val="18"/>
          <w:szCs w:val="21"/>
          <w:lang w:val="sq-AL"/>
        </w:rPr>
      </w:pPr>
    </w:p>
    <w:p w:rsidR="0050389B" w:rsidRPr="00911474" w:rsidRDefault="0050389B" w:rsidP="0050389B">
      <w:pPr>
        <w:pStyle w:val="VENDOS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VENDOSI:</w:t>
      </w:r>
    </w:p>
    <w:p w:rsidR="0050389B" w:rsidRPr="00316631" w:rsidRDefault="0050389B" w:rsidP="0050389B">
      <w:pPr>
        <w:pStyle w:val="Paragrafi"/>
        <w:ind w:firstLine="0"/>
        <w:rPr>
          <w:sz w:val="18"/>
          <w:szCs w:val="21"/>
          <w:lang w:val="sq-AL"/>
        </w:rPr>
      </w:pPr>
    </w:p>
    <w:p w:rsidR="0050389B" w:rsidRPr="00911474" w:rsidRDefault="0050389B" w:rsidP="0050389B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1. Autoriteti kontraktues për kryerjen e procedurave ligjore për dhënien me koncesion të hidrocentraleve “Shkopeti 2” dhe “Shkopeti 3”,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të formës “BOT” (ndërtim, operim dhe transferim) është Ministria e Ekonomisë, Tregtisë dhe Energjetikës.</w:t>
      </w:r>
    </w:p>
    <w:p w:rsidR="0050389B" w:rsidRPr="00911474" w:rsidRDefault="0050389B" w:rsidP="0050389B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 xml:space="preserve">2. Miratimin e bonusit prej 2 % të pikëve për rezultatin teknik dhe financiar në procedurën konkurruese përzgjedhëse (propozim i pakërkuar), që i jepet shoqërisë “Shkopeti”, sh.p.k., për dhënien me koncesion të këtyre hidrocentraleve.  </w:t>
      </w:r>
    </w:p>
    <w:p w:rsidR="0050389B" w:rsidRPr="00911474" w:rsidRDefault="0050389B" w:rsidP="0050389B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3. Ministria e Ekonomisë, Tregtisë dhe Energjetikës në procedurën konkurruese për dhënien me koncesion të hidrocentraleve “Shkopeti 2” dhe “Shkopeti 3” të pranojë oferta për të gjithë pjesën e lirë të skemës, ku përfshihet ndërtimi i këtyre hidrocentraleve.</w:t>
      </w:r>
    </w:p>
    <w:p w:rsidR="0050389B" w:rsidRPr="00911474" w:rsidRDefault="0050389B" w:rsidP="0050389B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4. </w:t>
      </w:r>
      <w:r w:rsidRPr="00911474">
        <w:rPr>
          <w:sz w:val="21"/>
          <w:szCs w:val="21"/>
          <w:lang w:val="sq-AL"/>
        </w:rPr>
        <w:t xml:space="preserve">Ngarkohet Ministria e Ekonomisë, Tregtisë dhe Energjetikës për zbatimin e këtij  vendimi. </w:t>
      </w:r>
    </w:p>
    <w:p w:rsidR="0050389B" w:rsidRPr="00911474" w:rsidRDefault="0050389B" w:rsidP="0050389B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Ky vendim hyn në fuqi  pas botimit në Fletoren Zyrtare.</w:t>
      </w:r>
    </w:p>
    <w:p w:rsidR="0050389B" w:rsidRPr="00316631" w:rsidRDefault="0050389B" w:rsidP="0050389B">
      <w:pPr>
        <w:pStyle w:val="Paragrafi"/>
        <w:rPr>
          <w:sz w:val="16"/>
          <w:szCs w:val="21"/>
          <w:lang w:val="sq-AL"/>
        </w:rPr>
      </w:pPr>
    </w:p>
    <w:p w:rsidR="0050389B" w:rsidRPr="00911474" w:rsidRDefault="0050389B" w:rsidP="0050389B">
      <w:pPr>
        <w:pStyle w:val="Autoritet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KRYEMINISTRI</w:t>
      </w:r>
    </w:p>
    <w:p w:rsidR="0050389B" w:rsidRPr="00911474" w:rsidRDefault="0050389B" w:rsidP="0050389B">
      <w:pPr>
        <w:pStyle w:val="AutoritetiEmer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Sali Berisha</w:t>
      </w:r>
    </w:p>
    <w:sectPr w:rsidR="0050389B" w:rsidRPr="00911474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0389B"/>
    <w:rsid w:val="000277EF"/>
    <w:rsid w:val="000C2ABA"/>
    <w:rsid w:val="00142F5D"/>
    <w:rsid w:val="001D4B57"/>
    <w:rsid w:val="00237450"/>
    <w:rsid w:val="00443285"/>
    <w:rsid w:val="00477590"/>
    <w:rsid w:val="004A533F"/>
    <w:rsid w:val="0050389B"/>
    <w:rsid w:val="006D746D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DD39E14-DB5D-49B1-8D45-C5C0258D7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50389B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50389B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50389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50389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50389B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50389B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2019-03-18T14:39:00Z</dcterms:created>
  <dcterms:modified xsi:type="dcterms:W3CDTF">2019-03-18T14:39:00Z</dcterms:modified>
</cp:coreProperties>
</file>