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70C" w:rsidRPr="00AD13A5" w:rsidRDefault="0038070C" w:rsidP="0038070C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38070C" w:rsidRPr="00AD13A5" w:rsidRDefault="0038070C" w:rsidP="0038070C">
      <w:pPr>
        <w:pStyle w:val="NumriData"/>
        <w:rPr>
          <w:lang w:val="sq-AL"/>
        </w:rPr>
      </w:pPr>
      <w:r w:rsidRPr="00AD13A5">
        <w:rPr>
          <w:lang w:val="sq-AL"/>
        </w:rPr>
        <w:t>Nr. 306, datë 9.5.2012</w:t>
      </w:r>
    </w:p>
    <w:p w:rsidR="0038070C" w:rsidRPr="001F7CE9" w:rsidRDefault="0038070C" w:rsidP="0038070C">
      <w:pPr>
        <w:pStyle w:val="Paragrafi"/>
        <w:rPr>
          <w:lang w:val="sq-AL"/>
        </w:rPr>
      </w:pPr>
    </w:p>
    <w:p w:rsidR="0038070C" w:rsidRPr="00AD13A5" w:rsidRDefault="0038070C" w:rsidP="0038070C">
      <w:pPr>
        <w:pStyle w:val="Titulli"/>
        <w:rPr>
          <w:lang w:val="sq-AL"/>
        </w:rPr>
      </w:pPr>
      <w:r w:rsidRPr="00AD13A5">
        <w:rPr>
          <w:lang w:val="sq-AL"/>
        </w:rPr>
        <w:t>PËR NJË NDRYSHIM NË VENDIMIN NR. 41, DATË 11.1.2012 TË KËSHILLIT TË MINISTRAVE “PËR KRITERET BAZË, SEKTORËT QË DO TË MBËSHTETEN, SI DHE PËR MASËN E PËRFITIMIT NGA FONDI I PROGRAMIT PËR BUJQËSINË DHE ZHVILLIMIN RURAL, PËR VITIN 2012”</w:t>
      </w:r>
    </w:p>
    <w:p w:rsidR="0038070C" w:rsidRPr="001F7CE9" w:rsidRDefault="0038070C" w:rsidP="0038070C">
      <w:pPr>
        <w:pStyle w:val="Paragrafi"/>
        <w:rPr>
          <w:lang w:val="sq-AL"/>
        </w:rPr>
      </w:pPr>
    </w:p>
    <w:p w:rsidR="0038070C" w:rsidRPr="00AD13A5" w:rsidRDefault="0038070C" w:rsidP="0038070C">
      <w:pPr>
        <w:pStyle w:val="Paragrafi"/>
        <w:rPr>
          <w:lang w:val="sq-AL"/>
        </w:rPr>
      </w:pPr>
      <w:r w:rsidRPr="00AD13A5">
        <w:rPr>
          <w:lang w:val="sq-AL"/>
        </w:rPr>
        <w:t xml:space="preserve">Në mbështetje të nenit 100 të Kushtetutës, të pikës 3 të nenit 6 të ligjit nr. 9817, datë 22.10.2007 “Për bujqësinë dhe zhvillimin rural” dhe të nenit 15 të ligjit nr. 10 487, datë 5.12.2011 “Për buxhetin e vitit 2012”, me propozimin e Ministrit të Bujqësisë, Ushqimit dhe Mbrojtjes së Konsumatorit, Këshilli i Ministrave </w:t>
      </w:r>
    </w:p>
    <w:p w:rsidR="0038070C" w:rsidRPr="001F7CE9" w:rsidRDefault="0038070C" w:rsidP="0038070C">
      <w:pPr>
        <w:pStyle w:val="Paragrafi"/>
        <w:rPr>
          <w:lang w:val="sq-AL"/>
        </w:rPr>
      </w:pPr>
    </w:p>
    <w:p w:rsidR="0038070C" w:rsidRPr="00AD13A5" w:rsidRDefault="0038070C" w:rsidP="0038070C">
      <w:pPr>
        <w:pStyle w:val="VENDOSI"/>
        <w:rPr>
          <w:lang w:val="sq-AL"/>
        </w:rPr>
      </w:pPr>
      <w:r w:rsidRPr="00AD13A5">
        <w:rPr>
          <w:lang w:val="sq-AL"/>
        </w:rPr>
        <w:t>VENDOSI:</w:t>
      </w:r>
    </w:p>
    <w:p w:rsidR="0038070C" w:rsidRPr="001F7CE9" w:rsidRDefault="0038070C" w:rsidP="0038070C">
      <w:pPr>
        <w:pStyle w:val="Paragrafi"/>
        <w:rPr>
          <w:lang w:val="sq-AL"/>
        </w:rPr>
      </w:pPr>
    </w:p>
    <w:p w:rsidR="0038070C" w:rsidRPr="00AD13A5" w:rsidRDefault="0038070C" w:rsidP="0038070C">
      <w:pPr>
        <w:pStyle w:val="Paragrafi"/>
        <w:rPr>
          <w:lang w:val="sq-AL"/>
        </w:rPr>
      </w:pPr>
      <w:r w:rsidRPr="00AD13A5">
        <w:rPr>
          <w:lang w:val="sq-AL"/>
        </w:rPr>
        <w:t xml:space="preserve">1. Kreu VIII i vendimit nr. 41, datë 11.1.2012 të Këshillit të Ministrave, ndryshohet, si më poshtë vijon: </w:t>
      </w:r>
    </w:p>
    <w:p w:rsidR="0038070C" w:rsidRPr="00AD13A5" w:rsidRDefault="0038070C" w:rsidP="0038070C">
      <w:pPr>
        <w:pStyle w:val="Paragrafi"/>
        <w:rPr>
          <w:lang w:val="sq-AL"/>
        </w:rPr>
      </w:pPr>
      <w:r w:rsidRPr="00AD13A5">
        <w:rPr>
          <w:lang w:val="sq-AL"/>
        </w:rPr>
        <w:t> “VIII. Për informimin e publikut, si edhe për aktivitete të tjera promovuese të përdoren nga ky fond 15 000 000 (pesëmbëdhjetë milionë) lekë.”.</w:t>
      </w:r>
    </w:p>
    <w:p w:rsidR="0038070C" w:rsidRPr="00AD13A5" w:rsidRDefault="0038070C" w:rsidP="0038070C">
      <w:pPr>
        <w:pStyle w:val="Paragrafi"/>
        <w:rPr>
          <w:lang w:val="sq-AL"/>
        </w:rPr>
      </w:pPr>
      <w:r w:rsidRPr="00AD13A5">
        <w:rPr>
          <w:lang w:val="sq-AL"/>
        </w:rPr>
        <w:t xml:space="preserve">2. Fondi shtesë prej 10 000 000 (dhjetë milionë) lekësh të përballohet nga fondet e miratuara, në buxhetin e vitit 2012, për Ministrinë e Bujqësisë, Ushqimit dhe Mbrojtjes së Konsumatorit, në zërin “Transfertë në buxhetet familjare”. </w:t>
      </w:r>
    </w:p>
    <w:p w:rsidR="0038070C" w:rsidRPr="00AD13A5" w:rsidRDefault="0038070C" w:rsidP="0038070C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3. </w:t>
      </w:r>
      <w:r w:rsidRPr="00AD13A5">
        <w:rPr>
          <w:lang w:val="sq-AL"/>
        </w:rPr>
        <w:t>Ngarkohen Ministria e Bujqësisë, Ushqimit dhe Mbrojtjes së Konsumatorit dhe Ministria e Financave për zbatimin e këtij vendimi.</w:t>
      </w:r>
    </w:p>
    <w:p w:rsidR="0038070C" w:rsidRPr="00AD13A5" w:rsidRDefault="0038070C" w:rsidP="0038070C">
      <w:pPr>
        <w:pStyle w:val="Paragrafi"/>
        <w:rPr>
          <w:lang w:val="sq-AL"/>
        </w:rPr>
      </w:pPr>
      <w:r w:rsidRPr="00AD13A5">
        <w:rPr>
          <w:lang w:val="sq-AL"/>
        </w:rPr>
        <w:t> Ky vendim hyn në fuqi pas botimit në Fletoren Zyrtare. </w:t>
      </w:r>
    </w:p>
    <w:p w:rsidR="0038070C" w:rsidRPr="001F7CE9" w:rsidRDefault="0038070C" w:rsidP="0038070C">
      <w:pPr>
        <w:pStyle w:val="Paragrafi"/>
        <w:rPr>
          <w:lang w:val="sq-AL"/>
        </w:rPr>
      </w:pPr>
    </w:p>
    <w:p w:rsidR="0038070C" w:rsidRPr="00AD13A5" w:rsidRDefault="0038070C" w:rsidP="0038070C">
      <w:pPr>
        <w:pStyle w:val="Autoriteti"/>
        <w:rPr>
          <w:lang w:val="sq-AL"/>
        </w:rPr>
      </w:pPr>
      <w:r w:rsidRPr="00AD13A5">
        <w:rPr>
          <w:lang w:val="sq-AL"/>
        </w:rPr>
        <w:t>KRYEMINISTRI </w:t>
      </w:r>
    </w:p>
    <w:p w:rsidR="00477590" w:rsidRDefault="0038070C" w:rsidP="0038070C">
      <w:pPr>
        <w:pStyle w:val="AutoritetiEmer"/>
      </w:pPr>
      <w:r w:rsidRPr="00AD13A5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070C"/>
    <w:rsid w:val="000277EF"/>
    <w:rsid w:val="000C2ABA"/>
    <w:rsid w:val="00142F5D"/>
    <w:rsid w:val="001D4B57"/>
    <w:rsid w:val="0038070C"/>
    <w:rsid w:val="00443285"/>
    <w:rsid w:val="00477590"/>
    <w:rsid w:val="004A533F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F6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AD4C72-C2E4-4457-AB62-D2BF23AB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70C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38070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38070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38070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38070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38070C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38070C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2019-03-18T14:45:00Z</dcterms:created>
  <dcterms:modified xsi:type="dcterms:W3CDTF">2019-03-18T14:45:00Z</dcterms:modified>
</cp:coreProperties>
</file>