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5BD" w:rsidRPr="00F478F1" w:rsidRDefault="005835BD" w:rsidP="005835BD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>VENDIM</w:t>
      </w:r>
    </w:p>
    <w:p w:rsidR="005835BD" w:rsidRPr="00F478F1" w:rsidRDefault="005835BD" w:rsidP="005835BD">
      <w:pPr>
        <w:pStyle w:val="NumriData"/>
        <w:rPr>
          <w:lang w:val="sq-AL"/>
        </w:rPr>
      </w:pPr>
      <w:r w:rsidRPr="00F478F1">
        <w:rPr>
          <w:lang w:val="sq-AL"/>
        </w:rPr>
        <w:t>Nr. 313, datë 9.5.2012</w:t>
      </w:r>
    </w:p>
    <w:p w:rsidR="005835BD" w:rsidRPr="00F478F1" w:rsidRDefault="005835BD" w:rsidP="005835BD">
      <w:pPr>
        <w:pStyle w:val="Paragrafi"/>
        <w:rPr>
          <w:sz w:val="20"/>
          <w:lang w:val="sq-AL"/>
        </w:rPr>
      </w:pPr>
      <w:r w:rsidRPr="00F478F1">
        <w:rPr>
          <w:lang w:val="sq-AL"/>
        </w:rPr>
        <w:t> </w:t>
      </w:r>
    </w:p>
    <w:p w:rsidR="005835BD" w:rsidRPr="00F478F1" w:rsidRDefault="005835BD" w:rsidP="005835BD">
      <w:pPr>
        <w:pStyle w:val="Titulli"/>
        <w:rPr>
          <w:lang w:val="sq-AL"/>
        </w:rPr>
      </w:pPr>
      <w:r w:rsidRPr="00F478F1">
        <w:rPr>
          <w:lang w:val="sq-AL"/>
        </w:rPr>
        <w:t>PËR MIRATIMIN E RREGULLORES “PËR MBROJTJEN E PUBLIKUT NGA SHKARKIMET NË MJEDIS, PËRCAKTIMIN E MOSTRAVE, RAJONEVE DHE FREKUENCËS SË MATJEVE”</w:t>
      </w:r>
    </w:p>
    <w:p w:rsidR="005835BD" w:rsidRPr="00F478F1" w:rsidRDefault="005835BD" w:rsidP="005835BD">
      <w:pPr>
        <w:pStyle w:val="Paragrafi"/>
        <w:rPr>
          <w:lang w:val="sq-AL"/>
        </w:rPr>
      </w:pPr>
    </w:p>
    <w:p w:rsidR="005835BD" w:rsidRPr="00F478F1" w:rsidRDefault="005835BD" w:rsidP="005835BD">
      <w:pPr>
        <w:pStyle w:val="Paragrafi"/>
        <w:rPr>
          <w:lang w:val="sq-AL"/>
        </w:rPr>
      </w:pPr>
      <w:r w:rsidRPr="00F478F1">
        <w:rPr>
          <w:lang w:val="sq-AL"/>
        </w:rPr>
        <w:t>Në mbështetje të nenit 100 të Kushtetutës, të nenit 9 të ligjit nr. 8025, datë 9.11.1995 “Për</w:t>
      </w:r>
    </w:p>
    <w:p w:rsidR="005835BD" w:rsidRPr="00F478F1" w:rsidRDefault="005835BD" w:rsidP="005835BD">
      <w:pPr>
        <w:pStyle w:val="Paragrafi"/>
        <w:ind w:firstLine="0"/>
        <w:rPr>
          <w:lang w:val="sq-AL"/>
        </w:rPr>
      </w:pPr>
      <w:r>
        <w:rPr>
          <w:lang w:val="sq-AL"/>
        </w:rPr>
        <w:t>m</w:t>
      </w:r>
      <w:r w:rsidRPr="00F478F1">
        <w:rPr>
          <w:lang w:val="sq-AL"/>
        </w:rPr>
        <w:t>brojtjen</w:t>
      </w:r>
      <w:r>
        <w:rPr>
          <w:lang w:val="sq-AL"/>
        </w:rPr>
        <w:t xml:space="preserve"> </w:t>
      </w:r>
      <w:r>
        <w:rPr>
          <w:sz w:val="2"/>
          <w:lang w:val="sq-AL"/>
        </w:rPr>
        <w:t xml:space="preserve"> </w:t>
      </w:r>
      <w:r w:rsidRPr="00F478F1">
        <w:rPr>
          <w:lang w:val="sq-AL"/>
        </w:rPr>
        <w:t>nga</w:t>
      </w:r>
      <w:r>
        <w:rPr>
          <w:lang w:val="sq-AL"/>
        </w:rPr>
        <w:t xml:space="preserve"> </w:t>
      </w:r>
      <w:r>
        <w:rPr>
          <w:sz w:val="2"/>
          <w:lang w:val="sq-AL"/>
        </w:rPr>
        <w:t xml:space="preserve"> </w:t>
      </w:r>
      <w:r w:rsidRPr="00F478F1">
        <w:rPr>
          <w:lang w:val="sq-AL"/>
        </w:rPr>
        <w:t>rrezatimet</w:t>
      </w:r>
      <w:r>
        <w:rPr>
          <w:sz w:val="2"/>
          <w:lang w:val="sq-AL"/>
        </w:rPr>
        <w:t xml:space="preserve">       </w:t>
      </w:r>
      <w:r w:rsidRPr="00F478F1">
        <w:rPr>
          <w:lang w:val="sq-AL"/>
        </w:rPr>
        <w:t>jonizuese”,</w:t>
      </w:r>
      <w:r>
        <w:rPr>
          <w:sz w:val="4"/>
          <w:lang w:val="sq-AL"/>
        </w:rPr>
        <w:t xml:space="preserve">  </w:t>
      </w:r>
      <w:r w:rsidRPr="00F478F1">
        <w:rPr>
          <w:lang w:val="sq-AL"/>
        </w:rPr>
        <w:t>të ndryshuar, me propozimin e</w:t>
      </w:r>
      <w:r w:rsidRPr="00F478F1">
        <w:rPr>
          <w:sz w:val="6"/>
          <w:lang w:val="sq-AL"/>
        </w:rPr>
        <w:t xml:space="preserve"> </w:t>
      </w:r>
      <w:r w:rsidRPr="00F478F1">
        <w:rPr>
          <w:lang w:val="sq-AL"/>
        </w:rPr>
        <w:t>Ministrit</w:t>
      </w:r>
      <w:r w:rsidRPr="00F478F1">
        <w:rPr>
          <w:sz w:val="20"/>
          <w:lang w:val="sq-AL"/>
        </w:rPr>
        <w:t xml:space="preserve"> </w:t>
      </w:r>
      <w:r w:rsidRPr="00F478F1">
        <w:rPr>
          <w:lang w:val="sq-AL"/>
        </w:rPr>
        <w:t>të Shëndetësisë,</w:t>
      </w:r>
      <w:r>
        <w:rPr>
          <w:sz w:val="8"/>
          <w:lang w:val="sq-AL"/>
        </w:rPr>
        <w:t xml:space="preserve"> </w:t>
      </w:r>
      <w:r w:rsidRPr="00F478F1">
        <w:rPr>
          <w:lang w:val="sq-AL"/>
        </w:rPr>
        <w:t xml:space="preserve">Këshilli i Ministrave </w:t>
      </w:r>
    </w:p>
    <w:p w:rsidR="005835BD" w:rsidRPr="003B6387" w:rsidRDefault="005835BD" w:rsidP="005835BD">
      <w:pPr>
        <w:pStyle w:val="Paragrafi"/>
        <w:rPr>
          <w:sz w:val="20"/>
          <w:lang w:val="sq-AL"/>
        </w:rPr>
      </w:pPr>
    </w:p>
    <w:p w:rsidR="005835BD" w:rsidRPr="00F478F1" w:rsidRDefault="005835BD" w:rsidP="005835BD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5835BD" w:rsidRPr="003B6387" w:rsidRDefault="005835BD" w:rsidP="005835BD">
      <w:pPr>
        <w:pStyle w:val="Paragrafi"/>
        <w:rPr>
          <w:lang w:val="sq-AL"/>
        </w:rPr>
      </w:pPr>
    </w:p>
    <w:p w:rsidR="005835BD" w:rsidRPr="00F478F1" w:rsidRDefault="005835BD" w:rsidP="005835BD">
      <w:pPr>
        <w:pStyle w:val="Paragrafi"/>
        <w:rPr>
          <w:lang w:val="sq-AL"/>
        </w:rPr>
      </w:pPr>
      <w:r w:rsidRPr="00F478F1">
        <w:rPr>
          <w:lang w:val="sq-AL"/>
        </w:rPr>
        <w:t>1. Miratimin e rregullores “Për mbrojtjen e publikut nga shkarkimet në mjedis, përcaktimin e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mostrave, rajoneve dhe frekuencës së matjeve”, sipas tekstit që i bashkëlidhet këtij vendimi. </w:t>
      </w:r>
    </w:p>
    <w:p w:rsidR="005835BD" w:rsidRPr="00F478F1" w:rsidRDefault="005835BD" w:rsidP="005835BD">
      <w:pPr>
        <w:pStyle w:val="Paragrafi"/>
        <w:rPr>
          <w:lang w:val="sq-AL"/>
        </w:rPr>
      </w:pPr>
      <w:r w:rsidRPr="00F478F1">
        <w:rPr>
          <w:lang w:val="sq-AL"/>
        </w:rPr>
        <w:t>2. Ngarkohen Ministria e Shëndetësisë, Ministria e Mjedisit, Pyjeve dhe Administrimit të Ujërave dhe Komisioni i Mbrojtjes nga Rrezatimi për zbatimin e këtij vendimi.</w:t>
      </w:r>
    </w:p>
    <w:p w:rsidR="005835BD" w:rsidRPr="00F478F1" w:rsidRDefault="005835BD" w:rsidP="005835BD">
      <w:pPr>
        <w:pStyle w:val="Paragrafi"/>
        <w:rPr>
          <w:lang w:val="sq-AL"/>
        </w:rPr>
      </w:pPr>
      <w:r w:rsidRPr="00F478F1">
        <w:rPr>
          <w:lang w:val="sq-AL"/>
        </w:rPr>
        <w:t xml:space="preserve">Ky vendim hyn në fuqi pas botimit në Fletoren Zyrtare. </w:t>
      </w:r>
    </w:p>
    <w:p w:rsidR="005835BD" w:rsidRPr="00990878" w:rsidRDefault="005835BD" w:rsidP="005835BD">
      <w:pPr>
        <w:pStyle w:val="Paragrafi"/>
        <w:rPr>
          <w:sz w:val="12"/>
          <w:lang w:val="sq-AL"/>
        </w:rPr>
      </w:pPr>
    </w:p>
    <w:p w:rsidR="005835BD" w:rsidRPr="00F478F1" w:rsidRDefault="005835BD" w:rsidP="005835BD">
      <w:pPr>
        <w:pStyle w:val="Autoriteti"/>
        <w:rPr>
          <w:lang w:val="sq-AL"/>
        </w:rPr>
      </w:pPr>
      <w:r w:rsidRPr="00F478F1">
        <w:rPr>
          <w:lang w:val="sq-AL"/>
        </w:rPr>
        <w:t>KRYEMINISTRI</w:t>
      </w:r>
    </w:p>
    <w:p w:rsidR="005835BD" w:rsidRDefault="005835BD" w:rsidP="005835BD">
      <w:pPr>
        <w:pStyle w:val="AutoritetiEmer"/>
        <w:rPr>
          <w:lang w:val="sq-AL"/>
        </w:rPr>
      </w:pPr>
      <w:r w:rsidRPr="00F478F1">
        <w:rPr>
          <w:lang w:val="sq-AL"/>
        </w:rPr>
        <w:t>Sali</w:t>
      </w:r>
      <w:r>
        <w:rPr>
          <w:lang w:val="sq-AL"/>
        </w:rPr>
        <w:t xml:space="preserve"> </w:t>
      </w:r>
      <w:r w:rsidRPr="00F478F1">
        <w:rPr>
          <w:lang w:val="sq-AL"/>
        </w:rPr>
        <w:t>Berisha</w:t>
      </w:r>
    </w:p>
    <w:sectPr w:rsidR="005835B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35BD"/>
    <w:rsid w:val="000277EF"/>
    <w:rsid w:val="000C2ABA"/>
    <w:rsid w:val="00142F5D"/>
    <w:rsid w:val="001D4B57"/>
    <w:rsid w:val="00443285"/>
    <w:rsid w:val="00477590"/>
    <w:rsid w:val="004A533F"/>
    <w:rsid w:val="004E04D1"/>
    <w:rsid w:val="005835BD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2227C7-D196-4DB6-92F2-3645DDD0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835B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835B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835B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835B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835B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835BD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2019-03-18T14:48:00Z</dcterms:created>
  <dcterms:modified xsi:type="dcterms:W3CDTF">2019-03-18T14:48:00Z</dcterms:modified>
</cp:coreProperties>
</file>