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7CE" w:rsidRPr="00AD1A34" w:rsidRDefault="005407CE" w:rsidP="005407CE">
      <w:pPr>
        <w:pStyle w:val="Akti"/>
        <w:keepNext w:val="0"/>
        <w:rPr>
          <w:lang w:val="sq-AL"/>
        </w:rPr>
      </w:pPr>
      <w:bookmarkStart w:id="0" w:name="_GoBack"/>
      <w:bookmarkEnd w:id="0"/>
      <w:r w:rsidRPr="00AD1A34">
        <w:rPr>
          <w:lang w:val="sq-AL"/>
        </w:rPr>
        <w:t>Vendim</w:t>
      </w:r>
    </w:p>
    <w:p w:rsidR="005407CE" w:rsidRPr="00AD1A34" w:rsidRDefault="005407CE" w:rsidP="005407CE">
      <w:pPr>
        <w:pStyle w:val="NumriData"/>
        <w:keepNext w:val="0"/>
        <w:rPr>
          <w:lang w:val="sq-AL"/>
        </w:rPr>
      </w:pPr>
      <w:r w:rsidRPr="00AD1A34">
        <w:rPr>
          <w:lang w:val="sq-AL"/>
        </w:rPr>
        <w:t>Nr. 345, datë 9.5.2012</w:t>
      </w:r>
    </w:p>
    <w:p w:rsidR="005407CE" w:rsidRPr="00AD1A34" w:rsidRDefault="005407CE" w:rsidP="005407CE">
      <w:pPr>
        <w:pStyle w:val="Paragrafi"/>
        <w:rPr>
          <w:lang w:val="sq-AL"/>
        </w:rPr>
      </w:pPr>
    </w:p>
    <w:p w:rsidR="005407CE" w:rsidRPr="00AD1A34" w:rsidRDefault="005407CE" w:rsidP="005407CE">
      <w:pPr>
        <w:pStyle w:val="Titulli"/>
        <w:keepNext w:val="0"/>
        <w:rPr>
          <w:lang w:val="sq-AL"/>
        </w:rPr>
      </w:pPr>
      <w:r w:rsidRPr="00AD1A34">
        <w:rPr>
          <w:lang w:val="sq-AL"/>
        </w:rPr>
        <w:t xml:space="preserve">Për një shtesë në </w:t>
      </w:r>
      <w:r>
        <w:rPr>
          <w:lang w:val="sq-AL"/>
        </w:rPr>
        <w:t>vendimin nr. 502, datë 13.7.2011</w:t>
      </w:r>
      <w:r w:rsidRPr="00AD1A34">
        <w:rPr>
          <w:lang w:val="sq-AL"/>
        </w:rPr>
        <w:t xml:space="preserve"> të Këshillit të Ministrave “Për miratimin e rregullores uniforme të kontrollit të zhvillimit të territorit”</w:t>
      </w:r>
    </w:p>
    <w:p w:rsidR="005407CE" w:rsidRPr="00AD1A34" w:rsidRDefault="005407CE" w:rsidP="005407CE">
      <w:pPr>
        <w:pStyle w:val="Paragrafi"/>
        <w:rPr>
          <w:lang w:val="sq-AL"/>
        </w:rPr>
      </w:pPr>
    </w:p>
    <w:p w:rsidR="005407CE" w:rsidRPr="00AD1A34" w:rsidRDefault="005407CE" w:rsidP="005407CE">
      <w:pPr>
        <w:pStyle w:val="Paragrafi"/>
        <w:rPr>
          <w:lang w:val="sq-AL"/>
        </w:rPr>
      </w:pPr>
      <w:r w:rsidRPr="00AD1A34">
        <w:rPr>
          <w:lang w:val="sq-AL"/>
        </w:rPr>
        <w:t>Në mbështetje të nenit 100 të Kushtetutës dhe të</w:t>
      </w:r>
      <w:r>
        <w:rPr>
          <w:lang w:val="sq-AL"/>
        </w:rPr>
        <w:t xml:space="preserve"> nenit 62</w:t>
      </w:r>
      <w:r w:rsidRPr="00AD1A34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AD1A34">
        <w:rPr>
          <w:lang w:val="sq-AL"/>
        </w:rPr>
        <w:t>10 119, datë 23.4.2009 “Për planifikimin e territorit”, të ndryshuar, me propozimin e Ministrit të Punëve Publike dhe Transportit, Këshilli i Ministrave</w:t>
      </w:r>
    </w:p>
    <w:p w:rsidR="005407CE" w:rsidRPr="004D7901" w:rsidRDefault="005407CE" w:rsidP="005407CE">
      <w:pPr>
        <w:pStyle w:val="Paragrafi"/>
        <w:rPr>
          <w:sz w:val="14"/>
          <w:lang w:val="sq-AL"/>
        </w:rPr>
      </w:pPr>
    </w:p>
    <w:p w:rsidR="005407CE" w:rsidRPr="00AD1A34" w:rsidRDefault="005407CE" w:rsidP="005407CE">
      <w:pPr>
        <w:pStyle w:val="VENDOSI"/>
        <w:keepNext w:val="0"/>
        <w:rPr>
          <w:lang w:val="sq-AL"/>
        </w:rPr>
      </w:pPr>
      <w:r w:rsidRPr="00AD1A34">
        <w:rPr>
          <w:lang w:val="sq-AL"/>
        </w:rPr>
        <w:t>Vendosi:</w:t>
      </w:r>
    </w:p>
    <w:p w:rsidR="005407CE" w:rsidRPr="004D7901" w:rsidRDefault="005407CE" w:rsidP="005407CE">
      <w:pPr>
        <w:pStyle w:val="Paragrafi"/>
        <w:rPr>
          <w:sz w:val="14"/>
          <w:lang w:val="sq-AL"/>
        </w:rPr>
      </w:pPr>
    </w:p>
    <w:p w:rsidR="005407CE" w:rsidRPr="00AD1A34" w:rsidRDefault="005407CE" w:rsidP="005407CE">
      <w:pPr>
        <w:pStyle w:val="Paragrafi"/>
        <w:rPr>
          <w:lang w:val="sq-AL"/>
        </w:rPr>
      </w:pPr>
      <w:r w:rsidRPr="00AD1A34">
        <w:rPr>
          <w:lang w:val="sq-AL"/>
        </w:rPr>
        <w:t xml:space="preserve">Pas </w:t>
      </w:r>
      <w:r>
        <w:rPr>
          <w:lang w:val="sq-AL"/>
        </w:rPr>
        <w:t>pikës 1/3 të nenit 47</w:t>
      </w:r>
      <w:r w:rsidRPr="00AD1A34">
        <w:rPr>
          <w:lang w:val="sq-AL"/>
        </w:rPr>
        <w:t xml:space="preserve"> të rregullores uniforme të kontrollit të zhvillimit të territorit, që i bashkëlidhet vendimit nr.</w:t>
      </w:r>
      <w:r>
        <w:rPr>
          <w:lang w:val="sq-AL"/>
        </w:rPr>
        <w:t xml:space="preserve"> 502, datë 13.7.2011</w:t>
      </w:r>
      <w:r w:rsidRPr="00AD1A34">
        <w:rPr>
          <w:lang w:val="sq-AL"/>
        </w:rPr>
        <w:t xml:space="preserve"> të Këshillit të Ministrave, shtohet pika </w:t>
      </w:r>
      <w:r>
        <w:rPr>
          <w:lang w:val="sq-AL"/>
        </w:rPr>
        <w:t>1/4</w:t>
      </w:r>
      <w:r w:rsidRPr="00AD1A34">
        <w:rPr>
          <w:lang w:val="sq-AL"/>
        </w:rPr>
        <w:t>, me këtë përmbajtje:</w:t>
      </w:r>
    </w:p>
    <w:p w:rsidR="005407CE" w:rsidRPr="00AD1A34" w:rsidRDefault="005407CE" w:rsidP="005407CE">
      <w:pPr>
        <w:pStyle w:val="Paragrafi"/>
        <w:rPr>
          <w:lang w:val="sq-AL"/>
        </w:rPr>
      </w:pPr>
      <w:r>
        <w:rPr>
          <w:lang w:val="sq-AL"/>
        </w:rPr>
        <w:t xml:space="preserve">“1/4. </w:t>
      </w:r>
      <w:r w:rsidRPr="00AD1A34">
        <w:rPr>
          <w:lang w:val="sq-AL"/>
        </w:rPr>
        <w:t>Studimet urbanistike, lejet e sheshit të ndërtimit, si dhe lejet e ndërtimit, të shqyrtuara në sekretarinë teknike të KRRTRSH-së para hyrjes në fuqi me efekte të plota të ligjit nr.</w:t>
      </w:r>
      <w:r>
        <w:rPr>
          <w:lang w:val="sq-AL"/>
        </w:rPr>
        <w:t xml:space="preserve"> </w:t>
      </w:r>
      <w:r w:rsidRPr="00AD1A34">
        <w:rPr>
          <w:lang w:val="sq-AL"/>
        </w:rPr>
        <w:t>10 119, datë 23.4.2009 “Për planifikimin e territorit”, të ndryshuar, të shqyrtohen dhe të miratohen përfundimisht në KKT. Strukturat e ngarkuara për zbatimin e këtyre vendimeve do të bëj</w:t>
      </w:r>
      <w:r>
        <w:rPr>
          <w:lang w:val="sq-AL"/>
        </w:rPr>
        <w:t>n</w:t>
      </w:r>
      <w:r w:rsidRPr="00AD1A34">
        <w:rPr>
          <w:lang w:val="sq-AL"/>
        </w:rPr>
        <w:t xml:space="preserve">ë përshtatjen e terminologjisë së tyre, </w:t>
      </w:r>
      <w:r>
        <w:rPr>
          <w:lang w:val="sq-AL"/>
        </w:rPr>
        <w:t>sipas përcaktimeve të pikës 1/3</w:t>
      </w:r>
      <w:r w:rsidRPr="00AD1A34">
        <w:rPr>
          <w:lang w:val="sq-AL"/>
        </w:rPr>
        <w:t xml:space="preserve"> të këtij neni.”.</w:t>
      </w:r>
    </w:p>
    <w:p w:rsidR="005407CE" w:rsidRPr="00AD1A34" w:rsidRDefault="005407CE" w:rsidP="005407CE">
      <w:pPr>
        <w:pStyle w:val="Paragrafi"/>
        <w:rPr>
          <w:lang w:val="sq-AL"/>
        </w:rPr>
      </w:pPr>
      <w:r w:rsidRPr="00AD1A34">
        <w:rPr>
          <w:lang w:val="sq-AL"/>
        </w:rPr>
        <w:t>Ky vendim hyn në fuqi pas botimit në Fletoren Zyrtare.</w:t>
      </w:r>
    </w:p>
    <w:p w:rsidR="005407CE" w:rsidRPr="00AD1A34" w:rsidRDefault="005407CE" w:rsidP="005407CE">
      <w:pPr>
        <w:pStyle w:val="Autoriteti"/>
        <w:keepNext w:val="0"/>
        <w:rPr>
          <w:lang w:val="sq-AL"/>
        </w:rPr>
      </w:pPr>
      <w:r w:rsidRPr="00AD1A34">
        <w:rPr>
          <w:lang w:val="sq-AL"/>
        </w:rPr>
        <w:t>KRYEMINISTRI</w:t>
      </w:r>
    </w:p>
    <w:p w:rsidR="005407CE" w:rsidRPr="00AD1A34" w:rsidRDefault="005407CE" w:rsidP="005407CE">
      <w:pPr>
        <w:pStyle w:val="AutoritetiEmer"/>
        <w:rPr>
          <w:lang w:val="sq-AL"/>
        </w:rPr>
      </w:pPr>
      <w:r w:rsidRPr="00AD1A34">
        <w:rPr>
          <w:lang w:val="sq-AL"/>
        </w:rPr>
        <w:t>Sali Berisha</w:t>
      </w:r>
    </w:p>
    <w:sectPr w:rsidR="005407CE" w:rsidRPr="00AD1A3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407CE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07CE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9B7D9B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992672-5959-4C72-B0F8-97BA6858F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5407C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5407CE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5407C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407C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5407C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407C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2019-03-18T14:52:00Z</dcterms:created>
  <dcterms:modified xsi:type="dcterms:W3CDTF">2019-03-18T14:52:00Z</dcterms:modified>
</cp:coreProperties>
</file>