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699" w:rsidRPr="00AD1A34" w:rsidRDefault="00640699" w:rsidP="00640699">
      <w:pPr>
        <w:pStyle w:val="Paragrafi"/>
        <w:rPr>
          <w:lang w:val="sq-AL"/>
        </w:rPr>
      </w:pPr>
      <w:bookmarkStart w:id="0" w:name="_GoBack"/>
      <w:bookmarkEnd w:id="0"/>
    </w:p>
    <w:p w:rsidR="00640699" w:rsidRPr="00AD1A34" w:rsidRDefault="00640699" w:rsidP="00640699">
      <w:pPr>
        <w:pStyle w:val="Akti"/>
        <w:keepNext w:val="0"/>
        <w:rPr>
          <w:lang w:val="sq-AL"/>
        </w:rPr>
      </w:pPr>
      <w:r w:rsidRPr="00AD1A34">
        <w:rPr>
          <w:lang w:val="sq-AL"/>
        </w:rPr>
        <w:t>VENDIM</w:t>
      </w:r>
    </w:p>
    <w:p w:rsidR="00640699" w:rsidRPr="00AD1A34" w:rsidRDefault="00640699" w:rsidP="00640699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353, datë 23.5.2012</w:t>
      </w:r>
    </w:p>
    <w:p w:rsidR="00640699" w:rsidRPr="00AD1A34" w:rsidRDefault="00640699" w:rsidP="00640699">
      <w:pPr>
        <w:pStyle w:val="Paragrafi"/>
        <w:rPr>
          <w:lang w:val="sq-AL"/>
        </w:rPr>
      </w:pPr>
    </w:p>
    <w:p w:rsidR="00640699" w:rsidRPr="00AD1A34" w:rsidRDefault="00640699" w:rsidP="00640699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MIRATIMIN E LI</w:t>
      </w:r>
      <w:r>
        <w:rPr>
          <w:lang w:val="sq-AL"/>
        </w:rPr>
        <w:t>STËS SË INVENTARIT TË PRONAVE </w:t>
      </w:r>
      <w:r w:rsidRPr="00AD1A34">
        <w:rPr>
          <w:lang w:val="sq-AL"/>
        </w:rPr>
        <w:t>TË PALUAJTSHME SH</w:t>
      </w:r>
      <w:r>
        <w:rPr>
          <w:lang w:val="sq-AL"/>
        </w:rPr>
        <w:t>TETËRORE, TË CILAT I KALOJNË </w:t>
      </w:r>
      <w:r w:rsidRPr="00AD1A34">
        <w:rPr>
          <w:lang w:val="sq-AL"/>
        </w:rPr>
        <w:t>NË PËRGJEGJËSI ADMINISTRIMI S</w:t>
      </w:r>
      <w:r>
        <w:rPr>
          <w:lang w:val="sq-AL"/>
        </w:rPr>
        <w:t>HOQËRISË “HEC ULËZ - SHKOPET”</w:t>
      </w:r>
      <w:r w:rsidRPr="00AD1A34">
        <w:rPr>
          <w:lang w:val="sq-AL"/>
        </w:rPr>
        <w:t xml:space="preserve"> SHA</w:t>
      </w:r>
    </w:p>
    <w:p w:rsidR="00640699" w:rsidRPr="00AD1A34" w:rsidRDefault="00640699" w:rsidP="00640699">
      <w:pPr>
        <w:pStyle w:val="Paragrafi"/>
        <w:rPr>
          <w:lang w:val="sq-AL"/>
        </w:rPr>
      </w:pPr>
    </w:p>
    <w:p w:rsidR="00640699" w:rsidRPr="00AD1A34" w:rsidRDefault="00640699" w:rsidP="00640699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 dhe të neneve 8,</w:t>
      </w:r>
      <w:r>
        <w:rPr>
          <w:lang w:val="sq-AL"/>
        </w:rPr>
        <w:t xml:space="preserve"> 13 e 15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8743, datë 22.2.2001</w:t>
      </w:r>
      <w:r w:rsidRPr="00AD1A34">
        <w:rPr>
          <w:lang w:val="sq-AL"/>
        </w:rPr>
        <w:t xml:space="preserve"> “Për pronat e paluajtshme të shtetit”, të ndryshuar, me propozimin e Ministrit të Ekonomisë, Tregtisë dhe Energjetikës, Këshilli i Ministrave</w:t>
      </w:r>
    </w:p>
    <w:p w:rsidR="00640699" w:rsidRPr="00AD1A34" w:rsidRDefault="00640699" w:rsidP="00640699">
      <w:pPr>
        <w:pStyle w:val="Paragrafi"/>
        <w:rPr>
          <w:lang w:val="sq-AL"/>
        </w:rPr>
      </w:pPr>
    </w:p>
    <w:p w:rsidR="00640699" w:rsidRPr="00AD1A34" w:rsidRDefault="00640699" w:rsidP="00640699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640699" w:rsidRPr="001A23C6" w:rsidRDefault="00640699" w:rsidP="00640699">
      <w:pPr>
        <w:pStyle w:val="Paragrafi"/>
        <w:rPr>
          <w:sz w:val="18"/>
          <w:lang w:val="sq-AL"/>
        </w:rPr>
      </w:pPr>
    </w:p>
    <w:p w:rsidR="00640699" w:rsidRPr="00AD1A34" w:rsidRDefault="00640699" w:rsidP="00640699">
      <w:pPr>
        <w:pStyle w:val="Paragrafi"/>
        <w:rPr>
          <w:lang w:val="sq-AL"/>
        </w:rPr>
      </w:pPr>
      <w:r w:rsidRPr="00AD1A34">
        <w:rPr>
          <w:lang w:val="sq-AL"/>
        </w:rPr>
        <w:t>1. Miratimin e listës së inventarit të pronave të paluajtshme shtetërore të sistemit të prodhimit të energjisë elektrike, të cilat i kalojnë në përgjegjësi administrimi</w:t>
      </w:r>
      <w:r>
        <w:rPr>
          <w:lang w:val="sq-AL"/>
        </w:rPr>
        <w:t xml:space="preserve"> shoqërisë “HEC Ulëz - Shkopet”</w:t>
      </w:r>
      <w:r w:rsidRPr="00AD1A34">
        <w:rPr>
          <w:lang w:val="sq-AL"/>
        </w:rPr>
        <w:t xml:space="preserve"> sh.a., sipas lidhjeve (gjithsej 3 (tre) fletë) që i bashkëlidhen këtij vendimi.</w:t>
      </w:r>
    </w:p>
    <w:p w:rsidR="00640699" w:rsidRPr="00AD1A34" w:rsidRDefault="00640699" w:rsidP="00640699">
      <w:pPr>
        <w:pStyle w:val="Paragrafi"/>
        <w:rPr>
          <w:lang w:val="sq-AL"/>
        </w:rPr>
      </w:pPr>
      <w:r w:rsidRPr="00AD1A34">
        <w:rPr>
          <w:lang w:val="sq-AL"/>
        </w:rPr>
        <w:t>2. Heqjen e pasurive të sipërpërmendura nga inventari i pronave të paluajtshme shtetërore të sistemit të prodhimit, transmetimit dhe shpërndarjes së energjisë elektrike, në përgjegjësi</w:t>
      </w:r>
      <w:r>
        <w:rPr>
          <w:lang w:val="sq-AL"/>
        </w:rPr>
        <w:t xml:space="preserve"> administrimi të KESH  sh.a. </w:t>
      </w:r>
      <w:r w:rsidRPr="00AD1A34">
        <w:rPr>
          <w:lang w:val="sq-AL"/>
        </w:rPr>
        <w:t xml:space="preserve"> miratuar me vendimin nr.</w:t>
      </w:r>
      <w:r>
        <w:rPr>
          <w:lang w:val="sq-AL"/>
        </w:rPr>
        <w:t xml:space="preserve"> 122, datë 4.3.2004</w:t>
      </w:r>
      <w:r w:rsidRPr="00AD1A34">
        <w:rPr>
          <w:lang w:val="sq-AL"/>
        </w:rPr>
        <w:t xml:space="preserve"> të Këshillit të Ministrave.</w:t>
      </w:r>
    </w:p>
    <w:p w:rsidR="00640699" w:rsidRPr="00AD1A34" w:rsidRDefault="00640699" w:rsidP="00640699">
      <w:pPr>
        <w:pStyle w:val="Paragrafi"/>
        <w:rPr>
          <w:lang w:val="sq-AL"/>
        </w:rPr>
      </w:pPr>
      <w:r w:rsidRPr="00AD1A34">
        <w:rPr>
          <w:lang w:val="sq-AL"/>
        </w:rPr>
        <w:t>3. Ngarkohen Ministria e Ekonomisë, Tregtisë dhe Energjetikës dhe Ministria e Brendshme për zbatimin e këtij vendimi.</w:t>
      </w:r>
    </w:p>
    <w:p w:rsidR="00640699" w:rsidRPr="00AD1A34" w:rsidRDefault="00640699" w:rsidP="00640699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640699" w:rsidRPr="00AD1A34" w:rsidRDefault="00640699" w:rsidP="00640699">
      <w:pPr>
        <w:pStyle w:val="Paragrafi"/>
        <w:rPr>
          <w:lang w:val="sq-AL"/>
        </w:rPr>
      </w:pPr>
    </w:p>
    <w:p w:rsidR="00640699" w:rsidRPr="00AD1A34" w:rsidRDefault="00640699" w:rsidP="00640699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640699" w:rsidRPr="00AD1A34" w:rsidRDefault="00640699" w:rsidP="00640699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640699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0699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0699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65132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30A5D-B6FF-4CBD-AA9F-D5A00643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64069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64069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6406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4069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406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4069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