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C214A5" w14:textId="77777777" w:rsidR="0049213D" w:rsidRPr="00C030C0" w:rsidRDefault="0049213D" w:rsidP="0049213D">
      <w:pPr>
        <w:pStyle w:val="Akti"/>
        <w:rPr>
          <w:lang w:val="sq-AL"/>
        </w:rPr>
      </w:pPr>
      <w:r w:rsidRPr="00C030C0">
        <w:rPr>
          <w:lang w:val="sq-AL"/>
        </w:rPr>
        <w:t>VENDIM</w:t>
      </w:r>
    </w:p>
    <w:p w14:paraId="7AC214A6" w14:textId="77777777" w:rsidR="0049213D" w:rsidRPr="00C030C0" w:rsidRDefault="0049213D" w:rsidP="0049213D">
      <w:pPr>
        <w:pStyle w:val="NumriData"/>
        <w:rPr>
          <w:lang w:val="sq-AL"/>
        </w:rPr>
      </w:pPr>
      <w:r w:rsidRPr="00C030C0">
        <w:rPr>
          <w:lang w:val="sq-AL"/>
        </w:rPr>
        <w:t>Nr. 375, datë 6.6.2012</w:t>
      </w:r>
    </w:p>
    <w:p w14:paraId="7AC214A7" w14:textId="77777777" w:rsidR="0049213D" w:rsidRPr="00C030C0" w:rsidRDefault="0049213D" w:rsidP="0049213D">
      <w:pPr>
        <w:pStyle w:val="Paragrafi"/>
        <w:rPr>
          <w:sz w:val="20"/>
          <w:lang w:val="sq-AL"/>
        </w:rPr>
      </w:pPr>
    </w:p>
    <w:p w14:paraId="7AC214A8" w14:textId="77777777" w:rsidR="0049213D" w:rsidRDefault="0049213D" w:rsidP="0049213D">
      <w:pPr>
        <w:pStyle w:val="Titulli"/>
        <w:rPr>
          <w:lang w:val="sq-AL"/>
        </w:rPr>
      </w:pPr>
      <w:r w:rsidRPr="00C030C0">
        <w:rPr>
          <w:lang w:val="sq-AL"/>
        </w:rPr>
        <w:t>PËR KRIJIMIN, REGJISTRIMIN, MËNYRËN E FUNKSIONIMIT, TË ADMINISTRIMIT E TË NDËRVEPRIMIT DHE PËR SIGURINË E SISTEMIT TË REGJISTRIMIT TË PASURIVE TË PALUAJTSHME (</w:t>
      </w:r>
      <w:proofErr w:type="spellStart"/>
      <w:r w:rsidRPr="00C030C0">
        <w:rPr>
          <w:caps w:val="0"/>
          <w:lang w:val="sq-AL"/>
        </w:rPr>
        <w:t>ALBSReP</w:t>
      </w:r>
      <w:proofErr w:type="spellEnd"/>
      <w:r w:rsidRPr="00C030C0">
        <w:rPr>
          <w:lang w:val="sq-AL"/>
        </w:rPr>
        <w:t>)</w:t>
      </w:r>
    </w:p>
    <w:p w14:paraId="0781CD24" w14:textId="77777777" w:rsidR="000A2640" w:rsidRPr="008E2DAC" w:rsidRDefault="000A2640" w:rsidP="000A2640">
      <w:pPr>
        <w:widowControl w:val="0"/>
        <w:ind w:firstLine="284"/>
        <w:jc w:val="center"/>
        <w:outlineLvl w:val="1"/>
        <w:rPr>
          <w:rFonts w:ascii="Garamond" w:eastAsia="MS Mincho" w:hAnsi="Garamond"/>
          <w:bCs/>
          <w:i/>
          <w:lang w:val="sq-AL"/>
        </w:rPr>
      </w:pPr>
      <w:r w:rsidRPr="008E2DAC">
        <w:rPr>
          <w:rFonts w:ascii="Garamond" w:eastAsia="MS Mincho" w:hAnsi="Garamond"/>
          <w:bCs/>
          <w:i/>
          <w:lang w:val="sq-AL"/>
        </w:rPr>
        <w:t>(ndryshuar me vendimin nr. 675, datë 29.7.2015,</w:t>
      </w:r>
      <w:r w:rsidRPr="008E2DAC">
        <w:rPr>
          <w:i/>
        </w:rPr>
        <w:t xml:space="preserve"> </w:t>
      </w:r>
      <w:r w:rsidRPr="008E2DAC">
        <w:rPr>
          <w:rFonts w:ascii="Garamond" w:eastAsia="MS Mincho" w:hAnsi="Garamond"/>
          <w:bCs/>
          <w:i/>
          <w:lang w:val="sq-AL"/>
        </w:rPr>
        <w:t>nr. 12, datë 11.1.2016</w:t>
      </w:r>
      <w:r w:rsidR="0000594A" w:rsidRPr="008E2DAC">
        <w:rPr>
          <w:rFonts w:ascii="Garamond" w:eastAsia="MS Mincho" w:hAnsi="Garamond"/>
          <w:bCs/>
          <w:i/>
          <w:lang w:val="sq-AL"/>
        </w:rPr>
        <w:t xml:space="preserve">, </w:t>
      </w:r>
    </w:p>
    <w:p w14:paraId="19A7906F" w14:textId="77777777" w:rsidR="0000594A" w:rsidRPr="008E2DAC" w:rsidRDefault="0000594A" w:rsidP="000A2640">
      <w:pPr>
        <w:widowControl w:val="0"/>
        <w:ind w:firstLine="284"/>
        <w:jc w:val="center"/>
        <w:outlineLvl w:val="1"/>
        <w:rPr>
          <w:rFonts w:ascii="Garamond" w:eastAsia="MS Mincho" w:hAnsi="Garamond"/>
          <w:bCs/>
          <w:i/>
          <w:caps/>
          <w:lang w:val="sq-AL"/>
        </w:rPr>
      </w:pPr>
      <w:r w:rsidRPr="008E2DAC">
        <w:rPr>
          <w:rFonts w:ascii="Garamond" w:eastAsia="MS Mincho" w:hAnsi="Garamond"/>
          <w:bCs/>
          <w:i/>
          <w:lang w:val="sq-AL"/>
        </w:rPr>
        <w:t>Shfuqizuar me vendimin</w:t>
      </w:r>
      <w:r w:rsidR="008E2DAC" w:rsidRPr="008E2DAC">
        <w:rPr>
          <w:rFonts w:ascii="Garamond" w:eastAsia="MS Mincho" w:hAnsi="Garamond"/>
          <w:bCs/>
          <w:i/>
          <w:lang w:val="sq-AL"/>
        </w:rPr>
        <w:t xml:space="preserve"> n</w:t>
      </w:r>
      <w:r w:rsidR="008E2DAC">
        <w:rPr>
          <w:rFonts w:ascii="Garamond" w:eastAsia="MS Mincho" w:hAnsi="Garamond"/>
          <w:bCs/>
          <w:i/>
          <w:lang w:val="sq-AL"/>
        </w:rPr>
        <w:t>r</w:t>
      </w:r>
      <w:r w:rsidR="008E2DAC" w:rsidRPr="008E2DAC">
        <w:rPr>
          <w:rFonts w:ascii="Garamond" w:eastAsia="MS Mincho" w:hAnsi="Garamond"/>
          <w:bCs/>
          <w:i/>
          <w:lang w:val="sq-AL"/>
        </w:rPr>
        <w:t>. 1179, datë 24.12.2020, përveç anekseve 1 dhe 2)</w:t>
      </w:r>
    </w:p>
    <w:p w14:paraId="7AC214A9" w14:textId="77777777" w:rsidR="0049213D" w:rsidRPr="00C030C0" w:rsidRDefault="0049213D" w:rsidP="0049213D">
      <w:pPr>
        <w:pStyle w:val="Paragrafi"/>
        <w:rPr>
          <w:sz w:val="20"/>
          <w:lang w:val="sq-AL"/>
        </w:rPr>
      </w:pPr>
    </w:p>
    <w:p w14:paraId="7AC214AA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Në mbështetje të nenit 100 të Kushtetutës, të nenit 4 të ligjit nr. 10 325, datë 23.9.2010 “Për bazat e të dhënave shtetërore” dhe të pikës 2 të nenit 7 të ligjit nr. 33/2012 “Për regjistrimin e pasurive të paluajtshme”, me propozimin e Ministrit të Drejtësisë, Këshilli i Ministrave</w:t>
      </w:r>
    </w:p>
    <w:p w14:paraId="7AC214AB" w14:textId="77777777" w:rsidR="0049213D" w:rsidRPr="00C030C0" w:rsidRDefault="0049213D" w:rsidP="0049213D">
      <w:pPr>
        <w:pStyle w:val="Paragrafi"/>
        <w:rPr>
          <w:sz w:val="20"/>
          <w:lang w:val="sq-AL"/>
        </w:rPr>
      </w:pPr>
    </w:p>
    <w:p w14:paraId="7AC214AC" w14:textId="77777777" w:rsidR="0049213D" w:rsidRPr="00C030C0" w:rsidRDefault="0049213D" w:rsidP="0049213D">
      <w:pPr>
        <w:pStyle w:val="VENDOSI"/>
        <w:rPr>
          <w:lang w:val="sq-AL"/>
        </w:rPr>
      </w:pPr>
      <w:r w:rsidRPr="00C030C0">
        <w:rPr>
          <w:lang w:val="sq-AL"/>
        </w:rPr>
        <w:t>V</w:t>
      </w:r>
      <w:bookmarkStart w:id="0" w:name="_GoBack"/>
      <w:bookmarkEnd w:id="0"/>
      <w:r w:rsidRPr="00C030C0">
        <w:rPr>
          <w:lang w:val="sq-AL"/>
        </w:rPr>
        <w:t>ENDOSI:</w:t>
      </w:r>
    </w:p>
    <w:p w14:paraId="7AC214AD" w14:textId="77777777" w:rsidR="0049213D" w:rsidRPr="00C030C0" w:rsidRDefault="0049213D" w:rsidP="0049213D">
      <w:pPr>
        <w:pStyle w:val="Paragrafi"/>
        <w:rPr>
          <w:lang w:val="sq-AL"/>
        </w:rPr>
      </w:pPr>
    </w:p>
    <w:p w14:paraId="7AC214AE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 </w:t>
      </w:r>
      <w:r>
        <w:rPr>
          <w:lang w:val="sq-AL"/>
        </w:rPr>
        <w:t xml:space="preserve"> </w:t>
      </w:r>
      <w:r w:rsidRPr="00C030C0">
        <w:rPr>
          <w:lang w:val="sq-AL"/>
        </w:rPr>
        <w:t>1. Objekti i këtij vendimi është krijimi i bazës së të dhënave shtetërore “Sistemi i Regjistrimit të Pasurive të Paluajtshme (</w:t>
      </w:r>
      <w:proofErr w:type="spellStart"/>
      <w:r w:rsidRPr="00C030C0">
        <w:rPr>
          <w:lang w:val="sq-AL"/>
        </w:rPr>
        <w:t>ALBSReP</w:t>
      </w:r>
      <w:proofErr w:type="spellEnd"/>
      <w:r w:rsidRPr="00C030C0">
        <w:rPr>
          <w:lang w:val="sq-AL"/>
        </w:rPr>
        <w:t xml:space="preserve">)”. </w:t>
      </w:r>
    </w:p>
    <w:p w14:paraId="7AC214AF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 </w:t>
      </w:r>
      <w:r>
        <w:rPr>
          <w:lang w:val="sq-AL"/>
        </w:rPr>
        <w:t xml:space="preserve"> </w:t>
      </w:r>
      <w:r w:rsidRPr="00C030C0">
        <w:rPr>
          <w:lang w:val="sq-AL"/>
        </w:rPr>
        <w:t xml:space="preserve">2. </w:t>
      </w:r>
      <w:proofErr w:type="spellStart"/>
      <w:r w:rsidRPr="00C030C0">
        <w:rPr>
          <w:lang w:val="sq-AL"/>
        </w:rPr>
        <w:t>ALBSReP</w:t>
      </w:r>
      <w:proofErr w:type="spellEnd"/>
      <w:r w:rsidRPr="00C030C0">
        <w:rPr>
          <w:lang w:val="sq-AL"/>
        </w:rPr>
        <w:t>-ja përmban:</w:t>
      </w:r>
    </w:p>
    <w:p w14:paraId="7AC214B0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 </w:t>
      </w:r>
      <w:r>
        <w:rPr>
          <w:lang w:val="sq-AL"/>
        </w:rPr>
        <w:t xml:space="preserve"> </w:t>
      </w:r>
      <w:r w:rsidRPr="00C030C0">
        <w:rPr>
          <w:lang w:val="sq-AL"/>
        </w:rPr>
        <w:t xml:space="preserve">a) të dhënat për pasuritë e paluajtshme dhe faktet që kanë lidhje me gjendjen juridike të tyre, bazuar në të gjithë informacionin e dokumentacionit tekniko-ligjor, kartelave dhe hartave treguese të regjistrimit/hartave </w:t>
      </w:r>
      <w:proofErr w:type="spellStart"/>
      <w:r w:rsidRPr="00C030C0">
        <w:rPr>
          <w:lang w:val="sq-AL"/>
        </w:rPr>
        <w:t>kadastrale</w:t>
      </w:r>
      <w:proofErr w:type="spellEnd"/>
      <w:r w:rsidRPr="00C030C0">
        <w:rPr>
          <w:lang w:val="sq-AL"/>
        </w:rPr>
        <w:t>, të krijuara në format elektronik, për pasuritë e paluajtshme që i janë nënshtruar regjistrimit fillestar;</w:t>
      </w:r>
    </w:p>
    <w:p w14:paraId="7AC214B1" w14:textId="77777777" w:rsidR="0049213D" w:rsidRPr="00C030C0" w:rsidRDefault="0049213D" w:rsidP="0049213D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C030C0">
        <w:rPr>
          <w:lang w:val="sq-AL"/>
        </w:rPr>
        <w:t xml:space="preserve"> b) dokumentet e punës;</w:t>
      </w:r>
    </w:p>
    <w:p w14:paraId="7AC214B2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 </w:t>
      </w:r>
      <w:r>
        <w:rPr>
          <w:lang w:val="sq-AL"/>
        </w:rPr>
        <w:t xml:space="preserve"> </w:t>
      </w:r>
      <w:r w:rsidRPr="00C030C0">
        <w:rPr>
          <w:lang w:val="sq-AL"/>
        </w:rPr>
        <w:t>c) dokumentet ku evidentohet mënyra e ndërveprimit me institucionet e tjera;</w:t>
      </w:r>
    </w:p>
    <w:p w14:paraId="7AC214B3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 </w:t>
      </w:r>
      <w:r>
        <w:rPr>
          <w:lang w:val="sq-AL"/>
        </w:rPr>
        <w:t xml:space="preserve"> </w:t>
      </w:r>
      <w:r w:rsidRPr="00C030C0">
        <w:rPr>
          <w:lang w:val="sq-AL"/>
        </w:rPr>
        <w:t>ç) elementet e sigurisë;</w:t>
      </w:r>
    </w:p>
    <w:p w14:paraId="7AC214B4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 </w:t>
      </w:r>
      <w:r>
        <w:rPr>
          <w:lang w:val="sq-AL"/>
        </w:rPr>
        <w:t xml:space="preserve"> </w:t>
      </w:r>
      <w:r w:rsidRPr="00C030C0">
        <w:rPr>
          <w:lang w:val="sq-AL"/>
        </w:rPr>
        <w:t>d) informacionin për proceset e punës;</w:t>
      </w:r>
    </w:p>
    <w:p w14:paraId="7AC214B5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dh) materialet për instruktim, në ndihmë për përdoruesin e sistemit;</w:t>
      </w:r>
    </w:p>
    <w:p w14:paraId="7AC214B6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 </w:t>
      </w:r>
      <w:r>
        <w:rPr>
          <w:lang w:val="sq-AL"/>
        </w:rPr>
        <w:t xml:space="preserve"> </w:t>
      </w:r>
      <w:r w:rsidRPr="00C030C0">
        <w:rPr>
          <w:lang w:val="sq-AL"/>
        </w:rPr>
        <w:t>e) ndërfaqe të bazuar në teknologjinë portal;</w:t>
      </w:r>
    </w:p>
    <w:p w14:paraId="7AC214B7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 </w:t>
      </w:r>
      <w:r>
        <w:rPr>
          <w:lang w:val="sq-AL"/>
        </w:rPr>
        <w:t xml:space="preserve"> </w:t>
      </w:r>
      <w:r w:rsidRPr="00C030C0">
        <w:rPr>
          <w:lang w:val="sq-AL"/>
        </w:rPr>
        <w:t>ë) funksionet e kërkimit;</w:t>
      </w:r>
    </w:p>
    <w:p w14:paraId="7AC214B8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 </w:t>
      </w:r>
      <w:r>
        <w:rPr>
          <w:lang w:val="sq-AL"/>
        </w:rPr>
        <w:t xml:space="preserve"> </w:t>
      </w:r>
      <w:r w:rsidRPr="00C030C0">
        <w:rPr>
          <w:lang w:val="sq-AL"/>
        </w:rPr>
        <w:t>f) raportet statistikore për administrimin e kërkesave dhe elementeve të tjera të lidhura me to, llojin e pasurive të paluajtshme dhe elementeve të tjera të lidhura me to, llojin e pronarëve dhe elementeve të tjera të lidhura me ta.</w:t>
      </w:r>
    </w:p>
    <w:p w14:paraId="7AC214B9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 3. Përbërësit e arkitekturës “</w:t>
      </w:r>
      <w:proofErr w:type="spellStart"/>
      <w:r w:rsidRPr="00C030C0">
        <w:rPr>
          <w:lang w:val="sq-AL"/>
        </w:rPr>
        <w:t>software</w:t>
      </w:r>
      <w:proofErr w:type="spellEnd"/>
      <w:r w:rsidRPr="00C030C0">
        <w:rPr>
          <w:lang w:val="sq-AL"/>
        </w:rPr>
        <w:t>” dhe “</w:t>
      </w:r>
      <w:proofErr w:type="spellStart"/>
      <w:r w:rsidRPr="00C030C0">
        <w:rPr>
          <w:lang w:val="sq-AL"/>
        </w:rPr>
        <w:t>hardware</w:t>
      </w:r>
      <w:proofErr w:type="spellEnd"/>
      <w:r w:rsidRPr="00C030C0">
        <w:rPr>
          <w:lang w:val="sq-AL"/>
        </w:rPr>
        <w:t>” të sistemit parashikohen në aneksin 1, që i bashkëlidhet këtij vendimi dhe është pjesë përbërëse e tij.</w:t>
      </w:r>
    </w:p>
    <w:p w14:paraId="7AC214BA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 4. Të dhënat që përmban </w:t>
      </w:r>
      <w:proofErr w:type="spellStart"/>
      <w:r w:rsidRPr="00C030C0">
        <w:rPr>
          <w:lang w:val="sq-AL"/>
        </w:rPr>
        <w:t>ALBSReP</w:t>
      </w:r>
      <w:proofErr w:type="spellEnd"/>
      <w:r w:rsidRPr="00C030C0">
        <w:rPr>
          <w:lang w:val="sq-AL"/>
        </w:rPr>
        <w:t>-ja ndahen në të dhëna parësore dhe të dhëna dytësore, si më poshtë vijon:</w:t>
      </w:r>
    </w:p>
    <w:p w14:paraId="7AC214BB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 a) Të dhëna parësore konsiderohen të dhënat e mbledhura në kohë reale nga </w:t>
      </w:r>
      <w:proofErr w:type="spellStart"/>
      <w:r w:rsidRPr="00C030C0">
        <w:rPr>
          <w:lang w:val="sq-AL"/>
        </w:rPr>
        <w:t>ALBSReP</w:t>
      </w:r>
      <w:proofErr w:type="spellEnd"/>
      <w:r w:rsidRPr="00C030C0">
        <w:rPr>
          <w:lang w:val="sq-AL"/>
        </w:rPr>
        <w:t>-ja dhe që kanë të bëjnë me:</w:t>
      </w:r>
    </w:p>
    <w:p w14:paraId="7AC214BC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 i) dokumentacionin tekniko-ligjor të pasurisë së paluajtshme. Dokumentet tekniko-ligjore i kthehen subjektit përkatës, pas ruajtjes së imazhit të tyre.</w:t>
      </w:r>
    </w:p>
    <w:p w14:paraId="7AC214BD" w14:textId="77777777" w:rsidR="0049213D" w:rsidRPr="00C030C0" w:rsidRDefault="0049213D" w:rsidP="0049213D">
      <w:pPr>
        <w:pStyle w:val="Paragrafi"/>
        <w:rPr>
          <w:lang w:val="sq-AL"/>
        </w:rPr>
      </w:pPr>
      <w:proofErr w:type="spellStart"/>
      <w:r w:rsidRPr="00C030C0">
        <w:rPr>
          <w:lang w:val="sq-AL"/>
        </w:rPr>
        <w:t>ii</w:t>
      </w:r>
      <w:proofErr w:type="spellEnd"/>
      <w:r w:rsidRPr="00C030C0">
        <w:rPr>
          <w:lang w:val="sq-AL"/>
        </w:rPr>
        <w:t>) kartelat e pasurive të paluajtshme;</w:t>
      </w:r>
    </w:p>
    <w:p w14:paraId="7AC214BE" w14:textId="77777777" w:rsidR="0049213D" w:rsidRPr="00C030C0" w:rsidRDefault="0049213D" w:rsidP="0049213D">
      <w:pPr>
        <w:pStyle w:val="Paragrafi"/>
        <w:rPr>
          <w:lang w:val="sq-AL"/>
        </w:rPr>
      </w:pPr>
      <w:proofErr w:type="spellStart"/>
      <w:r w:rsidRPr="00C030C0">
        <w:rPr>
          <w:lang w:val="sq-AL"/>
        </w:rPr>
        <w:t>iii</w:t>
      </w:r>
      <w:proofErr w:type="spellEnd"/>
      <w:r w:rsidRPr="00C030C0">
        <w:rPr>
          <w:lang w:val="sq-AL"/>
        </w:rPr>
        <w:t xml:space="preserve">) hartat treguese/hartat </w:t>
      </w:r>
      <w:proofErr w:type="spellStart"/>
      <w:r w:rsidRPr="00C030C0">
        <w:rPr>
          <w:lang w:val="sq-AL"/>
        </w:rPr>
        <w:t>kadastrale</w:t>
      </w:r>
      <w:proofErr w:type="spellEnd"/>
      <w:r w:rsidRPr="00C030C0">
        <w:rPr>
          <w:lang w:val="sq-AL"/>
        </w:rPr>
        <w:t xml:space="preserve"> të pasurive të paluajtshme;</w:t>
      </w:r>
    </w:p>
    <w:p w14:paraId="7AC214BF" w14:textId="77777777" w:rsidR="0049213D" w:rsidRPr="00C030C0" w:rsidRDefault="0049213D" w:rsidP="0049213D">
      <w:pPr>
        <w:pStyle w:val="Paragrafi"/>
        <w:rPr>
          <w:lang w:val="sq-AL"/>
        </w:rPr>
      </w:pPr>
      <w:proofErr w:type="spellStart"/>
      <w:r w:rsidRPr="00C030C0">
        <w:rPr>
          <w:lang w:val="sq-AL"/>
        </w:rPr>
        <w:t>iv</w:t>
      </w:r>
      <w:proofErr w:type="spellEnd"/>
      <w:r w:rsidRPr="00C030C0">
        <w:rPr>
          <w:lang w:val="sq-AL"/>
        </w:rPr>
        <w:t xml:space="preserve">) dokumente të punës, ku përfshihen aktet që krijon </w:t>
      </w:r>
      <w:proofErr w:type="spellStart"/>
      <w:r w:rsidRPr="00C030C0">
        <w:rPr>
          <w:lang w:val="sq-AL"/>
        </w:rPr>
        <w:t>kryeregjistruesi</w:t>
      </w:r>
      <w:proofErr w:type="spellEnd"/>
      <w:r w:rsidRPr="00C030C0">
        <w:rPr>
          <w:lang w:val="sq-AL"/>
        </w:rPr>
        <w:t>/regjistruesi, përgjatë veprimtarisë së tij.</w:t>
      </w:r>
    </w:p>
    <w:p w14:paraId="7AC214C0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 b) Të dhëna dytësore konsiderohen të dhënat e siguruara nga ndërveprimi me baza të tjera të </w:t>
      </w:r>
      <w:proofErr w:type="spellStart"/>
      <w:r w:rsidRPr="00C030C0">
        <w:rPr>
          <w:lang w:val="sq-AL"/>
        </w:rPr>
        <w:t>të</w:t>
      </w:r>
      <w:proofErr w:type="spellEnd"/>
      <w:r w:rsidRPr="00C030C0">
        <w:rPr>
          <w:lang w:val="sq-AL"/>
        </w:rPr>
        <w:t xml:space="preserve"> dhënave shtetërore dhe kanë të bëjnë me:</w:t>
      </w:r>
    </w:p>
    <w:p w14:paraId="7AC214C1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 i) palët;</w:t>
      </w:r>
    </w:p>
    <w:p w14:paraId="7AC214C2" w14:textId="77777777" w:rsidR="0049213D" w:rsidRPr="00C030C0" w:rsidRDefault="0049213D" w:rsidP="0049213D">
      <w:pPr>
        <w:pStyle w:val="Paragrafi"/>
        <w:rPr>
          <w:lang w:val="sq-AL"/>
        </w:rPr>
      </w:pPr>
      <w:proofErr w:type="spellStart"/>
      <w:r w:rsidRPr="00C030C0">
        <w:rPr>
          <w:lang w:val="sq-AL"/>
        </w:rPr>
        <w:t>ii</w:t>
      </w:r>
      <w:proofErr w:type="spellEnd"/>
      <w:r w:rsidRPr="00C030C0">
        <w:rPr>
          <w:lang w:val="sq-AL"/>
        </w:rPr>
        <w:t>) të tretët;</w:t>
      </w:r>
    </w:p>
    <w:p w14:paraId="7AC214C3" w14:textId="77777777" w:rsidR="0049213D" w:rsidRPr="00C030C0" w:rsidRDefault="0049213D" w:rsidP="0049213D">
      <w:pPr>
        <w:pStyle w:val="Paragrafi"/>
        <w:rPr>
          <w:lang w:val="sq-AL"/>
        </w:rPr>
      </w:pPr>
      <w:proofErr w:type="spellStart"/>
      <w:r w:rsidRPr="00C030C0">
        <w:rPr>
          <w:lang w:val="sq-AL"/>
        </w:rPr>
        <w:t>iii</w:t>
      </w:r>
      <w:proofErr w:type="spellEnd"/>
      <w:r w:rsidRPr="00C030C0">
        <w:rPr>
          <w:lang w:val="sq-AL"/>
        </w:rPr>
        <w:t>) të dhënat e titujve të pronësisë;</w:t>
      </w:r>
    </w:p>
    <w:p w14:paraId="7AC214C4" w14:textId="77777777" w:rsidR="0049213D" w:rsidRPr="00C030C0" w:rsidRDefault="0049213D" w:rsidP="0049213D">
      <w:pPr>
        <w:pStyle w:val="Paragrafi"/>
        <w:rPr>
          <w:lang w:val="sq-AL"/>
        </w:rPr>
      </w:pPr>
      <w:proofErr w:type="spellStart"/>
      <w:r w:rsidRPr="00C030C0">
        <w:rPr>
          <w:lang w:val="sq-AL"/>
        </w:rPr>
        <w:t>iv</w:t>
      </w:r>
      <w:proofErr w:type="spellEnd"/>
      <w:r w:rsidRPr="00C030C0">
        <w:rPr>
          <w:lang w:val="sq-AL"/>
        </w:rPr>
        <w:t>) ndërveprimin me institucionet e tjera.</w:t>
      </w:r>
    </w:p>
    <w:p w14:paraId="7AC214C5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 5. Modeli i paraqitjes së të dhënave parësore dhe atyre dytësore parashikohet në aneksin 2, që i bashkëlidhet këtij vendimi dhe është pjesë përbërëse e tij.</w:t>
      </w:r>
    </w:p>
    <w:p w14:paraId="7AC214C6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 6. Subjektet përgjegjëse të </w:t>
      </w:r>
      <w:proofErr w:type="spellStart"/>
      <w:r w:rsidRPr="00C030C0">
        <w:rPr>
          <w:lang w:val="sq-AL"/>
        </w:rPr>
        <w:t>ALBSReP</w:t>
      </w:r>
      <w:proofErr w:type="spellEnd"/>
      <w:r w:rsidRPr="00C030C0">
        <w:rPr>
          <w:lang w:val="sq-AL"/>
        </w:rPr>
        <w:t>-së janë:</w:t>
      </w:r>
    </w:p>
    <w:p w14:paraId="7AC214C7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lastRenderedPageBreak/>
        <w:t xml:space="preserve"> a) Institucioni administrues është Zyra Qendrore e Regjistrimit të Pasurive të Paluajtshme.</w:t>
      </w:r>
    </w:p>
    <w:p w14:paraId="7AC214C8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 b) Dhënës të informacionit janë:</w:t>
      </w:r>
    </w:p>
    <w:p w14:paraId="7AC214C9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 i) Zyra Qendrore e Regjistrimit të Pasurive të Paluajtshme;</w:t>
      </w:r>
    </w:p>
    <w:p w14:paraId="7AC214CA" w14:textId="77777777" w:rsidR="0049213D" w:rsidRDefault="0049213D" w:rsidP="0049213D">
      <w:pPr>
        <w:pStyle w:val="Paragrafi"/>
        <w:rPr>
          <w:lang w:val="sq-AL"/>
        </w:rPr>
      </w:pPr>
      <w:proofErr w:type="spellStart"/>
      <w:r w:rsidRPr="00C030C0">
        <w:rPr>
          <w:lang w:val="sq-AL"/>
        </w:rPr>
        <w:t>ii</w:t>
      </w:r>
      <w:proofErr w:type="spellEnd"/>
      <w:r w:rsidRPr="00C030C0">
        <w:rPr>
          <w:lang w:val="sq-AL"/>
        </w:rPr>
        <w:t>) zyrat vendore e regjistrimit të pasurive të paluajtshme.</w:t>
      </w:r>
    </w:p>
    <w:p w14:paraId="6F2A624C" w14:textId="77777777" w:rsidR="000A2640" w:rsidRPr="008E2DAC" w:rsidRDefault="000A2640" w:rsidP="0049213D">
      <w:pPr>
        <w:pStyle w:val="Paragrafi"/>
        <w:rPr>
          <w:lang w:val="sq-AL"/>
        </w:rPr>
      </w:pPr>
      <w:proofErr w:type="spellStart"/>
      <w:r w:rsidRPr="008E2DAC">
        <w:rPr>
          <w:lang w:val="sq-AL"/>
        </w:rPr>
        <w:t>iii</w:t>
      </w:r>
      <w:proofErr w:type="spellEnd"/>
      <w:r w:rsidRPr="008E2DAC">
        <w:rPr>
          <w:lang w:val="sq-AL"/>
        </w:rPr>
        <w:t>. Qendra e Ofrimit të Shërbimeve Publike të Integruara.</w:t>
      </w:r>
    </w:p>
    <w:p w14:paraId="7AC214CB" w14:textId="77777777" w:rsidR="0049213D" w:rsidRPr="008E2DAC" w:rsidRDefault="0049213D" w:rsidP="0049213D">
      <w:pPr>
        <w:pStyle w:val="Paragrafi"/>
        <w:rPr>
          <w:lang w:val="sq-AL"/>
        </w:rPr>
      </w:pPr>
      <w:r w:rsidRPr="008E2DAC">
        <w:rPr>
          <w:lang w:val="sq-AL"/>
        </w:rPr>
        <w:t xml:space="preserve"> c) Subjekte të interesuara janë:</w:t>
      </w:r>
    </w:p>
    <w:p w14:paraId="7AC214CC" w14:textId="77777777" w:rsidR="0049213D" w:rsidRPr="008E2DAC" w:rsidRDefault="0049213D" w:rsidP="0049213D">
      <w:pPr>
        <w:pStyle w:val="Paragrafi"/>
        <w:rPr>
          <w:lang w:val="sq-AL"/>
        </w:rPr>
      </w:pPr>
      <w:r w:rsidRPr="008E2DAC">
        <w:rPr>
          <w:lang w:val="sq-AL"/>
        </w:rPr>
        <w:t xml:space="preserve"> i) pronari i pasurisë së paluajtshme;</w:t>
      </w:r>
    </w:p>
    <w:p w14:paraId="7AC214CD" w14:textId="77777777" w:rsidR="0049213D" w:rsidRPr="008E2DAC" w:rsidRDefault="0049213D" w:rsidP="0049213D">
      <w:pPr>
        <w:pStyle w:val="Paragrafi"/>
        <w:rPr>
          <w:lang w:val="sq-AL"/>
        </w:rPr>
      </w:pPr>
      <w:proofErr w:type="spellStart"/>
      <w:r w:rsidRPr="008E2DAC">
        <w:rPr>
          <w:lang w:val="sq-AL"/>
        </w:rPr>
        <w:t>ii</w:t>
      </w:r>
      <w:proofErr w:type="spellEnd"/>
      <w:r w:rsidRPr="008E2DAC">
        <w:rPr>
          <w:lang w:val="sq-AL"/>
        </w:rPr>
        <w:t>) noterët publikë;</w:t>
      </w:r>
    </w:p>
    <w:p w14:paraId="0D46056F" w14:textId="77777777" w:rsidR="000A2640" w:rsidRPr="008E2DAC" w:rsidRDefault="000A2640" w:rsidP="0049213D">
      <w:pPr>
        <w:pStyle w:val="Paragrafi"/>
        <w:rPr>
          <w:lang w:val="sq-AL"/>
        </w:rPr>
      </w:pPr>
      <w:proofErr w:type="spellStart"/>
      <w:r w:rsidRPr="008E2DAC">
        <w:rPr>
          <w:lang w:val="sq-AL"/>
        </w:rPr>
        <w:t>ii</w:t>
      </w:r>
      <w:proofErr w:type="spellEnd"/>
      <w:r w:rsidRPr="008E2DAC">
        <w:rPr>
          <w:lang w:val="sq-AL"/>
        </w:rPr>
        <w:t>/1) Qendra e Ofrimit të Shërbimeve Publike të Integruara.</w:t>
      </w:r>
    </w:p>
    <w:p w14:paraId="7AC214CE" w14:textId="77777777" w:rsidR="0049213D" w:rsidRPr="008E2DAC" w:rsidRDefault="0049213D" w:rsidP="0049213D">
      <w:pPr>
        <w:pStyle w:val="Paragrafi"/>
        <w:rPr>
          <w:lang w:val="sq-AL"/>
        </w:rPr>
      </w:pPr>
      <w:proofErr w:type="spellStart"/>
      <w:r w:rsidRPr="008E2DAC">
        <w:rPr>
          <w:lang w:val="sq-AL"/>
        </w:rPr>
        <w:t>iii</w:t>
      </w:r>
      <w:proofErr w:type="spellEnd"/>
      <w:r w:rsidRPr="008E2DAC">
        <w:rPr>
          <w:lang w:val="sq-AL"/>
        </w:rPr>
        <w:t>) çdo subjekt tjetër, i përcaktuar shprehimisht me vendim të Këshillit të Ministrave.</w:t>
      </w:r>
    </w:p>
    <w:p w14:paraId="7AC214CF" w14:textId="77777777" w:rsidR="0049213D" w:rsidRPr="008E2DAC" w:rsidRDefault="0049213D" w:rsidP="0049213D">
      <w:pPr>
        <w:pStyle w:val="Paragrafi"/>
        <w:rPr>
          <w:lang w:val="sq-AL"/>
        </w:rPr>
      </w:pPr>
      <w:r w:rsidRPr="008E2DAC">
        <w:rPr>
          <w:lang w:val="sq-AL"/>
        </w:rPr>
        <w:t xml:space="preserve"> ç) Niveli i </w:t>
      </w:r>
      <w:proofErr w:type="spellStart"/>
      <w:r w:rsidRPr="008E2DAC">
        <w:rPr>
          <w:lang w:val="sq-AL"/>
        </w:rPr>
        <w:t>aksesit</w:t>
      </w:r>
      <w:proofErr w:type="spellEnd"/>
      <w:r w:rsidRPr="008E2DAC">
        <w:rPr>
          <w:lang w:val="sq-AL"/>
        </w:rPr>
        <w:t xml:space="preserve"> në </w:t>
      </w:r>
      <w:proofErr w:type="spellStart"/>
      <w:r w:rsidRPr="008E2DAC">
        <w:rPr>
          <w:lang w:val="sq-AL"/>
        </w:rPr>
        <w:t>ALBSReP</w:t>
      </w:r>
      <w:proofErr w:type="spellEnd"/>
      <w:r w:rsidRPr="008E2DAC">
        <w:rPr>
          <w:lang w:val="sq-AL"/>
        </w:rPr>
        <w:t xml:space="preserve"> është:</w:t>
      </w:r>
    </w:p>
    <w:p w14:paraId="7AC214D0" w14:textId="413F6BFF" w:rsidR="0049213D" w:rsidRPr="008E2DAC" w:rsidRDefault="0049213D" w:rsidP="0049213D">
      <w:pPr>
        <w:pStyle w:val="Paragrafi"/>
        <w:rPr>
          <w:lang w:val="sq-AL"/>
        </w:rPr>
      </w:pPr>
      <w:r w:rsidRPr="008E2DAC">
        <w:rPr>
          <w:lang w:val="sq-AL"/>
        </w:rPr>
        <w:t xml:space="preserve"> i) për noterët publikë, e drejta e leximit dhe e printimit të informacionit mbi dokumentet në formën shifrore që tregojnë gjendjen juridike të pasurisë së paluajtshme, pasi të kenë marrë pëlqimin e palës së interesuar, sipas përcaktimeve të nenit 54 të ligjit nr. 7829, datë 1.6.1994 “Për noterin</w:t>
      </w:r>
      <w:r w:rsidR="000A2640" w:rsidRPr="008E2DAC">
        <w:rPr>
          <w:lang w:val="sq-AL"/>
        </w:rPr>
        <w:t>ë”, të ndryshuar,</w:t>
      </w:r>
      <w:r w:rsidR="000A2640" w:rsidRPr="008E2DAC">
        <w:t xml:space="preserve"> </w:t>
      </w:r>
      <w:r w:rsidR="000A2640" w:rsidRPr="008E2DAC">
        <w:rPr>
          <w:lang w:val="sq-AL"/>
        </w:rPr>
        <w:t xml:space="preserve">dhe e drejta për të aplikuar </w:t>
      </w:r>
      <w:proofErr w:type="spellStart"/>
      <w:r w:rsidR="000A2640" w:rsidRPr="008E2DAC">
        <w:rPr>
          <w:lang w:val="sq-AL"/>
        </w:rPr>
        <w:t>on-line</w:t>
      </w:r>
      <w:proofErr w:type="spellEnd"/>
      <w:r w:rsidR="000A2640" w:rsidRPr="008E2DAC">
        <w:rPr>
          <w:lang w:val="sq-AL"/>
        </w:rPr>
        <w:t xml:space="preserve"> për shërbimet e miratuara me marrëveshje mes Dhomës Kombëtare të Noterisë dhe Zyrës Qendrore të Regjistrimit të Pasurive të Paluajtshme.</w:t>
      </w:r>
    </w:p>
    <w:p w14:paraId="7AC214D1" w14:textId="77777777" w:rsidR="0049213D" w:rsidRPr="00C030C0" w:rsidRDefault="0049213D" w:rsidP="0049213D">
      <w:pPr>
        <w:pStyle w:val="Paragrafi"/>
        <w:rPr>
          <w:lang w:val="sq-AL"/>
        </w:rPr>
      </w:pPr>
      <w:proofErr w:type="spellStart"/>
      <w:r w:rsidRPr="008E2DAC">
        <w:rPr>
          <w:lang w:val="sq-AL"/>
        </w:rPr>
        <w:t>ii</w:t>
      </w:r>
      <w:proofErr w:type="spellEnd"/>
      <w:r w:rsidRPr="008E2DAC">
        <w:rPr>
          <w:lang w:val="sq-AL"/>
        </w:rPr>
        <w:t xml:space="preserve">) për subjektet e tjera, sipas përcaktimit me vendim të Këshillit të Ministrave, që u jepet </w:t>
      </w:r>
      <w:r w:rsidRPr="00C030C0">
        <w:rPr>
          <w:lang w:val="sq-AL"/>
        </w:rPr>
        <w:t xml:space="preserve">e drejta e </w:t>
      </w:r>
      <w:proofErr w:type="spellStart"/>
      <w:r w:rsidRPr="00C030C0">
        <w:rPr>
          <w:lang w:val="sq-AL"/>
        </w:rPr>
        <w:t>aksesit</w:t>
      </w:r>
      <w:proofErr w:type="spellEnd"/>
      <w:r w:rsidRPr="00C030C0">
        <w:rPr>
          <w:lang w:val="sq-AL"/>
        </w:rPr>
        <w:t xml:space="preserve"> për verifikim në këtë sistem.</w:t>
      </w:r>
    </w:p>
    <w:p w14:paraId="7AC214D2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 7. Ndërveprimi i </w:t>
      </w:r>
      <w:proofErr w:type="spellStart"/>
      <w:r w:rsidRPr="00C030C0">
        <w:rPr>
          <w:lang w:val="sq-AL"/>
        </w:rPr>
        <w:t>ALBSReP</w:t>
      </w:r>
      <w:proofErr w:type="spellEnd"/>
      <w:r w:rsidRPr="00C030C0">
        <w:rPr>
          <w:lang w:val="sq-AL"/>
        </w:rPr>
        <w:t>-së me bazat e të dhënave:</w:t>
      </w:r>
    </w:p>
    <w:p w14:paraId="7AC214D3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- </w:t>
      </w:r>
      <w:proofErr w:type="spellStart"/>
      <w:r w:rsidRPr="00C030C0">
        <w:rPr>
          <w:lang w:val="sq-AL"/>
        </w:rPr>
        <w:t>ALBSReP</w:t>
      </w:r>
      <w:proofErr w:type="spellEnd"/>
      <w:r w:rsidRPr="00C030C0">
        <w:rPr>
          <w:lang w:val="sq-AL"/>
        </w:rPr>
        <w:t>-ja i merr të dhënat dytësore nga bazat e të dhënave shtetërore, ku ato ekzistojnë si të dhëna parësore.</w:t>
      </w:r>
    </w:p>
    <w:p w14:paraId="7AC214D4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- Të dhënat që shkëmbehen me bazat e tjera të </w:t>
      </w:r>
      <w:proofErr w:type="spellStart"/>
      <w:r w:rsidRPr="00C030C0">
        <w:rPr>
          <w:lang w:val="sq-AL"/>
        </w:rPr>
        <w:t>të</w:t>
      </w:r>
      <w:proofErr w:type="spellEnd"/>
      <w:r w:rsidRPr="00C030C0">
        <w:rPr>
          <w:lang w:val="sq-AL"/>
        </w:rPr>
        <w:t xml:space="preserve"> dhënave shtetërore përcaktohen me udhëzim të përbashkët të Ministrit të Drejtësisë me drejtuesit e institucioneve që administrojnë bazat e të dhënave shtetërore, duke u koordinuar me Autoritetin Rregullator Koordinues të bazave të </w:t>
      </w:r>
      <w:proofErr w:type="spellStart"/>
      <w:r w:rsidRPr="00C030C0">
        <w:rPr>
          <w:lang w:val="sq-AL"/>
        </w:rPr>
        <w:t>të</w:t>
      </w:r>
      <w:proofErr w:type="spellEnd"/>
      <w:r w:rsidRPr="00C030C0">
        <w:rPr>
          <w:lang w:val="sq-AL"/>
        </w:rPr>
        <w:t xml:space="preserve"> dhënave shtetërore. </w:t>
      </w:r>
    </w:p>
    <w:p w14:paraId="7AC214D5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 8. Ngarkohen Ministria e Drejtësisë, Zyra Qendrore e Regjistrimit të Pasurive të Paluajtshme dhe zyrat vendore të regjistrimit të pasurive të paluajtshme për zbatimin e këtij vendimi.</w:t>
      </w:r>
    </w:p>
    <w:p w14:paraId="7AC214D6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Ky vendim hyn në fuqi pas botimit në Fletoren Zyrtare.</w:t>
      </w:r>
    </w:p>
    <w:p w14:paraId="7AC214D7" w14:textId="77777777" w:rsidR="0049213D" w:rsidRPr="00C030C0" w:rsidRDefault="0049213D" w:rsidP="0049213D">
      <w:pPr>
        <w:pStyle w:val="Autoriteti"/>
        <w:rPr>
          <w:lang w:val="sq-AL"/>
        </w:rPr>
      </w:pPr>
      <w:r w:rsidRPr="00C030C0">
        <w:rPr>
          <w:lang w:val="sq-AL"/>
        </w:rPr>
        <w:t>KRYEMINISTRI</w:t>
      </w:r>
    </w:p>
    <w:p w14:paraId="7AC214D8" w14:textId="77777777" w:rsidR="0049213D" w:rsidRPr="00C030C0" w:rsidRDefault="0049213D" w:rsidP="0049213D">
      <w:pPr>
        <w:pStyle w:val="AutoritetiEmer"/>
        <w:rPr>
          <w:lang w:val="sq-AL"/>
        </w:rPr>
      </w:pPr>
      <w:proofErr w:type="spellStart"/>
      <w:r w:rsidRPr="00C030C0">
        <w:rPr>
          <w:lang w:val="sq-AL"/>
        </w:rPr>
        <w:t>Sali</w:t>
      </w:r>
      <w:proofErr w:type="spellEnd"/>
      <w:r w:rsidRPr="00C030C0">
        <w:rPr>
          <w:lang w:val="sq-AL"/>
        </w:rPr>
        <w:t xml:space="preserve"> Berisha</w:t>
      </w:r>
    </w:p>
    <w:p w14:paraId="7AC214D9" w14:textId="77777777" w:rsidR="0049213D" w:rsidRPr="00C030C0" w:rsidRDefault="0049213D" w:rsidP="0049213D">
      <w:pPr>
        <w:pStyle w:val="TitulliTitull"/>
        <w:rPr>
          <w:lang w:val="sq-AL"/>
        </w:rPr>
      </w:pPr>
      <w:r w:rsidRPr="00C030C0">
        <w:rPr>
          <w:lang w:val="sq-AL"/>
        </w:rPr>
        <w:t>ANEKSI 1</w:t>
      </w:r>
    </w:p>
    <w:p w14:paraId="7AC214DA" w14:textId="77777777" w:rsidR="0049213D" w:rsidRPr="00C030C0" w:rsidRDefault="0049213D" w:rsidP="0049213D">
      <w:pPr>
        <w:pStyle w:val="Paragrafi"/>
        <w:rPr>
          <w:lang w:val="sq-AL"/>
        </w:rPr>
      </w:pPr>
    </w:p>
    <w:p w14:paraId="7AC214DB" w14:textId="77777777" w:rsidR="0049213D" w:rsidRPr="00C030C0" w:rsidRDefault="0049213D" w:rsidP="0049213D">
      <w:pPr>
        <w:pStyle w:val="Paragrafi"/>
        <w:jc w:val="center"/>
        <w:rPr>
          <w:lang w:val="sq-AL"/>
        </w:rPr>
      </w:pPr>
      <w:r w:rsidRPr="00C030C0">
        <w:rPr>
          <w:lang w:val="sq-AL"/>
        </w:rPr>
        <w:t xml:space="preserve">KOMPONENTËT E ARKITEKTURËS </w:t>
      </w:r>
      <w:r w:rsidRPr="00C030C0">
        <w:rPr>
          <w:i/>
          <w:lang w:val="sq-AL"/>
        </w:rPr>
        <w:t>SOFTWARE</w:t>
      </w:r>
      <w:r w:rsidRPr="00C030C0">
        <w:rPr>
          <w:lang w:val="sq-AL"/>
        </w:rPr>
        <w:t xml:space="preserve"> DHE </w:t>
      </w:r>
      <w:r w:rsidRPr="00C030C0">
        <w:rPr>
          <w:i/>
          <w:lang w:val="sq-AL"/>
        </w:rPr>
        <w:t>HARDWARE</w:t>
      </w:r>
      <w:r w:rsidRPr="00C030C0">
        <w:rPr>
          <w:lang w:val="sq-AL"/>
        </w:rPr>
        <w:t xml:space="preserve"> TË </w:t>
      </w:r>
      <w:proofErr w:type="spellStart"/>
      <w:r w:rsidRPr="00C030C0">
        <w:rPr>
          <w:lang w:val="sq-AL"/>
        </w:rPr>
        <w:t>ALBSReP</w:t>
      </w:r>
      <w:proofErr w:type="spellEnd"/>
      <w:r w:rsidRPr="00C030C0">
        <w:rPr>
          <w:lang w:val="sq-AL"/>
        </w:rPr>
        <w:t>-së</w:t>
      </w:r>
    </w:p>
    <w:p w14:paraId="7AC214DC" w14:textId="77777777" w:rsidR="0049213D" w:rsidRPr="00C030C0" w:rsidRDefault="0049213D" w:rsidP="0049213D">
      <w:pPr>
        <w:pStyle w:val="Paragrafi"/>
        <w:jc w:val="center"/>
        <w:rPr>
          <w:lang w:val="sq-AL"/>
        </w:rPr>
      </w:pPr>
      <w:r w:rsidRPr="00C030C0">
        <w:rPr>
          <w:lang w:val="sq-AL"/>
        </w:rPr>
        <w:t xml:space="preserve">PËRSHKRIM TEKNIK I </w:t>
      </w:r>
      <w:proofErr w:type="spellStart"/>
      <w:r w:rsidRPr="00C030C0">
        <w:rPr>
          <w:lang w:val="sq-AL"/>
        </w:rPr>
        <w:t>ALBSReP</w:t>
      </w:r>
      <w:proofErr w:type="spellEnd"/>
      <w:r w:rsidRPr="00C030C0">
        <w:rPr>
          <w:lang w:val="sq-AL"/>
        </w:rPr>
        <w:t>-së</w:t>
      </w:r>
    </w:p>
    <w:p w14:paraId="7AC214DD" w14:textId="77777777" w:rsidR="0049213D" w:rsidRPr="00C030C0" w:rsidRDefault="0049213D" w:rsidP="0049213D">
      <w:pPr>
        <w:pStyle w:val="Paragrafi"/>
        <w:jc w:val="center"/>
        <w:rPr>
          <w:lang w:val="sq-AL"/>
        </w:rPr>
      </w:pPr>
    </w:p>
    <w:p w14:paraId="7AC214DE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Arkitektura teknike dhe funksionale e “Sistemit të Regjistrimit të Pasurive të Paluajtshme” është e orientuar për realizim të shpejtë, të saktë dhe me cilësi të shërbimeve ndaj klientit dhe me kosto minimale. Arkitektura e Sistemit mundëson menaxhimin me sukses të veprimeve të lidhura me pasurinë e paluajtshme, dokumenteve dhe proceseve të punës në përputhje me legjislacionin shqiptar, rregullave e rregulloreve të ZRPP-së.</w:t>
      </w:r>
    </w:p>
    <w:p w14:paraId="7AC214DF" w14:textId="77777777" w:rsidR="0049213D" w:rsidRPr="00C030C0" w:rsidRDefault="0049213D" w:rsidP="0049213D">
      <w:pPr>
        <w:pStyle w:val="Paragrafi"/>
        <w:rPr>
          <w:lang w:val="sq-AL"/>
        </w:rPr>
      </w:pPr>
    </w:p>
    <w:p w14:paraId="7AC214E0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ARKITEKTURA FUNKSIONALE</w:t>
      </w:r>
    </w:p>
    <w:p w14:paraId="7AC214E1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Arkitektura funksionale e sistemit është </w:t>
      </w:r>
      <w:proofErr w:type="spellStart"/>
      <w:r w:rsidRPr="00C030C0">
        <w:rPr>
          <w:lang w:val="sq-AL"/>
        </w:rPr>
        <w:t>dizenjuar</w:t>
      </w:r>
      <w:proofErr w:type="spellEnd"/>
      <w:r w:rsidRPr="00C030C0">
        <w:rPr>
          <w:lang w:val="sq-AL"/>
        </w:rPr>
        <w:t xml:space="preserve"> e tillë që të plotësojë maksimalisht të gjitha shërbimet e kërkuara nga ZRPP-ja, si nga ana e proceseve të punës, ashtu dhe nga ajo organizative. Për sa i përket anës operative, ajo u siguron operatorëve të ZRPP-së, dhe klientëve të saj shtetërorë apo privatë, një sistem </w:t>
      </w:r>
      <w:proofErr w:type="spellStart"/>
      <w:r w:rsidRPr="00C030C0">
        <w:rPr>
          <w:lang w:val="sq-AL"/>
        </w:rPr>
        <w:t>fleksibël</w:t>
      </w:r>
      <w:proofErr w:type="spellEnd"/>
      <w:r w:rsidRPr="00C030C0">
        <w:rPr>
          <w:lang w:val="sq-AL"/>
        </w:rPr>
        <w:t xml:space="preserve"> me një shkallë të lartë automatizimi, duke pasur </w:t>
      </w:r>
      <w:proofErr w:type="spellStart"/>
      <w:r w:rsidRPr="00C030C0">
        <w:rPr>
          <w:lang w:val="sq-AL"/>
        </w:rPr>
        <w:t>efiçencë</w:t>
      </w:r>
      <w:proofErr w:type="spellEnd"/>
      <w:r w:rsidRPr="00C030C0">
        <w:rPr>
          <w:lang w:val="sq-AL"/>
        </w:rPr>
        <w:t xml:space="preserve"> maksimale. </w:t>
      </w:r>
      <w:proofErr w:type="spellStart"/>
      <w:r w:rsidRPr="00C030C0">
        <w:rPr>
          <w:lang w:val="sq-AL"/>
        </w:rPr>
        <w:t>Efiçenca</w:t>
      </w:r>
      <w:proofErr w:type="spellEnd"/>
      <w:r w:rsidRPr="00C030C0">
        <w:rPr>
          <w:lang w:val="sq-AL"/>
        </w:rPr>
        <w:t xml:space="preserve"> e lartë do të sigurojë rritjen e cilësisë së shërbimit të sistemit të regjistrimit të pasurive të paluajtshme ndaj qytetarëve dhe institucioneve shtetërore e private. Për sa i përket anës organizative, arkitektura funksionale nëpërmjet raporteve dhe statistikave u jep mundësinë organeve përkatëse të kenë në kohë reale dhe në mënyrë të saktë të gjithë informacionin e duhur për të kontrolluar dhe përmirësuar strukturën dhe funksionimin e këtij </w:t>
      </w:r>
      <w:r w:rsidRPr="00C030C0">
        <w:rPr>
          <w:lang w:val="sq-AL"/>
        </w:rPr>
        <w:lastRenderedPageBreak/>
        <w:t>shërbimi.</w:t>
      </w:r>
    </w:p>
    <w:p w14:paraId="7AC214E2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Elementet themelore të arkitekturës funksionale janë: dokumentet tekniko-ligjore të lidhura me pasurinë e paluajtshme, përgatitja e kartelës së pasurisë së paluajtshme për pronën e gjithsecilit dhe dokumentimi i kufijve të kësaj pasurie të paluajtshme në Hartën Treguese të Regjistrimit/Hartën </w:t>
      </w:r>
      <w:proofErr w:type="spellStart"/>
      <w:r w:rsidRPr="00C030C0">
        <w:rPr>
          <w:lang w:val="sq-AL"/>
        </w:rPr>
        <w:t>Kadastrale</w:t>
      </w:r>
      <w:proofErr w:type="spellEnd"/>
      <w:r w:rsidRPr="00C030C0">
        <w:rPr>
          <w:lang w:val="sq-AL"/>
        </w:rPr>
        <w:t>.</w:t>
      </w:r>
    </w:p>
    <w:p w14:paraId="7AC214E3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Këto elemente janë të ndërlidhura midis tyre dhe çdo element apo objekt tjetër në sistem është i lidhur me to:</w:t>
      </w:r>
    </w:p>
    <w:p w14:paraId="7AC214E4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Veprimet me pasuritë e paluajtshme</w:t>
      </w:r>
    </w:p>
    <w:p w14:paraId="7AC214E5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Dokumentet, palët, fazat</w:t>
      </w:r>
    </w:p>
    <w:p w14:paraId="7AC214E6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Kontakte kontrollet, raportet etj.</w:t>
      </w:r>
    </w:p>
    <w:p w14:paraId="7AC214E7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Sistemi i Regjistrimit të Pasurive të Paluajtshme, i ndërtuar në bazë të kërkesave të ZRPP-së, përbën një sistem të plotë dhe të avancuar, duke plotësuar tërësisht kërkesat e shkallëzuara dhe të sofistikuara të shërbimit të ZRPP-së. Karakteristikat ose funksionet e tij kryesore mund të përmblidhen si më poshtë:</w:t>
      </w:r>
    </w:p>
    <w:p w14:paraId="7AC214E8" w14:textId="77777777" w:rsidR="0049213D" w:rsidRPr="00C030C0" w:rsidRDefault="0049213D" w:rsidP="0049213D">
      <w:pPr>
        <w:pStyle w:val="Paragrafi"/>
        <w:rPr>
          <w:lang w:val="sq-AL"/>
        </w:rPr>
      </w:pPr>
    </w:p>
    <w:p w14:paraId="7AC214E9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REGJISTRIMI I PASURISË SË PALUAJTSHME</w:t>
      </w:r>
    </w:p>
    <w:p w14:paraId="7AC214EA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Regjistrimi i pasurisë së paluajtshme në formë shifrore;</w:t>
      </w:r>
    </w:p>
    <w:p w14:paraId="7AC214EB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Përpunimi i informacionit shifror sipas shërbimeve të kërkuara;</w:t>
      </w:r>
    </w:p>
    <w:p w14:paraId="7AC214EC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Ruajtja dhe përditësimi i informacionit shifror;</w:t>
      </w:r>
    </w:p>
    <w:p w14:paraId="7AC214ED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Monitorimi për pasaktësi informacioni apo shërbimesh dhe ndjekja e tyre deri në zgjidhje;</w:t>
      </w:r>
    </w:p>
    <w:p w14:paraId="7AC214EE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Raporte statistikore për çështje të vonuara, të pasakta, apo të pazgjidhura.</w:t>
      </w:r>
    </w:p>
    <w:p w14:paraId="7AC214EF" w14:textId="77777777" w:rsidR="0049213D" w:rsidRPr="00C030C0" w:rsidRDefault="0049213D" w:rsidP="0049213D">
      <w:pPr>
        <w:pStyle w:val="Paragrafi"/>
        <w:rPr>
          <w:lang w:val="sq-AL"/>
        </w:rPr>
      </w:pPr>
    </w:p>
    <w:p w14:paraId="7AC214F0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MENAXHIMI I DOKUMENTEVE</w:t>
      </w:r>
    </w:p>
    <w:p w14:paraId="7AC214F1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Regjistrimi i dokumenteve në forme shifrore;</w:t>
      </w:r>
    </w:p>
    <w:p w14:paraId="7AC214F2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Ruajtja dhe përditësimi i dokumenteve shifrore;</w:t>
      </w:r>
    </w:p>
    <w:p w14:paraId="7AC214F3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Prodhimi i dokumenteve të reja, lidhur me shërbimet e ofruara;</w:t>
      </w:r>
    </w:p>
    <w:p w14:paraId="7AC214F4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Kategorizimi i dokumenteve.</w:t>
      </w:r>
    </w:p>
    <w:p w14:paraId="7AC214F5" w14:textId="77777777" w:rsidR="0049213D" w:rsidRPr="00C030C0" w:rsidRDefault="0049213D" w:rsidP="0049213D">
      <w:pPr>
        <w:pStyle w:val="Paragrafi"/>
        <w:rPr>
          <w:lang w:val="sq-AL"/>
        </w:rPr>
      </w:pPr>
    </w:p>
    <w:p w14:paraId="7AC214F6" w14:textId="77777777" w:rsidR="0049213D" w:rsidRPr="00C030C0" w:rsidRDefault="0049213D" w:rsidP="0049213D">
      <w:pPr>
        <w:pStyle w:val="Paragrafi"/>
        <w:rPr>
          <w:lang w:val="sq-AL"/>
        </w:rPr>
      </w:pPr>
    </w:p>
    <w:p w14:paraId="7AC214F7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MENAXHIMI I KËRKESAVE</w:t>
      </w:r>
    </w:p>
    <w:p w14:paraId="7AC214F8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Regjistrimi elektronik i kërkesave dhe lidhja e tyre me pasurinë e paluajtshme përkatëse;</w:t>
      </w:r>
    </w:p>
    <w:p w14:paraId="7AC214F9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- Ndjekja e realizimit në kohë të kërkesave; </w:t>
      </w:r>
    </w:p>
    <w:p w14:paraId="7AC214FA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Raporte për kërkesa të vonuara;</w:t>
      </w:r>
    </w:p>
    <w:p w14:paraId="7AC214FB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Ruajtja e historikut të veprimeve të kryera mbi pasurinë e paluajtshme, në bazë të kërkesave përkatëse.</w:t>
      </w:r>
    </w:p>
    <w:p w14:paraId="7AC214FC" w14:textId="77777777" w:rsidR="0049213D" w:rsidRPr="00C030C0" w:rsidRDefault="0049213D" w:rsidP="0049213D">
      <w:pPr>
        <w:pStyle w:val="Paragrafi"/>
        <w:rPr>
          <w:lang w:val="sq-AL"/>
        </w:rPr>
      </w:pPr>
    </w:p>
    <w:p w14:paraId="7AC214FD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SIGURIA</w:t>
      </w:r>
    </w:p>
    <w:p w14:paraId="7AC214FE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Siguri në nivel objekti apo dokumenti;</w:t>
      </w:r>
    </w:p>
    <w:p w14:paraId="7AC214FF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Klasifikimi i sigurisë.</w:t>
      </w:r>
    </w:p>
    <w:p w14:paraId="7AC21500" w14:textId="77777777" w:rsidR="0049213D" w:rsidRPr="00C030C0" w:rsidRDefault="0049213D" w:rsidP="0049213D">
      <w:pPr>
        <w:pStyle w:val="Paragrafi"/>
        <w:rPr>
          <w:lang w:val="sq-AL"/>
        </w:rPr>
      </w:pPr>
    </w:p>
    <w:p w14:paraId="7AC21501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RRJEDHA PUNE TË STRUKTURUARA DHE TË VEÇANTA</w:t>
      </w:r>
    </w:p>
    <w:p w14:paraId="7AC21502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Automatizimi i proceseve;</w:t>
      </w:r>
    </w:p>
    <w:p w14:paraId="7AC21503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Futja e elementeve të reja, sipas kërkesave të biznesit apo të shërbimit ndaj klientëve;</w:t>
      </w:r>
    </w:p>
    <w:p w14:paraId="7AC21504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Rishikimi i cikleve të kërkesave të bëra;</w:t>
      </w:r>
    </w:p>
    <w:p w14:paraId="7AC21505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Menaxhimi i rregullave.</w:t>
      </w:r>
    </w:p>
    <w:p w14:paraId="7AC21506" w14:textId="77777777" w:rsidR="0049213D" w:rsidRPr="00C030C0" w:rsidRDefault="0049213D" w:rsidP="0049213D">
      <w:pPr>
        <w:pStyle w:val="Paragrafi"/>
        <w:rPr>
          <w:lang w:val="sq-AL"/>
        </w:rPr>
      </w:pPr>
    </w:p>
    <w:p w14:paraId="7AC21507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TRAJNIMI DHE NDIHMA</w:t>
      </w:r>
    </w:p>
    <w:p w14:paraId="7AC21508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Ndihmë dhe trajnim i vazhdueshëm i përdoruesit;</w:t>
      </w:r>
    </w:p>
    <w:p w14:paraId="7AC21509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Ndihmë në përputhje me përmbajtjen.</w:t>
      </w:r>
    </w:p>
    <w:p w14:paraId="7AC2150A" w14:textId="77777777" w:rsidR="0049213D" w:rsidRPr="00C030C0" w:rsidRDefault="0049213D" w:rsidP="0049213D">
      <w:pPr>
        <w:pStyle w:val="Paragrafi"/>
        <w:rPr>
          <w:lang w:val="sq-AL"/>
        </w:rPr>
      </w:pPr>
    </w:p>
    <w:p w14:paraId="7AC2150B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NDËRFAQE E BAZUAR NË TEKNOLOGJINË PORTAL</w:t>
      </w:r>
    </w:p>
    <w:p w14:paraId="7AC2150C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i/>
          <w:lang w:val="sq-AL"/>
        </w:rPr>
        <w:t xml:space="preserve">- </w:t>
      </w:r>
      <w:proofErr w:type="spellStart"/>
      <w:r w:rsidRPr="00C030C0">
        <w:rPr>
          <w:i/>
          <w:lang w:val="sq-AL"/>
        </w:rPr>
        <w:t>webservice</w:t>
      </w:r>
      <w:proofErr w:type="spellEnd"/>
      <w:r w:rsidRPr="00C030C0">
        <w:rPr>
          <w:lang w:val="sq-AL"/>
        </w:rPr>
        <w:t>;</w:t>
      </w:r>
    </w:p>
    <w:p w14:paraId="7AC2150D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Ndërfaqe e bazuar sipas roleve.</w:t>
      </w:r>
    </w:p>
    <w:p w14:paraId="7AC2150E" w14:textId="77777777" w:rsidR="0049213D" w:rsidRPr="00C030C0" w:rsidRDefault="0049213D" w:rsidP="0049213D">
      <w:pPr>
        <w:pStyle w:val="Paragrafi"/>
        <w:rPr>
          <w:lang w:val="sq-AL"/>
        </w:rPr>
      </w:pPr>
    </w:p>
    <w:p w14:paraId="7AC2150F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NAVIGIM/KËRKIM</w:t>
      </w:r>
    </w:p>
    <w:p w14:paraId="7AC21510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RAPORTIM</w:t>
      </w:r>
    </w:p>
    <w:p w14:paraId="7AC21511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Të dhëna, analiza dhe statistika në kohë reale të lidhura me pronat apo shërbimet mbi pasuritë e paluajtshme</w:t>
      </w:r>
    </w:p>
    <w:p w14:paraId="7AC21512" w14:textId="77777777" w:rsidR="0049213D" w:rsidRPr="00C030C0" w:rsidRDefault="0049213D" w:rsidP="0049213D">
      <w:pPr>
        <w:pStyle w:val="Paragrafi"/>
        <w:ind w:firstLine="0"/>
        <w:rPr>
          <w:lang w:val="sq-AL"/>
        </w:rPr>
      </w:pPr>
    </w:p>
    <w:p w14:paraId="7AC21513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ARKITEKTURA TEKNIKE</w:t>
      </w:r>
    </w:p>
    <w:p w14:paraId="7AC21514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Arkitektura teknike e sistemit është në përputhje me kërkesat teknike dhe e bazuar në teknologjitë bashkëkohore </w:t>
      </w:r>
      <w:proofErr w:type="spellStart"/>
      <w:r w:rsidRPr="00C030C0">
        <w:rPr>
          <w:i/>
          <w:lang w:val="sq-AL"/>
        </w:rPr>
        <w:t>hardware</w:t>
      </w:r>
      <w:proofErr w:type="spellEnd"/>
      <w:r w:rsidRPr="00C030C0">
        <w:rPr>
          <w:lang w:val="sq-AL"/>
        </w:rPr>
        <w:t xml:space="preserve"> dhe </w:t>
      </w:r>
      <w:proofErr w:type="spellStart"/>
      <w:r w:rsidRPr="00C030C0">
        <w:rPr>
          <w:i/>
          <w:lang w:val="sq-AL"/>
        </w:rPr>
        <w:t>software</w:t>
      </w:r>
      <w:proofErr w:type="spellEnd"/>
      <w:r w:rsidRPr="00C030C0">
        <w:rPr>
          <w:lang w:val="sq-AL"/>
        </w:rPr>
        <w:t>, teknologji që sigurojnë menaxhim dhe kontroll të plotë të proceseve të punës dhe dokumenteve të sistemit të regjistrimit.</w:t>
      </w:r>
    </w:p>
    <w:p w14:paraId="7AC21515" w14:textId="77777777" w:rsidR="0049213D" w:rsidRPr="00C030C0" w:rsidRDefault="0049213D" w:rsidP="0049213D">
      <w:pPr>
        <w:pStyle w:val="Paragrafi"/>
        <w:rPr>
          <w:lang w:val="sq-AL"/>
        </w:rPr>
      </w:pPr>
    </w:p>
    <w:p w14:paraId="7AC21516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ARKITEKTURA </w:t>
      </w:r>
      <w:r w:rsidRPr="00C030C0">
        <w:rPr>
          <w:i/>
          <w:lang w:val="sq-AL"/>
        </w:rPr>
        <w:t>SOFTWARE</w:t>
      </w:r>
    </w:p>
    <w:p w14:paraId="7AC21517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Arkitektura </w:t>
      </w:r>
      <w:proofErr w:type="spellStart"/>
      <w:r w:rsidRPr="00C030C0">
        <w:rPr>
          <w:i/>
          <w:lang w:val="sq-AL"/>
        </w:rPr>
        <w:t>software</w:t>
      </w:r>
      <w:proofErr w:type="spellEnd"/>
      <w:r w:rsidRPr="00C030C0">
        <w:rPr>
          <w:lang w:val="sq-AL"/>
        </w:rPr>
        <w:t xml:space="preserve"> e sistemit është në përputhje me kërkesat teknike dhe e bazuar në platformën RDBMS, e cila në bashkëpunim me komponentët e tjerë mundëson menaxhimin e kërkesave mbi pasuritë e paluajtshme dhe dokumentet në mënyrë të pajtueshme me të gjitha llojet e rregullave institucionale apo ligjore të ZRPP-së.</w:t>
      </w:r>
    </w:p>
    <w:p w14:paraId="7AC21518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Gjithashtu, ajo bën të mundur kontrollin dhe menaxhimin e të gjitha proceseve, informacionit dhe sigurisë lidhur me pasuritë e paluajtshme.</w:t>
      </w:r>
    </w:p>
    <w:p w14:paraId="7AC21519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Komponentët </w:t>
      </w:r>
      <w:proofErr w:type="spellStart"/>
      <w:r w:rsidRPr="00C030C0">
        <w:rPr>
          <w:i/>
          <w:lang w:val="sq-AL"/>
        </w:rPr>
        <w:t>software</w:t>
      </w:r>
      <w:proofErr w:type="spellEnd"/>
      <w:r w:rsidRPr="00C030C0">
        <w:rPr>
          <w:lang w:val="sq-AL"/>
        </w:rPr>
        <w:t xml:space="preserve"> të përdorura vijojnë si më poshtë:</w:t>
      </w:r>
    </w:p>
    <w:p w14:paraId="7AC2151A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1. </w:t>
      </w:r>
      <w:r w:rsidRPr="00C030C0">
        <w:rPr>
          <w:i/>
          <w:lang w:val="sq-AL"/>
        </w:rPr>
        <w:t>Microsoft Windows Server</w:t>
      </w:r>
      <w:r w:rsidRPr="00C030C0">
        <w:rPr>
          <w:lang w:val="sq-AL"/>
        </w:rPr>
        <w:t>: sistemi operativ (</w:t>
      </w:r>
      <w:proofErr w:type="spellStart"/>
      <w:r w:rsidRPr="00C030C0">
        <w:rPr>
          <w:lang w:val="sq-AL"/>
        </w:rPr>
        <w:t>Operating</w:t>
      </w:r>
      <w:proofErr w:type="spellEnd"/>
      <w:r w:rsidRPr="00C030C0">
        <w:rPr>
          <w:lang w:val="sq-AL"/>
        </w:rPr>
        <w:t xml:space="preserve"> </w:t>
      </w:r>
      <w:proofErr w:type="spellStart"/>
      <w:r w:rsidRPr="00C030C0">
        <w:rPr>
          <w:lang w:val="sq-AL"/>
        </w:rPr>
        <w:t>System</w:t>
      </w:r>
      <w:proofErr w:type="spellEnd"/>
      <w:r w:rsidRPr="00C030C0">
        <w:rPr>
          <w:lang w:val="sq-AL"/>
        </w:rPr>
        <w:t>);</w:t>
      </w:r>
    </w:p>
    <w:p w14:paraId="7AC2151B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2. Baza e të dhënave RDBMS;</w:t>
      </w:r>
    </w:p>
    <w:p w14:paraId="7AC2151C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3. </w:t>
      </w:r>
      <w:proofErr w:type="spellStart"/>
      <w:r w:rsidRPr="00C030C0">
        <w:rPr>
          <w:i/>
          <w:lang w:val="sq-AL"/>
        </w:rPr>
        <w:t>Web</w:t>
      </w:r>
      <w:proofErr w:type="spellEnd"/>
      <w:r w:rsidRPr="00C030C0">
        <w:rPr>
          <w:i/>
          <w:lang w:val="sq-AL"/>
        </w:rPr>
        <w:t xml:space="preserve"> </w:t>
      </w:r>
      <w:proofErr w:type="spellStart"/>
      <w:r w:rsidRPr="00C030C0">
        <w:rPr>
          <w:i/>
          <w:lang w:val="sq-AL"/>
        </w:rPr>
        <w:t>Application</w:t>
      </w:r>
      <w:proofErr w:type="spellEnd"/>
      <w:r w:rsidRPr="00C030C0">
        <w:rPr>
          <w:i/>
          <w:lang w:val="sq-AL"/>
        </w:rPr>
        <w:t xml:space="preserve"> Server;</w:t>
      </w:r>
    </w:p>
    <w:p w14:paraId="7AC2151D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4. RDBMS </w:t>
      </w:r>
      <w:r w:rsidRPr="00C030C0">
        <w:rPr>
          <w:i/>
          <w:lang w:val="sq-AL"/>
        </w:rPr>
        <w:t>Server.</w:t>
      </w:r>
    </w:p>
    <w:p w14:paraId="7AC2151E" w14:textId="77777777" w:rsidR="0049213D" w:rsidRPr="00C030C0" w:rsidRDefault="0049213D" w:rsidP="0049213D">
      <w:pPr>
        <w:pStyle w:val="Paragrafi"/>
        <w:rPr>
          <w:lang w:val="sq-AL"/>
        </w:rPr>
      </w:pPr>
    </w:p>
    <w:p w14:paraId="7AC2151F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HIERARKIA E PËRDORUESVE</w:t>
      </w:r>
    </w:p>
    <w:p w14:paraId="7AC21520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Sistemi do të ketë këto role përdoruesish:</w:t>
      </w:r>
    </w:p>
    <w:p w14:paraId="7AC21521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Administratori i sistemit: do të ketë të drejtat e administrimit të sistemit;</w:t>
      </w:r>
    </w:p>
    <w:p w14:paraId="7AC21522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- Administratori i rrjetit: do të ketë të drejtat e administrimit të rrjetit; </w:t>
      </w:r>
    </w:p>
    <w:p w14:paraId="7AC21523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Operatorët: janë përdorues të ZRPP-së;</w:t>
      </w:r>
    </w:p>
    <w:p w14:paraId="7AC21524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- Klientët: do të ofrohet shërbimi </w:t>
      </w:r>
      <w:proofErr w:type="spellStart"/>
      <w:r w:rsidRPr="00C030C0">
        <w:rPr>
          <w:i/>
          <w:lang w:val="sq-AL"/>
        </w:rPr>
        <w:t>on-line</w:t>
      </w:r>
      <w:proofErr w:type="spellEnd"/>
      <w:r w:rsidRPr="00C030C0">
        <w:rPr>
          <w:i/>
          <w:lang w:val="sq-AL"/>
        </w:rPr>
        <w:t>.</w:t>
      </w:r>
    </w:p>
    <w:p w14:paraId="7AC21525" w14:textId="77777777" w:rsidR="0049213D" w:rsidRPr="00C030C0" w:rsidRDefault="0049213D" w:rsidP="0049213D">
      <w:pPr>
        <w:pStyle w:val="Paragrafi"/>
        <w:rPr>
          <w:sz w:val="14"/>
          <w:lang w:val="sq-AL"/>
        </w:rPr>
      </w:pPr>
    </w:p>
    <w:p w14:paraId="7AC21526" w14:textId="77777777" w:rsidR="0049213D" w:rsidRPr="00C030C0" w:rsidRDefault="0049213D" w:rsidP="0049213D">
      <w:pPr>
        <w:pStyle w:val="Paragrafi"/>
        <w:rPr>
          <w:i/>
          <w:lang w:val="sq-AL"/>
        </w:rPr>
      </w:pPr>
      <w:r w:rsidRPr="00C030C0">
        <w:rPr>
          <w:lang w:val="sq-AL"/>
        </w:rPr>
        <w:t xml:space="preserve">ARKITEKTURA </w:t>
      </w:r>
      <w:r w:rsidRPr="00C030C0">
        <w:rPr>
          <w:i/>
          <w:lang w:val="sq-AL"/>
        </w:rPr>
        <w:t>HARDWARE</w:t>
      </w:r>
    </w:p>
    <w:p w14:paraId="7AC21527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Arkitektura teknike </w:t>
      </w:r>
      <w:proofErr w:type="spellStart"/>
      <w:r w:rsidRPr="00C030C0">
        <w:rPr>
          <w:i/>
          <w:lang w:val="sq-AL"/>
        </w:rPr>
        <w:t>hardware</w:t>
      </w:r>
      <w:proofErr w:type="spellEnd"/>
      <w:r w:rsidRPr="00C030C0">
        <w:rPr>
          <w:lang w:val="sq-AL"/>
        </w:rPr>
        <w:t xml:space="preserve"> është një arkitekturë e </w:t>
      </w:r>
      <w:proofErr w:type="spellStart"/>
      <w:r w:rsidRPr="00C030C0">
        <w:rPr>
          <w:lang w:val="sq-AL"/>
        </w:rPr>
        <w:t>dizenjuar</w:t>
      </w:r>
      <w:proofErr w:type="spellEnd"/>
      <w:r w:rsidRPr="00C030C0">
        <w:rPr>
          <w:lang w:val="sq-AL"/>
        </w:rPr>
        <w:t xml:space="preserve">, duke përdorur pajisje të teknologjisë bashkëkohore, që bëjnë të mundur funksionimin me </w:t>
      </w:r>
      <w:proofErr w:type="spellStart"/>
      <w:r w:rsidRPr="00C030C0">
        <w:rPr>
          <w:lang w:val="sq-AL"/>
        </w:rPr>
        <w:t>performancë</w:t>
      </w:r>
      <w:proofErr w:type="spellEnd"/>
      <w:r w:rsidRPr="00C030C0">
        <w:rPr>
          <w:lang w:val="sq-AL"/>
        </w:rPr>
        <w:t xml:space="preserve"> maksimale të sistemit.</w:t>
      </w:r>
    </w:p>
    <w:p w14:paraId="7AC21528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Pajisjet e njësisë qendrore përfshijnë infrastrukturën e mëposhtme:</w:t>
      </w:r>
    </w:p>
    <w:p w14:paraId="7AC21529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1. RDBMS </w:t>
      </w:r>
      <w:r w:rsidRPr="00C030C0">
        <w:rPr>
          <w:i/>
          <w:lang w:val="sq-AL"/>
        </w:rPr>
        <w:t>Server</w:t>
      </w:r>
      <w:r w:rsidRPr="00C030C0">
        <w:rPr>
          <w:lang w:val="sq-AL"/>
        </w:rPr>
        <w:t>;</w:t>
      </w:r>
    </w:p>
    <w:p w14:paraId="7AC2152A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2. WEB </w:t>
      </w:r>
      <w:proofErr w:type="spellStart"/>
      <w:r w:rsidRPr="00C030C0">
        <w:rPr>
          <w:i/>
          <w:lang w:val="sq-AL"/>
        </w:rPr>
        <w:t>Application</w:t>
      </w:r>
      <w:proofErr w:type="spellEnd"/>
      <w:r w:rsidRPr="00C030C0">
        <w:rPr>
          <w:lang w:val="sq-AL"/>
        </w:rPr>
        <w:t xml:space="preserve"> </w:t>
      </w:r>
      <w:r w:rsidRPr="00C030C0">
        <w:rPr>
          <w:i/>
          <w:lang w:val="sq-AL"/>
        </w:rPr>
        <w:t>Server</w:t>
      </w:r>
      <w:r w:rsidRPr="00C030C0">
        <w:rPr>
          <w:lang w:val="sq-AL"/>
        </w:rPr>
        <w:t>;</w:t>
      </w:r>
    </w:p>
    <w:p w14:paraId="7AC2152B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3. </w:t>
      </w:r>
      <w:proofErr w:type="spellStart"/>
      <w:r w:rsidRPr="00C030C0">
        <w:rPr>
          <w:i/>
          <w:lang w:val="sq-AL"/>
        </w:rPr>
        <w:t>Firewall</w:t>
      </w:r>
      <w:proofErr w:type="spellEnd"/>
      <w:r w:rsidRPr="00C030C0">
        <w:rPr>
          <w:lang w:val="sq-AL"/>
        </w:rPr>
        <w:t xml:space="preserve">; </w:t>
      </w:r>
    </w:p>
    <w:p w14:paraId="7AC2152C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4. UPS të instaluara në një </w:t>
      </w:r>
      <w:proofErr w:type="spellStart"/>
      <w:r w:rsidRPr="00C030C0">
        <w:rPr>
          <w:i/>
          <w:lang w:val="sq-AL"/>
        </w:rPr>
        <w:t>Rack</w:t>
      </w:r>
      <w:proofErr w:type="spellEnd"/>
      <w:r w:rsidRPr="00C030C0">
        <w:rPr>
          <w:lang w:val="sq-AL"/>
        </w:rPr>
        <w:t xml:space="preserve"> ;</w:t>
      </w:r>
    </w:p>
    <w:p w14:paraId="7AC2152D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5. </w:t>
      </w:r>
      <w:proofErr w:type="spellStart"/>
      <w:r w:rsidRPr="00C030C0">
        <w:rPr>
          <w:i/>
          <w:lang w:val="sq-AL"/>
        </w:rPr>
        <w:t>Gis</w:t>
      </w:r>
      <w:proofErr w:type="spellEnd"/>
      <w:r w:rsidRPr="00C030C0">
        <w:rPr>
          <w:i/>
          <w:lang w:val="sq-AL"/>
        </w:rPr>
        <w:t xml:space="preserve"> Server</w:t>
      </w:r>
      <w:r w:rsidRPr="00C030C0">
        <w:rPr>
          <w:lang w:val="sq-AL"/>
        </w:rPr>
        <w:t xml:space="preserve">, </w:t>
      </w:r>
      <w:proofErr w:type="spellStart"/>
      <w:r w:rsidRPr="00C030C0">
        <w:rPr>
          <w:i/>
          <w:lang w:val="sq-AL"/>
        </w:rPr>
        <w:t>Back</w:t>
      </w:r>
      <w:proofErr w:type="spellEnd"/>
      <w:r w:rsidRPr="00C030C0">
        <w:rPr>
          <w:i/>
          <w:lang w:val="sq-AL"/>
        </w:rPr>
        <w:t xml:space="preserve"> </w:t>
      </w:r>
      <w:proofErr w:type="spellStart"/>
      <w:r w:rsidRPr="00C030C0">
        <w:rPr>
          <w:i/>
          <w:lang w:val="sq-AL"/>
        </w:rPr>
        <w:t>up</w:t>
      </w:r>
      <w:proofErr w:type="spellEnd"/>
      <w:r w:rsidRPr="00C030C0">
        <w:rPr>
          <w:i/>
          <w:lang w:val="sq-AL"/>
        </w:rPr>
        <w:t xml:space="preserve"> server</w:t>
      </w:r>
      <w:r w:rsidRPr="00C030C0">
        <w:rPr>
          <w:lang w:val="sq-AL"/>
        </w:rPr>
        <w:t xml:space="preserve">, Pajisjet e rrjetit dhe komunikimit, </w:t>
      </w:r>
      <w:proofErr w:type="spellStart"/>
      <w:r w:rsidRPr="00C030C0">
        <w:rPr>
          <w:i/>
          <w:lang w:val="sq-AL"/>
        </w:rPr>
        <w:t>Directory</w:t>
      </w:r>
      <w:proofErr w:type="spellEnd"/>
      <w:r w:rsidRPr="00C030C0">
        <w:rPr>
          <w:i/>
          <w:lang w:val="sq-AL"/>
        </w:rPr>
        <w:t xml:space="preserve"> Server, </w:t>
      </w:r>
      <w:proofErr w:type="spellStart"/>
      <w:r w:rsidRPr="00C030C0">
        <w:rPr>
          <w:i/>
          <w:lang w:val="sq-AL"/>
        </w:rPr>
        <w:t>Web</w:t>
      </w:r>
      <w:proofErr w:type="spellEnd"/>
      <w:r w:rsidRPr="00C030C0">
        <w:rPr>
          <w:i/>
          <w:lang w:val="sq-AL"/>
        </w:rPr>
        <w:t xml:space="preserve"> Server, Portal Server.</w:t>
      </w:r>
    </w:p>
    <w:p w14:paraId="7AC2152E" w14:textId="77777777" w:rsidR="0049213D" w:rsidRPr="00C030C0" w:rsidRDefault="0049213D" w:rsidP="0049213D">
      <w:pPr>
        <w:pStyle w:val="Paragrafi"/>
        <w:ind w:firstLine="0"/>
        <w:rPr>
          <w:sz w:val="10"/>
          <w:lang w:val="sq-AL"/>
        </w:rPr>
      </w:pPr>
    </w:p>
    <w:p w14:paraId="7AC2152F" w14:textId="77777777" w:rsidR="0049213D" w:rsidRPr="00C030C0" w:rsidRDefault="0049213D" w:rsidP="0049213D">
      <w:pPr>
        <w:pStyle w:val="Paragrafi"/>
        <w:ind w:firstLine="0"/>
        <w:jc w:val="center"/>
        <w:rPr>
          <w:lang w:val="sq-AL"/>
        </w:rPr>
      </w:pPr>
      <w:r w:rsidRPr="00C030C0">
        <w:rPr>
          <w:lang w:val="sq-AL"/>
        </w:rPr>
        <w:t>ANEKSI 2</w:t>
      </w:r>
    </w:p>
    <w:p w14:paraId="7AC21530" w14:textId="77777777" w:rsidR="0049213D" w:rsidRPr="00C030C0" w:rsidRDefault="0049213D" w:rsidP="0049213D">
      <w:pPr>
        <w:pStyle w:val="Paragrafi"/>
        <w:ind w:firstLine="0"/>
        <w:jc w:val="center"/>
        <w:rPr>
          <w:lang w:val="sq-AL"/>
        </w:rPr>
      </w:pPr>
      <w:r w:rsidRPr="00C030C0">
        <w:rPr>
          <w:lang w:val="sq-AL"/>
        </w:rPr>
        <w:t>MODELI I PARAQITJES SË TË DHËNAVE TË SISTEMIT</w:t>
      </w:r>
    </w:p>
    <w:p w14:paraId="7AC21531" w14:textId="77777777" w:rsidR="0049213D" w:rsidRPr="00C030C0" w:rsidRDefault="0049213D" w:rsidP="0049213D">
      <w:pPr>
        <w:pStyle w:val="Paragrafi"/>
        <w:jc w:val="center"/>
        <w:rPr>
          <w:sz w:val="16"/>
          <w:lang w:val="sq-AL"/>
        </w:rPr>
      </w:pPr>
    </w:p>
    <w:p w14:paraId="7AC21532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1. Të dhëna parësore</w:t>
      </w:r>
    </w:p>
    <w:p w14:paraId="7AC21533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Sistemi i Regjistrimit të Pasurive të Paluajtshme (</w:t>
      </w:r>
      <w:proofErr w:type="spellStart"/>
      <w:r w:rsidRPr="00C030C0">
        <w:rPr>
          <w:lang w:val="sq-AL"/>
        </w:rPr>
        <w:t>ALBSReP</w:t>
      </w:r>
      <w:proofErr w:type="spellEnd"/>
      <w:r w:rsidRPr="00C030C0">
        <w:rPr>
          <w:lang w:val="sq-AL"/>
        </w:rPr>
        <w:t>) regjistron këto të dhëna parësore:</w:t>
      </w:r>
    </w:p>
    <w:p w14:paraId="7AC21534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Kërkesa ka këto të dhëna:</w:t>
      </w:r>
    </w:p>
    <w:p w14:paraId="7AC21535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Numër i kërkesës;</w:t>
      </w:r>
    </w:p>
    <w:p w14:paraId="7AC21536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Datë e kërkesës;</w:t>
      </w:r>
    </w:p>
    <w:p w14:paraId="7AC21537" w14:textId="77777777" w:rsidR="0049213D" w:rsidRPr="00C030C0" w:rsidRDefault="0049213D" w:rsidP="0049213D">
      <w:pPr>
        <w:pStyle w:val="Paragrafi"/>
        <w:rPr>
          <w:lang w:val="sq-AL"/>
        </w:rPr>
      </w:pPr>
      <w:r>
        <w:rPr>
          <w:lang w:val="sq-AL"/>
        </w:rPr>
        <w:t>- Zyra v</w:t>
      </w:r>
      <w:r w:rsidRPr="00C030C0">
        <w:rPr>
          <w:lang w:val="sq-AL"/>
        </w:rPr>
        <w:t>endore ku bëhet kërkesa;</w:t>
      </w:r>
    </w:p>
    <w:p w14:paraId="7AC21538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- Zona </w:t>
      </w:r>
      <w:proofErr w:type="spellStart"/>
      <w:r w:rsidRPr="00C030C0">
        <w:rPr>
          <w:lang w:val="sq-AL"/>
        </w:rPr>
        <w:t>kadastrale</w:t>
      </w:r>
      <w:proofErr w:type="spellEnd"/>
      <w:r w:rsidRPr="00C030C0">
        <w:rPr>
          <w:lang w:val="sq-AL"/>
        </w:rPr>
        <w:t>;</w:t>
      </w:r>
    </w:p>
    <w:p w14:paraId="7AC21539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Pasuritë e paluajtshme të përfshira në kërkesë;</w:t>
      </w:r>
    </w:p>
    <w:p w14:paraId="7AC2153A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Kërkuesi;</w:t>
      </w:r>
    </w:p>
    <w:p w14:paraId="7AC2153B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Përfaqësuesi;</w:t>
      </w:r>
    </w:p>
    <w:p w14:paraId="7AC2153C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Adresa e kthimit të përgjigjes;</w:t>
      </w:r>
    </w:p>
    <w:p w14:paraId="7AC2153D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Shërbimet që kërkohen në kërkesë;</w:t>
      </w:r>
    </w:p>
    <w:p w14:paraId="7AC2153E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Taksat dhe tarifat për çdo shërbim;</w:t>
      </w:r>
    </w:p>
    <w:p w14:paraId="7AC2153F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Pagesa totale për shërbimin;</w:t>
      </w:r>
    </w:p>
    <w:p w14:paraId="7AC21540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Taksa e kalimit të pronësisë, në rastin kur shërbimi i kërkuar është kalim pronësie;</w:t>
      </w:r>
    </w:p>
    <w:p w14:paraId="7AC21541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Dokumentet e nevojshme për secilin shërbim;</w:t>
      </w:r>
    </w:p>
    <w:p w14:paraId="7AC21542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Elemente identifikuese (numër, datë, numër faqesh) për secilin dokument.</w:t>
      </w:r>
    </w:p>
    <w:p w14:paraId="7AC21543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Kartela ka këto të dhëna:</w:t>
      </w:r>
    </w:p>
    <w:p w14:paraId="7AC21544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Seksioni A – Seksioni i identifikimit të pasurisë së paluajtshme</w:t>
      </w:r>
    </w:p>
    <w:p w14:paraId="7AC21545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- Zona </w:t>
      </w:r>
      <w:proofErr w:type="spellStart"/>
      <w:r w:rsidRPr="00C030C0">
        <w:rPr>
          <w:lang w:val="sq-AL"/>
        </w:rPr>
        <w:t>kadastrale</w:t>
      </w:r>
      <w:proofErr w:type="spellEnd"/>
      <w:r w:rsidRPr="00C030C0">
        <w:rPr>
          <w:lang w:val="sq-AL"/>
        </w:rPr>
        <w:t>;</w:t>
      </w:r>
    </w:p>
    <w:p w14:paraId="7AC21546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Indeksi i hartës;</w:t>
      </w:r>
    </w:p>
    <w:p w14:paraId="7AC21547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Numri i pasurisë së paluajtshme;</w:t>
      </w:r>
    </w:p>
    <w:p w14:paraId="7AC21548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Adresa e pasurisë së paluajtshme;</w:t>
      </w:r>
    </w:p>
    <w:p w14:paraId="7AC21549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Statusi i pasurisë së paluajtshme.</w:t>
      </w:r>
    </w:p>
    <w:p w14:paraId="7AC2154A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Seksioni B – seksioni i përshkrimit të pasurisë së paluajtshme</w:t>
      </w:r>
    </w:p>
    <w:p w14:paraId="7AC2154B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Brenda apo jashtë vijës kufizuese ndarëse VKN (urbane - rurale);</w:t>
      </w:r>
    </w:p>
    <w:p w14:paraId="7AC2154C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Dokumenti vërtetues brenda VKN;</w:t>
      </w:r>
    </w:p>
    <w:p w14:paraId="7AC2154D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Lloji i pasurisë së paluajtshme;</w:t>
      </w:r>
    </w:p>
    <w:p w14:paraId="7AC2154E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Sipërfaqja totale;</w:t>
      </w:r>
    </w:p>
    <w:p w14:paraId="7AC2154F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Sipërfaqja truall;</w:t>
      </w:r>
    </w:p>
    <w:p w14:paraId="7AC21550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Sipërfaqja ndërtim;</w:t>
      </w:r>
    </w:p>
    <w:p w14:paraId="7AC21551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Përshkrim i veçantë i pasurisë së paluajtshme;</w:t>
      </w:r>
    </w:p>
    <w:p w14:paraId="7AC21552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Numri i pasurisë së paluajtshme pallat;</w:t>
      </w:r>
    </w:p>
    <w:p w14:paraId="7AC21553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Pjesëmarrja në pasurinë e paluajtshme e përbashkët pallat.</w:t>
      </w:r>
    </w:p>
    <w:p w14:paraId="7AC21554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Seksioni C – Seksioni i pasurisë së paluajtshme</w:t>
      </w:r>
    </w:p>
    <w:p w14:paraId="7AC21555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Referenca e transaksionit;</w:t>
      </w:r>
    </w:p>
    <w:p w14:paraId="7AC21556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Data e transaksionit;</w:t>
      </w:r>
    </w:p>
    <w:p w14:paraId="7AC21557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Emër pronari;</w:t>
      </w:r>
    </w:p>
    <w:p w14:paraId="7AC21558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Atësi pronari;</w:t>
      </w:r>
    </w:p>
    <w:p w14:paraId="7AC21559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Mbiemër pronari;</w:t>
      </w:r>
    </w:p>
    <w:p w14:paraId="7AC2155A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Dokumenti i identifikimit – lloji (pasaportë, kartë identiteti);</w:t>
      </w:r>
    </w:p>
    <w:p w14:paraId="7AC2155B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Numri i dokumentit të identifikimit;</w:t>
      </w:r>
    </w:p>
    <w:p w14:paraId="7AC2155C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Adresa e pronarit;</w:t>
      </w:r>
    </w:p>
    <w:p w14:paraId="7AC2155D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Data e lëshimit të certifikatës;</w:t>
      </w:r>
    </w:p>
    <w:p w14:paraId="7AC2155E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Pagesa për transaksionin (për fitimin e pronësisë);</w:t>
      </w:r>
    </w:p>
    <w:p w14:paraId="7AC2155F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Shënime.</w:t>
      </w:r>
    </w:p>
    <w:p w14:paraId="7AC21560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Seksioni D – Seksioni i qirave, në përdorim, marrëveshjeve kufizuese, servituteve dhe marrëveshjeve të tjera</w:t>
      </w:r>
    </w:p>
    <w:p w14:paraId="7AC21561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Referenca e transaksionit;</w:t>
      </w:r>
    </w:p>
    <w:p w14:paraId="7AC21562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Data e transaksionit;</w:t>
      </w:r>
    </w:p>
    <w:p w14:paraId="7AC21563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Përshkrimi i transaksionit;</w:t>
      </w:r>
    </w:p>
    <w:p w14:paraId="7AC21564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Data e lëshimit të certifikatës;</w:t>
      </w:r>
    </w:p>
    <w:p w14:paraId="7AC21565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Afati i vlefshmërisë së transaksionit;</w:t>
      </w:r>
    </w:p>
    <w:p w14:paraId="7AC21566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Shënime.</w:t>
      </w:r>
    </w:p>
    <w:p w14:paraId="7AC21567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Seksioni E – Seksioni i hipotekave, vendimeve të gjykatës, kufizimeve etj.</w:t>
      </w:r>
    </w:p>
    <w:p w14:paraId="7AC21568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Referenca e transaksionit;</w:t>
      </w:r>
    </w:p>
    <w:p w14:paraId="7AC21569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Data e transaksionit;</w:t>
      </w:r>
    </w:p>
    <w:p w14:paraId="7AC2156A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Përshkrimi i transaksionit;</w:t>
      </w:r>
    </w:p>
    <w:p w14:paraId="7AC2156B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Data e lëshimit të certifikatës;</w:t>
      </w:r>
    </w:p>
    <w:p w14:paraId="7AC2156C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Afati i vlefshmërisë së transaksionit;</w:t>
      </w:r>
    </w:p>
    <w:p w14:paraId="7AC2156D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Shënime.</w:t>
      </w:r>
    </w:p>
    <w:p w14:paraId="7AC2156E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Harta treguese të regjistrimit/harta </w:t>
      </w:r>
      <w:proofErr w:type="spellStart"/>
      <w:r w:rsidRPr="00C030C0">
        <w:rPr>
          <w:lang w:val="sq-AL"/>
        </w:rPr>
        <w:t>kadastrale</w:t>
      </w:r>
      <w:proofErr w:type="spellEnd"/>
      <w:r w:rsidRPr="00C030C0">
        <w:rPr>
          <w:lang w:val="sq-AL"/>
        </w:rPr>
        <w:t xml:space="preserve"> ka këto fusha:</w:t>
      </w:r>
    </w:p>
    <w:p w14:paraId="7AC2156F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Numri i pasurisë së paluajtshme;</w:t>
      </w:r>
    </w:p>
    <w:p w14:paraId="7AC21570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Numri kombëtar identifikues i poligonit të pasurisë së paluajtshme;</w:t>
      </w:r>
    </w:p>
    <w:p w14:paraId="7AC21571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Poligoni i pasurisë së paluajtshme;</w:t>
      </w:r>
    </w:p>
    <w:p w14:paraId="7AC21572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Sipërfaqja ligjore;</w:t>
      </w:r>
    </w:p>
    <w:p w14:paraId="7AC21573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Pika e referimit.</w:t>
      </w:r>
    </w:p>
    <w:p w14:paraId="7AC21574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Dokumentacioni tekniko-ligjor ka këto fusha:</w:t>
      </w:r>
    </w:p>
    <w:p w14:paraId="7AC21575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Kodi i dokumentit;</w:t>
      </w:r>
    </w:p>
    <w:p w14:paraId="7AC21576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Emërtimi i dokumentit;</w:t>
      </w:r>
    </w:p>
    <w:p w14:paraId="7AC21577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Numri;</w:t>
      </w:r>
    </w:p>
    <w:p w14:paraId="7AC21578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Data;</w:t>
      </w:r>
    </w:p>
    <w:p w14:paraId="7AC21579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 xml:space="preserve">- Burimi; </w:t>
      </w:r>
    </w:p>
    <w:p w14:paraId="7AC2157A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Numër faqesh;</w:t>
      </w:r>
    </w:p>
    <w:p w14:paraId="7AC2157B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Origjinal ose jo;</w:t>
      </w:r>
    </w:p>
    <w:p w14:paraId="7AC2157C" w14:textId="77777777" w:rsidR="0049213D" w:rsidRPr="00C030C0" w:rsidRDefault="0049213D" w:rsidP="0049213D">
      <w:pPr>
        <w:pStyle w:val="Paragrafi"/>
        <w:rPr>
          <w:lang w:val="sq-AL"/>
        </w:rPr>
      </w:pPr>
      <w:r w:rsidRPr="00C030C0">
        <w:rPr>
          <w:lang w:val="sq-AL"/>
        </w:rPr>
        <w:t>- Dokumenti i skanuar.</w:t>
      </w:r>
    </w:p>
    <w:sectPr w:rsidR="0049213D" w:rsidRPr="00C030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213D"/>
    <w:rsid w:val="0000594A"/>
    <w:rsid w:val="0000709E"/>
    <w:rsid w:val="00011621"/>
    <w:rsid w:val="000168D2"/>
    <w:rsid w:val="00034533"/>
    <w:rsid w:val="00074ECB"/>
    <w:rsid w:val="00086B00"/>
    <w:rsid w:val="00094C8D"/>
    <w:rsid w:val="000A2640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347B4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9213D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D4BE4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2DAC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C214A5"/>
  <w15:chartTrackingRefBased/>
  <w15:docId w15:val="{F049C322-6D07-4783-BE8E-4A4282665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49213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49213D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49213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49213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9213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49213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49213D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CD341D80C5D4FCD9DD4787195413C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2021-02-18T10:08:10Z</Data_x0020_e_x0020_Krijimit>
    <Modifikuesi xmlns="0e656187-b300-4fb0-8bf4-3a50f872073c">Eliona.Lloja</Modifikuesi>
    <Data_x0020_e_x0020_Modifikimit xmlns="0e656187-b300-4fb0-8bf4-3a50f872073c">2021-02-18T10:08:10Z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CD341D80C5D4FCD9DD4787195413C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C6570-2EE7-43D3-AFC1-5ACE001F7C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DCBF2CB-47DE-4571-AF93-6416D57688A8}">
  <ds:schemaRefs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3AA76E3-4AB9-492B-858F-4E574AE8EC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590430-941B-4F7F-AEBD-CE916D490CE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F75130-487C-4D81-94F3-AA527806A2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1B363A4-8268-4923-824F-191593A98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1957</Words>
  <Characters>11155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creator>n.fagu</dc:creator>
  <cp:lastModifiedBy>Elona Baci</cp:lastModifiedBy>
  <cp:revision>3</cp:revision>
  <dcterms:created xsi:type="dcterms:W3CDTF">2019-03-18T14:56:00Z</dcterms:created>
  <dcterms:modified xsi:type="dcterms:W3CDTF">2021-02-26T11:25:00Z</dcterms:modified>
</cp:coreProperties>
</file>