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0D2" w:rsidRPr="003943C4" w:rsidRDefault="001A30D2" w:rsidP="001A30D2">
      <w:pPr>
        <w:pStyle w:val="Akti"/>
        <w:keepNext w:val="0"/>
        <w:rPr>
          <w:color w:val="auto"/>
          <w:sz w:val="21"/>
          <w:szCs w:val="21"/>
          <w:lang w:val="sq-AL"/>
        </w:rPr>
      </w:pPr>
      <w:bookmarkStart w:id="0" w:name="_GoBack"/>
      <w:bookmarkEnd w:id="0"/>
      <w:r w:rsidRPr="003943C4">
        <w:rPr>
          <w:color w:val="auto"/>
          <w:sz w:val="21"/>
          <w:szCs w:val="21"/>
          <w:lang w:val="sq-AL"/>
        </w:rPr>
        <w:t xml:space="preserve">VENDIM </w:t>
      </w:r>
    </w:p>
    <w:p w:rsidR="001A30D2" w:rsidRPr="003943C4" w:rsidRDefault="001A30D2" w:rsidP="001A30D2">
      <w:pPr>
        <w:pStyle w:val="NumriData"/>
        <w:keepNext w:val="0"/>
        <w:rPr>
          <w:sz w:val="21"/>
          <w:szCs w:val="21"/>
          <w:lang w:val="sq-AL"/>
        </w:rPr>
      </w:pPr>
      <w:r w:rsidRPr="003943C4">
        <w:rPr>
          <w:sz w:val="21"/>
          <w:szCs w:val="21"/>
          <w:lang w:val="sq-AL"/>
        </w:rPr>
        <w:t>Nr. 393, datë 20.6.2012</w:t>
      </w:r>
    </w:p>
    <w:p w:rsidR="001A30D2" w:rsidRPr="003943C4" w:rsidRDefault="001A30D2" w:rsidP="001A30D2">
      <w:pPr>
        <w:pStyle w:val="Titulli"/>
        <w:keepNext w:val="0"/>
        <w:rPr>
          <w:sz w:val="21"/>
          <w:szCs w:val="21"/>
          <w:lang w:val="sq-AL"/>
        </w:rPr>
      </w:pPr>
    </w:p>
    <w:p w:rsidR="001A30D2" w:rsidRPr="003943C4" w:rsidRDefault="001A30D2" w:rsidP="001A30D2">
      <w:pPr>
        <w:pStyle w:val="Titulli"/>
        <w:keepNext w:val="0"/>
        <w:rPr>
          <w:sz w:val="21"/>
          <w:szCs w:val="21"/>
          <w:lang w:val="sq-AL"/>
        </w:rPr>
      </w:pPr>
      <w:r w:rsidRPr="003943C4">
        <w:rPr>
          <w:sz w:val="21"/>
          <w:szCs w:val="21"/>
          <w:lang w:val="sq-AL"/>
        </w:rPr>
        <w:t>PËR REVOKIMIN E VENDIMIT NR. 285, DATË 4.5.2007 TË KËSHILLIT TË MINISTRAVE “PËR PËRCAKTIMIN E PAGËS REFERUESE MUJORE, PËR EFEKT TË LLOGARITJES SË KONTRIBUTEVE TË SIGURIMEVE SHOQËRORE DHE SHËNDETËSORE DHE TË TATIMIT MBI TË ARDHURAT PERSONALE, SIPAS NOMENKLATURËS SË VEPRIMTARISË EKONOMIKE, PËR TË PUNËSUARIT NË SEKTORIN JOPUBLIK, QË KRYEJNË PUNË TË PAKUALIFIKUARA E TË KUALIFIKUARA, SI DHE PËR PERSONELIN DREJTUES E TEKNIKO-EKONOMIK TË TYRE”</w:t>
      </w:r>
    </w:p>
    <w:p w:rsidR="001A30D2" w:rsidRPr="003943C4" w:rsidRDefault="001A30D2" w:rsidP="001A30D2">
      <w:pPr>
        <w:pStyle w:val="Paragrafi"/>
        <w:rPr>
          <w:sz w:val="21"/>
          <w:szCs w:val="21"/>
          <w:lang w:val="sq-AL"/>
        </w:rPr>
      </w:pPr>
    </w:p>
    <w:p w:rsidR="001A30D2" w:rsidRPr="003943C4" w:rsidRDefault="001A30D2" w:rsidP="001A30D2">
      <w:pPr>
        <w:pStyle w:val="Paragrafi"/>
        <w:rPr>
          <w:sz w:val="21"/>
          <w:szCs w:val="21"/>
          <w:lang w:val="sq-AL"/>
        </w:rPr>
      </w:pPr>
      <w:r w:rsidRPr="003943C4">
        <w:rPr>
          <w:sz w:val="21"/>
          <w:szCs w:val="21"/>
          <w:lang w:val="sq-AL"/>
        </w:rPr>
        <w:t xml:space="preserve">Në mbështetje të nenit 100 të Kushtetutës dhe të neneve 1 e 124 të ligjit nr. 8485, datë 12.5.1999 “Kodi i Procedurave Administrative”, me propozimin e Ministrit të Financave, Këshilli i Ministrave </w:t>
      </w:r>
    </w:p>
    <w:p w:rsidR="001A30D2" w:rsidRPr="003943C4" w:rsidRDefault="001A30D2" w:rsidP="001A30D2">
      <w:pPr>
        <w:pStyle w:val="Paragrafi"/>
        <w:rPr>
          <w:sz w:val="21"/>
          <w:szCs w:val="21"/>
          <w:lang w:val="sq-AL"/>
        </w:rPr>
      </w:pPr>
    </w:p>
    <w:p w:rsidR="001A30D2" w:rsidRPr="003943C4" w:rsidRDefault="001A30D2" w:rsidP="001A30D2">
      <w:pPr>
        <w:pStyle w:val="VENDOSI"/>
        <w:keepNext w:val="0"/>
        <w:rPr>
          <w:sz w:val="21"/>
          <w:szCs w:val="21"/>
          <w:lang w:val="sq-AL"/>
        </w:rPr>
      </w:pPr>
      <w:r w:rsidRPr="003943C4">
        <w:rPr>
          <w:sz w:val="21"/>
          <w:szCs w:val="21"/>
          <w:lang w:val="sq-AL"/>
        </w:rPr>
        <w:t xml:space="preserve">VENDOSI: </w:t>
      </w:r>
    </w:p>
    <w:p w:rsidR="001A30D2" w:rsidRPr="003943C4" w:rsidRDefault="001A30D2" w:rsidP="001A30D2">
      <w:pPr>
        <w:pStyle w:val="Paragrafi"/>
        <w:rPr>
          <w:sz w:val="21"/>
          <w:szCs w:val="21"/>
          <w:lang w:val="sq-AL"/>
        </w:rPr>
      </w:pPr>
    </w:p>
    <w:p w:rsidR="001A30D2" w:rsidRPr="003943C4" w:rsidRDefault="001A30D2" w:rsidP="001A30D2">
      <w:pPr>
        <w:pStyle w:val="Paragrafi"/>
        <w:rPr>
          <w:sz w:val="21"/>
          <w:szCs w:val="21"/>
          <w:lang w:val="sq-AL"/>
        </w:rPr>
      </w:pPr>
      <w:r w:rsidRPr="003943C4">
        <w:rPr>
          <w:sz w:val="21"/>
          <w:szCs w:val="21"/>
          <w:lang w:val="sq-AL"/>
        </w:rPr>
        <w:t>Revokimin e vendimit nr. 285, datë 4.5.2007 të Këshillit të Ministrave “Për përcaktimin e pagës referuese mujore, për efekt të llogaritjes së kontributeve të sigurimeve shoqërore dhe shëndetësore dhe të tatimit mbi të ardhurat personale, sipas nomenklaturës së veprimtarisë ekonomike, për të punësuarit në sektorin jopublik, që kryejnë punë të pakualifikuara e të kualifikuara, si dhe për personelin drejtues e tekniko-ekonomik të tyre”.</w:t>
      </w:r>
    </w:p>
    <w:p w:rsidR="001A30D2" w:rsidRPr="003943C4" w:rsidRDefault="001A30D2" w:rsidP="001A30D2">
      <w:pPr>
        <w:pStyle w:val="Paragrafi"/>
        <w:rPr>
          <w:sz w:val="21"/>
          <w:szCs w:val="21"/>
          <w:lang w:val="sq-AL"/>
        </w:rPr>
      </w:pPr>
      <w:r w:rsidRPr="003943C4">
        <w:rPr>
          <w:sz w:val="21"/>
          <w:szCs w:val="21"/>
          <w:lang w:val="sq-AL"/>
        </w:rPr>
        <w:t xml:space="preserve">Ky vendim hyn në fuqi pas botimit në Fletore Zyrtare. </w:t>
      </w:r>
    </w:p>
    <w:p w:rsidR="001A30D2" w:rsidRPr="003943C4" w:rsidRDefault="001A30D2" w:rsidP="001A30D2">
      <w:pPr>
        <w:pStyle w:val="Paragrafi"/>
        <w:rPr>
          <w:sz w:val="21"/>
          <w:szCs w:val="21"/>
          <w:lang w:val="sq-AL"/>
        </w:rPr>
      </w:pPr>
    </w:p>
    <w:p w:rsidR="001A30D2" w:rsidRPr="003943C4" w:rsidRDefault="001A30D2" w:rsidP="001A30D2">
      <w:pPr>
        <w:pStyle w:val="Autoriteti"/>
        <w:keepNext w:val="0"/>
        <w:rPr>
          <w:sz w:val="21"/>
          <w:szCs w:val="21"/>
          <w:lang w:val="sq-AL"/>
        </w:rPr>
      </w:pPr>
      <w:r w:rsidRPr="003943C4">
        <w:rPr>
          <w:sz w:val="21"/>
          <w:szCs w:val="21"/>
          <w:lang w:val="sq-AL"/>
        </w:rPr>
        <w:t>KRYEMINISTRI</w:t>
      </w:r>
    </w:p>
    <w:p w:rsidR="001A30D2" w:rsidRPr="00B66D4B" w:rsidRDefault="001A30D2" w:rsidP="001A30D2">
      <w:pPr>
        <w:pStyle w:val="AutoritetiEmer"/>
        <w:rPr>
          <w:sz w:val="21"/>
          <w:szCs w:val="21"/>
          <w:lang w:val="sq-AL"/>
        </w:rPr>
      </w:pPr>
      <w:r w:rsidRPr="003943C4">
        <w:t>Sali Berisha</w:t>
      </w:r>
    </w:p>
    <w:sectPr w:rsidR="001A30D2" w:rsidRPr="00B66D4B" w:rsidSect="00C21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A30D2"/>
    <w:rsid w:val="00106AD0"/>
    <w:rsid w:val="001A30D2"/>
    <w:rsid w:val="00C21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A9F3D2F-080B-4BCB-B3D3-3D6026D5F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F6A"/>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A30D2"/>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1A30D2"/>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1A30D2"/>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1A30D2"/>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1A30D2"/>
    <w:rPr>
      <w:rFonts w:ascii="CG Times" w:eastAsia="MS Mincho" w:hAnsi="CG Times" w:cs="CG Times"/>
      <w:b/>
      <w:bCs/>
      <w:sz w:val="22"/>
      <w:szCs w:val="22"/>
      <w:lang w:val="en-GB" w:eastAsia="en-US" w:bidi="ar-SA"/>
    </w:rPr>
  </w:style>
  <w:style w:type="paragraph" w:customStyle="1" w:styleId="Paragrafi">
    <w:name w:val="Paragrafi"/>
    <w:link w:val="ParagrafiChar"/>
    <w:rsid w:val="001A30D2"/>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1A30D2"/>
    <w:rPr>
      <w:rFonts w:ascii="CG Times" w:eastAsia="MS Mincho" w:hAnsi="CG Times" w:cs="CG Times"/>
      <w:sz w:val="22"/>
      <w:szCs w:val="22"/>
      <w:lang w:val="en-US" w:eastAsia="en-US" w:bidi="ar-SA"/>
    </w:rPr>
  </w:style>
  <w:style w:type="paragraph" w:customStyle="1" w:styleId="Titulli">
    <w:name w:val="Titulli"/>
    <w:next w:val="Normal"/>
    <w:link w:val="TitulliChar"/>
    <w:rsid w:val="001A30D2"/>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1A30D2"/>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1A30D2"/>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rsid w:val="001A30D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1A30D2"/>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locked/>
    <w:rsid w:val="001A30D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2019-03-18T15:06:00Z</dcterms:created>
  <dcterms:modified xsi:type="dcterms:W3CDTF">2019-03-18T15:06:00Z</dcterms:modified>
</cp:coreProperties>
</file>