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45E34" w:rsidRPr="006B0648" w:rsidRDefault="00D45E34" w:rsidP="00D45E34">
      <w:pPr>
        <w:pStyle w:val="Akti"/>
        <w:keepNext w:val="0"/>
        <w:rPr>
          <w:sz w:val="21"/>
          <w:szCs w:val="21"/>
          <w:lang w:val="sq-AL"/>
        </w:rPr>
      </w:pPr>
      <w:bookmarkStart w:id="0" w:name="_GoBack"/>
      <w:bookmarkEnd w:id="0"/>
      <w:r w:rsidRPr="006B0648">
        <w:rPr>
          <w:sz w:val="21"/>
          <w:szCs w:val="21"/>
          <w:lang w:val="sq-AL"/>
        </w:rPr>
        <w:t>VENDIM</w:t>
      </w:r>
    </w:p>
    <w:p w:rsidR="00D45E34" w:rsidRPr="006B0648" w:rsidRDefault="00D45E34" w:rsidP="00D45E34">
      <w:pPr>
        <w:pStyle w:val="NumriData"/>
        <w:keepNext w:val="0"/>
        <w:rPr>
          <w:sz w:val="21"/>
          <w:szCs w:val="21"/>
          <w:lang w:val="sq-AL"/>
        </w:rPr>
      </w:pPr>
      <w:r>
        <w:rPr>
          <w:sz w:val="21"/>
          <w:szCs w:val="21"/>
          <w:lang w:val="sq-AL"/>
        </w:rPr>
        <w:t xml:space="preserve">Nr. </w:t>
      </w:r>
      <w:r w:rsidRPr="006B0648">
        <w:rPr>
          <w:sz w:val="21"/>
          <w:szCs w:val="21"/>
          <w:lang w:val="sq-AL"/>
        </w:rPr>
        <w:t>419, datë 27.6.2012</w:t>
      </w:r>
    </w:p>
    <w:p w:rsidR="00D45E34" w:rsidRPr="006B0648" w:rsidRDefault="00D45E34" w:rsidP="00D45E34">
      <w:pPr>
        <w:pStyle w:val="Paragrafi"/>
        <w:rPr>
          <w:sz w:val="21"/>
          <w:szCs w:val="21"/>
          <w:lang w:val="sq-AL"/>
        </w:rPr>
      </w:pPr>
    </w:p>
    <w:p w:rsidR="00D45E34" w:rsidRPr="006B0648" w:rsidRDefault="00D45E34" w:rsidP="00D45E34">
      <w:pPr>
        <w:pStyle w:val="Titulli"/>
        <w:keepNext w:val="0"/>
        <w:rPr>
          <w:sz w:val="21"/>
          <w:szCs w:val="21"/>
          <w:lang w:val="sq-AL"/>
        </w:rPr>
      </w:pPr>
      <w:r w:rsidRPr="006B0648">
        <w:rPr>
          <w:sz w:val="21"/>
          <w:szCs w:val="21"/>
          <w:lang w:val="sq-AL"/>
        </w:rPr>
        <w:t xml:space="preserve">PËR DISA NDRYSHIME DHE SHTESA NË VENDIMIN </w:t>
      </w:r>
      <w:r>
        <w:rPr>
          <w:sz w:val="21"/>
          <w:szCs w:val="21"/>
          <w:lang w:val="sq-AL"/>
        </w:rPr>
        <w:t xml:space="preserve">NR. </w:t>
      </w:r>
      <w:r w:rsidRPr="006B0648">
        <w:rPr>
          <w:sz w:val="21"/>
          <w:szCs w:val="21"/>
          <w:lang w:val="sq-AL"/>
        </w:rPr>
        <w:t>205, DATË 13.4.1999 TË KËSHILLIT TË MINISTRAVE “PËR DISPOZITAT ZBATUESE TË KODIT DOGANOR”, TË NDRYSHUAR</w:t>
      </w:r>
    </w:p>
    <w:p w:rsidR="00D45E34" w:rsidRPr="006B0648" w:rsidRDefault="00D45E34" w:rsidP="00D45E34">
      <w:pPr>
        <w:pStyle w:val="Paragrafi"/>
        <w:rPr>
          <w:sz w:val="21"/>
          <w:szCs w:val="21"/>
          <w:lang w:val="sq-AL"/>
        </w:rPr>
      </w:pPr>
    </w:p>
    <w:p w:rsidR="00D45E34" w:rsidRPr="006B0648" w:rsidRDefault="00D45E34" w:rsidP="00D45E34">
      <w:pPr>
        <w:pStyle w:val="Paragrafi"/>
        <w:rPr>
          <w:sz w:val="21"/>
          <w:szCs w:val="21"/>
          <w:lang w:val="sq-AL"/>
        </w:rPr>
      </w:pPr>
      <w:r w:rsidRPr="006B0648">
        <w:rPr>
          <w:sz w:val="21"/>
          <w:szCs w:val="21"/>
          <w:lang w:val="sq-AL"/>
        </w:rPr>
        <w:t xml:space="preserve">Në mbështetje të nenit 100 të Kushtetutës dhe të ligjit </w:t>
      </w:r>
      <w:r>
        <w:rPr>
          <w:sz w:val="21"/>
          <w:szCs w:val="21"/>
          <w:lang w:val="sq-AL"/>
        </w:rPr>
        <w:t xml:space="preserve">nr. </w:t>
      </w:r>
      <w:r w:rsidRPr="006B0648">
        <w:rPr>
          <w:sz w:val="21"/>
          <w:szCs w:val="21"/>
          <w:lang w:val="sq-AL"/>
        </w:rPr>
        <w:t>8449, date 27.1.1999 “Kodi Doganor i Republikës së Shqipërisë”, të ndryshuar, me propozimin e Ministrit të Financave, Këshilli i Ministrave</w:t>
      </w:r>
    </w:p>
    <w:p w:rsidR="00D45E34" w:rsidRPr="006B0648" w:rsidRDefault="00D45E34" w:rsidP="00D45E34">
      <w:pPr>
        <w:pStyle w:val="Paragrafi"/>
        <w:rPr>
          <w:sz w:val="21"/>
          <w:szCs w:val="21"/>
          <w:lang w:val="sq-AL"/>
        </w:rPr>
      </w:pPr>
    </w:p>
    <w:p w:rsidR="00D45E34" w:rsidRPr="006B0648" w:rsidRDefault="00D45E34" w:rsidP="00D45E34">
      <w:pPr>
        <w:pStyle w:val="VENDOSI"/>
        <w:keepNext w:val="0"/>
        <w:rPr>
          <w:sz w:val="21"/>
          <w:szCs w:val="21"/>
          <w:lang w:val="sq-AL"/>
        </w:rPr>
      </w:pPr>
      <w:r w:rsidRPr="006B0648">
        <w:rPr>
          <w:sz w:val="21"/>
          <w:szCs w:val="21"/>
          <w:lang w:val="sq-AL"/>
        </w:rPr>
        <w:t>VENDOSI:</w:t>
      </w:r>
    </w:p>
    <w:p w:rsidR="00D45E34" w:rsidRPr="006B0648" w:rsidRDefault="00D45E34" w:rsidP="00D45E34">
      <w:pPr>
        <w:pStyle w:val="Paragrafi"/>
        <w:rPr>
          <w:sz w:val="21"/>
          <w:szCs w:val="21"/>
          <w:lang w:val="sq-AL"/>
        </w:rPr>
      </w:pPr>
    </w:p>
    <w:p w:rsidR="00D45E34" w:rsidRPr="006B0648" w:rsidRDefault="00D45E34" w:rsidP="00D45E34">
      <w:pPr>
        <w:pStyle w:val="Paragrafi"/>
        <w:rPr>
          <w:sz w:val="21"/>
          <w:szCs w:val="21"/>
          <w:lang w:val="sq-AL"/>
        </w:rPr>
      </w:pPr>
      <w:r w:rsidRPr="006B0648">
        <w:rPr>
          <w:sz w:val="21"/>
          <w:szCs w:val="21"/>
          <w:lang w:val="sq-AL"/>
        </w:rPr>
        <w:t xml:space="preserve">I. Në vendimin </w:t>
      </w:r>
      <w:r>
        <w:rPr>
          <w:sz w:val="21"/>
          <w:szCs w:val="21"/>
          <w:lang w:val="sq-AL"/>
        </w:rPr>
        <w:t xml:space="preserve">nr. </w:t>
      </w:r>
      <w:r w:rsidRPr="006B0648">
        <w:rPr>
          <w:sz w:val="21"/>
          <w:szCs w:val="21"/>
          <w:lang w:val="sq-AL"/>
        </w:rPr>
        <w:t>205, datë 13.4.1999 të Këshillit të Ministrave, të ndryshuar, bëhen këto ndryshime dhe shtesa:</w:t>
      </w:r>
    </w:p>
    <w:p w:rsidR="00D45E34" w:rsidRPr="006B0648" w:rsidRDefault="00D45E34" w:rsidP="00D45E34">
      <w:pPr>
        <w:pStyle w:val="Paragrafi"/>
        <w:rPr>
          <w:sz w:val="21"/>
          <w:szCs w:val="21"/>
          <w:lang w:val="sq-AL"/>
        </w:rPr>
      </w:pPr>
      <w:r w:rsidRPr="006B0648">
        <w:rPr>
          <w:sz w:val="21"/>
          <w:szCs w:val="21"/>
          <w:lang w:val="sq-AL"/>
        </w:rPr>
        <w:t>1. Emërtesa në shkronjën “b” të pikës 5.6 të nenit 5 të kreut I, titulli II, pjesa I, ndryshohet, si më poshtë vijon:</w:t>
      </w:r>
    </w:p>
    <w:p w:rsidR="00D45E34" w:rsidRPr="006B0648" w:rsidRDefault="00D45E34" w:rsidP="00D45E34">
      <w:pPr>
        <w:pStyle w:val="Paragrafi"/>
        <w:rPr>
          <w:sz w:val="21"/>
          <w:szCs w:val="21"/>
          <w:lang w:val="sq-AL"/>
        </w:rPr>
      </w:pPr>
      <w:r w:rsidRPr="006B0648">
        <w:rPr>
          <w:sz w:val="21"/>
          <w:szCs w:val="21"/>
          <w:lang w:val="sq-AL"/>
        </w:rPr>
        <w:t xml:space="preserve">“b) Sektori i metodologjisë së vlerësimit doganor.”. </w:t>
      </w:r>
    </w:p>
    <w:p w:rsidR="00D45E34" w:rsidRPr="006B0648" w:rsidRDefault="00D45E34" w:rsidP="00D45E34">
      <w:pPr>
        <w:pStyle w:val="Paragrafi"/>
        <w:rPr>
          <w:sz w:val="21"/>
          <w:szCs w:val="21"/>
          <w:lang w:val="sq-AL"/>
        </w:rPr>
      </w:pPr>
      <w:r w:rsidRPr="006B0648">
        <w:rPr>
          <w:sz w:val="21"/>
          <w:szCs w:val="21"/>
          <w:lang w:val="sq-AL"/>
        </w:rPr>
        <w:t xml:space="preserve">2. Në nenin 18 të kreut 6, titulli II, pjesa I, bëhen shtesat dhe ndryshimet e mëposhtme: </w:t>
      </w:r>
    </w:p>
    <w:p w:rsidR="00D45E34" w:rsidRPr="006B0648" w:rsidRDefault="00D45E34" w:rsidP="00D45E34">
      <w:pPr>
        <w:pStyle w:val="Paragrafi"/>
        <w:rPr>
          <w:sz w:val="21"/>
          <w:szCs w:val="21"/>
          <w:lang w:val="sq-AL"/>
        </w:rPr>
      </w:pPr>
      <w:r w:rsidRPr="006B0648">
        <w:rPr>
          <w:sz w:val="21"/>
          <w:szCs w:val="21"/>
          <w:lang w:val="sq-AL"/>
        </w:rPr>
        <w:t xml:space="preserve">- Në pikën 18.1.5, fjalët “... neni 606 ...” zëvendësohen me “... neni 609 ...”. </w:t>
      </w:r>
    </w:p>
    <w:p w:rsidR="00D45E34" w:rsidRPr="006B0648" w:rsidRDefault="00D45E34" w:rsidP="00D45E34">
      <w:pPr>
        <w:pStyle w:val="Paragrafi"/>
        <w:rPr>
          <w:sz w:val="21"/>
          <w:szCs w:val="21"/>
          <w:lang w:val="sq-AL"/>
        </w:rPr>
      </w:pPr>
      <w:r w:rsidRPr="006B0648">
        <w:rPr>
          <w:sz w:val="21"/>
          <w:szCs w:val="21"/>
          <w:lang w:val="sq-AL"/>
        </w:rPr>
        <w:t>- Në shkronjën “c” të pikës 18.2, fjalët “... pas rishqyrtimit, kur arsyet për këtë vendim mbështeten nga një raport me shkrim, ...” hiqen.</w:t>
      </w:r>
    </w:p>
    <w:p w:rsidR="00D45E34" w:rsidRPr="006B0648" w:rsidRDefault="00D45E34" w:rsidP="00D45E34">
      <w:pPr>
        <w:pStyle w:val="Paragrafi"/>
        <w:rPr>
          <w:sz w:val="21"/>
          <w:szCs w:val="21"/>
          <w:lang w:val="sq-AL"/>
        </w:rPr>
      </w:pPr>
      <w:r w:rsidRPr="006B0648">
        <w:rPr>
          <w:sz w:val="21"/>
          <w:szCs w:val="21"/>
          <w:lang w:val="sq-AL"/>
        </w:rPr>
        <w:t>- Pas pikës 18.2 shtohet pika 18.2.2 me këtë përmbajtje:</w:t>
      </w:r>
    </w:p>
    <w:p w:rsidR="00D45E34" w:rsidRPr="006B0648" w:rsidRDefault="00D45E34" w:rsidP="00D45E34">
      <w:pPr>
        <w:pStyle w:val="Paragrafi"/>
        <w:rPr>
          <w:sz w:val="21"/>
          <w:szCs w:val="21"/>
          <w:lang w:val="sq-AL"/>
        </w:rPr>
      </w:pPr>
      <w:r w:rsidRPr="006B0648">
        <w:rPr>
          <w:sz w:val="21"/>
          <w:szCs w:val="21"/>
          <w:lang w:val="sq-AL"/>
        </w:rPr>
        <w:t xml:space="preserve">“18.2.2 Në rastet kur gjykohet dhënia e masës administrative “Largim nga puna”, titullari i institucionit, pasi është shprehur në lidhje me rekomandimin e komitetit disiplinor, sipas pikës 18.2 të këtij vendimi, vetë ose përmes delegimit, zbaton procedurën, njoftimet dhe afatet e përcaktuara në nenin 144 të ligjit </w:t>
      </w:r>
      <w:r>
        <w:rPr>
          <w:sz w:val="21"/>
          <w:szCs w:val="21"/>
          <w:lang w:val="sq-AL"/>
        </w:rPr>
        <w:t xml:space="preserve">nr. </w:t>
      </w:r>
      <w:r w:rsidRPr="006B0648">
        <w:rPr>
          <w:sz w:val="21"/>
          <w:szCs w:val="21"/>
          <w:lang w:val="sq-AL"/>
        </w:rPr>
        <w:t>7961, datë 12.7.1995 “Kodi i Punës në Republikën e Shqipërisë”, të ndryshuar, dhe në veçanti, ai duhet:</w:t>
      </w:r>
    </w:p>
    <w:p w:rsidR="00D45E34" w:rsidRPr="006B0648" w:rsidRDefault="00D45E34" w:rsidP="00D45E34">
      <w:pPr>
        <w:pStyle w:val="Paragrafi"/>
        <w:rPr>
          <w:sz w:val="21"/>
          <w:szCs w:val="21"/>
          <w:lang w:val="sq-AL"/>
        </w:rPr>
      </w:pPr>
      <w:r w:rsidRPr="006B0648">
        <w:rPr>
          <w:sz w:val="21"/>
          <w:szCs w:val="21"/>
          <w:lang w:val="sq-AL"/>
        </w:rPr>
        <w:t>a) të njoftojë me shkrim, në adresën e shtëpisë dhe adresën e punës, punonjësin doganor të paktën 72 (shtatëdhjetë e dy) orë para takimit dhe të bisedojë me të duke i parashtruar arsyet e vendimit të parashikuar për t’u marrë dhe duke i dhënë atij mundësi për t’u shprehur;</w:t>
      </w:r>
    </w:p>
    <w:p w:rsidR="00D45E34" w:rsidRPr="006B0648" w:rsidRDefault="00D45E34" w:rsidP="00D45E34">
      <w:pPr>
        <w:pStyle w:val="Paragrafi"/>
        <w:rPr>
          <w:sz w:val="21"/>
          <w:szCs w:val="21"/>
          <w:lang w:val="sq-AL"/>
        </w:rPr>
      </w:pPr>
      <w:r w:rsidRPr="006B0648">
        <w:rPr>
          <w:sz w:val="21"/>
          <w:szCs w:val="21"/>
          <w:lang w:val="sq-AL"/>
        </w:rPr>
        <w:t>b) të njoftojë me shkrim punonjësin doganor në të dyja adresat e sipërpërmendura për zgjidhjen e marrëdhënieve të punës, brenda një afati nga 48 (dyzet e tetë) orë deri në një javë pas takimit.</w:t>
      </w:r>
    </w:p>
    <w:p w:rsidR="00D45E34" w:rsidRPr="006B0648" w:rsidRDefault="00D45E34" w:rsidP="00D45E34">
      <w:pPr>
        <w:pStyle w:val="Paragrafi"/>
        <w:rPr>
          <w:sz w:val="21"/>
          <w:szCs w:val="21"/>
          <w:lang w:val="sq-AL"/>
        </w:rPr>
      </w:pPr>
      <w:r w:rsidRPr="006B0648">
        <w:rPr>
          <w:sz w:val="21"/>
          <w:szCs w:val="21"/>
          <w:lang w:val="sq-AL"/>
        </w:rPr>
        <w:t xml:space="preserve">Kjo procedurë zbatohet edhe në rastet e zgjidhjes së menjëhershme të marrëdhënieve të punës.”. </w:t>
      </w:r>
    </w:p>
    <w:p w:rsidR="00D45E34" w:rsidRPr="006B0648" w:rsidRDefault="00D45E34" w:rsidP="00D45E34">
      <w:pPr>
        <w:pStyle w:val="Paragrafi"/>
        <w:rPr>
          <w:sz w:val="21"/>
          <w:szCs w:val="21"/>
          <w:lang w:val="sq-AL"/>
        </w:rPr>
      </w:pPr>
      <w:r w:rsidRPr="006B0648">
        <w:rPr>
          <w:sz w:val="21"/>
          <w:szCs w:val="21"/>
          <w:lang w:val="sq-AL"/>
        </w:rPr>
        <w:t>- Pas pikës 18.5.1 shtohet pika 18.6., me këtë përmbajtje:</w:t>
      </w:r>
    </w:p>
    <w:p w:rsidR="00D45E34" w:rsidRPr="006B0648" w:rsidRDefault="00D45E34" w:rsidP="00D45E34">
      <w:pPr>
        <w:pStyle w:val="Paragrafi"/>
        <w:rPr>
          <w:sz w:val="21"/>
          <w:szCs w:val="21"/>
          <w:lang w:val="sq-AL"/>
        </w:rPr>
      </w:pPr>
      <w:r w:rsidRPr="006B0648">
        <w:rPr>
          <w:sz w:val="21"/>
          <w:szCs w:val="21"/>
          <w:lang w:val="sq-AL"/>
        </w:rPr>
        <w:t xml:space="preserve">“18.6. Në të gjitha rastet e përfundimit të marrëdhënieve të punës, Drejtoria e Përgjithshme e Doganave duhet të zbatojë procedurën dhe afatet e njoftimit të paracaktuara në kreun XIV të ligjit </w:t>
      </w:r>
      <w:r>
        <w:rPr>
          <w:sz w:val="21"/>
          <w:szCs w:val="21"/>
          <w:lang w:val="sq-AL"/>
        </w:rPr>
        <w:t xml:space="preserve">nr. </w:t>
      </w:r>
      <w:r w:rsidRPr="006B0648">
        <w:rPr>
          <w:sz w:val="21"/>
          <w:szCs w:val="21"/>
          <w:lang w:val="sq-AL"/>
        </w:rPr>
        <w:t xml:space="preserve">7961, datë 12.7.1995 “Kodi i Punës në Republikën e Shqipërisë”, të ndryshuar.”. </w:t>
      </w:r>
    </w:p>
    <w:p w:rsidR="00D45E34" w:rsidRPr="006B0648" w:rsidRDefault="00D45E34" w:rsidP="00D45E34">
      <w:pPr>
        <w:pStyle w:val="Paragrafi"/>
        <w:rPr>
          <w:sz w:val="21"/>
          <w:szCs w:val="21"/>
          <w:lang w:val="sq-AL"/>
        </w:rPr>
      </w:pPr>
      <w:r w:rsidRPr="006B0648">
        <w:rPr>
          <w:sz w:val="21"/>
          <w:szCs w:val="21"/>
          <w:lang w:val="sq-AL"/>
        </w:rPr>
        <w:t xml:space="preserve">3. Pika 7 e nenit 113 shfuqizohet. </w:t>
      </w:r>
    </w:p>
    <w:p w:rsidR="00D45E34" w:rsidRPr="006B0648" w:rsidRDefault="00D45E34" w:rsidP="00D45E34">
      <w:pPr>
        <w:pStyle w:val="Paragrafi"/>
        <w:rPr>
          <w:sz w:val="21"/>
          <w:szCs w:val="21"/>
          <w:lang w:val="sq-AL"/>
        </w:rPr>
      </w:pPr>
      <w:r w:rsidRPr="006B0648">
        <w:rPr>
          <w:sz w:val="21"/>
          <w:szCs w:val="21"/>
          <w:lang w:val="sq-AL"/>
        </w:rPr>
        <w:t>4. Në kreun 2, titulli III, të bëhen shtesat dhe ndryshimet, si më poshtë vijon:</w:t>
      </w:r>
    </w:p>
    <w:p w:rsidR="00D45E34" w:rsidRPr="006B0648" w:rsidRDefault="00D45E34" w:rsidP="00D45E34">
      <w:pPr>
        <w:pStyle w:val="Paragrafi"/>
        <w:rPr>
          <w:sz w:val="21"/>
          <w:szCs w:val="21"/>
          <w:lang w:val="sq-AL"/>
        </w:rPr>
      </w:pPr>
      <w:r w:rsidRPr="006B0648">
        <w:rPr>
          <w:sz w:val="21"/>
          <w:szCs w:val="21"/>
          <w:lang w:val="sq-AL"/>
        </w:rPr>
        <w:t>- Pas shkronjës “dh” të pikës 1 të nenit 247, shtohet shkronja “e”, me përmbajtje:</w:t>
      </w:r>
    </w:p>
    <w:p w:rsidR="00D45E34" w:rsidRPr="006B0648" w:rsidRDefault="00D45E34" w:rsidP="00D45E34">
      <w:pPr>
        <w:pStyle w:val="Paragrafi"/>
        <w:rPr>
          <w:sz w:val="21"/>
          <w:szCs w:val="21"/>
          <w:lang w:val="sq-AL"/>
        </w:rPr>
      </w:pPr>
      <w:r w:rsidRPr="006B0648">
        <w:rPr>
          <w:sz w:val="21"/>
          <w:szCs w:val="21"/>
          <w:lang w:val="sq-AL"/>
        </w:rPr>
        <w:t xml:space="preserve">“e) Përjashtimisht nga përcaktimi i shkronjës “d” të kësaj pike, për mallrat që hyjnë në magazinat e tipit C – </w:t>
      </w:r>
      <w:r w:rsidRPr="00485812">
        <w:rPr>
          <w:i/>
          <w:sz w:val="21"/>
          <w:szCs w:val="21"/>
          <w:lang w:val="sq-AL"/>
        </w:rPr>
        <w:t>duty free shops</w:t>
      </w:r>
      <w:r w:rsidRPr="006B0648">
        <w:rPr>
          <w:sz w:val="21"/>
          <w:szCs w:val="21"/>
          <w:lang w:val="sq-AL"/>
        </w:rPr>
        <w:t xml:space="preserve"> dhe </w:t>
      </w:r>
      <w:r w:rsidRPr="00485812">
        <w:rPr>
          <w:i/>
          <w:sz w:val="21"/>
          <w:szCs w:val="21"/>
          <w:lang w:val="sq-AL"/>
        </w:rPr>
        <w:t>duty free</w:t>
      </w:r>
      <w:r w:rsidRPr="006B0648">
        <w:rPr>
          <w:sz w:val="21"/>
          <w:szCs w:val="21"/>
          <w:lang w:val="sq-AL"/>
        </w:rPr>
        <w:t>, në bordin e avionëve, nuk kërkohet garancia e parashikuar në shkronjën “d”.”.</w:t>
      </w:r>
    </w:p>
    <w:p w:rsidR="00D45E34" w:rsidRPr="006B0648" w:rsidRDefault="00D45E34" w:rsidP="00D45E34">
      <w:pPr>
        <w:pStyle w:val="Paragrafi"/>
        <w:rPr>
          <w:sz w:val="21"/>
          <w:szCs w:val="21"/>
          <w:lang w:val="sq-AL"/>
        </w:rPr>
      </w:pPr>
      <w:r w:rsidRPr="006B0648">
        <w:rPr>
          <w:sz w:val="21"/>
          <w:szCs w:val="21"/>
          <w:lang w:val="sq-AL"/>
        </w:rPr>
        <w:t>- Pikat 5 dhe 10.4 të nenit 248, shfuqizohen.</w:t>
      </w:r>
    </w:p>
    <w:p w:rsidR="00D45E34" w:rsidRPr="006B0648" w:rsidRDefault="00D45E34" w:rsidP="00D45E34">
      <w:pPr>
        <w:pStyle w:val="Paragrafi"/>
        <w:rPr>
          <w:sz w:val="21"/>
          <w:szCs w:val="21"/>
          <w:lang w:val="sq-AL"/>
        </w:rPr>
      </w:pPr>
      <w:r w:rsidRPr="006B0648">
        <w:rPr>
          <w:sz w:val="21"/>
          <w:szCs w:val="21"/>
          <w:lang w:val="sq-AL"/>
        </w:rPr>
        <w:t xml:space="preserve">5. Në titullin V, kreu I, seksioni 2, pas nenit 457 shtohet neni 457/1, me këtë përmbajtje: </w:t>
      </w:r>
    </w:p>
    <w:p w:rsidR="00D45E34" w:rsidRPr="006B0648" w:rsidRDefault="00D45E34" w:rsidP="00D45E34">
      <w:pPr>
        <w:pStyle w:val="Paragrafi"/>
        <w:rPr>
          <w:sz w:val="21"/>
          <w:szCs w:val="21"/>
          <w:lang w:val="sq-AL"/>
        </w:rPr>
      </w:pPr>
    </w:p>
    <w:p w:rsidR="00D45E34" w:rsidRPr="006B0648" w:rsidRDefault="00D45E34" w:rsidP="00D45E34">
      <w:pPr>
        <w:pStyle w:val="NeniNr"/>
        <w:keepNext w:val="0"/>
        <w:rPr>
          <w:sz w:val="21"/>
          <w:szCs w:val="21"/>
          <w:lang w:val="sq-AL"/>
        </w:rPr>
      </w:pPr>
      <w:r w:rsidRPr="006B0648">
        <w:rPr>
          <w:sz w:val="21"/>
          <w:szCs w:val="21"/>
          <w:lang w:val="sq-AL"/>
        </w:rPr>
        <w:t>“Neni 457/1</w:t>
      </w:r>
    </w:p>
    <w:p w:rsidR="00D45E34" w:rsidRPr="006B0648" w:rsidRDefault="00D45E34" w:rsidP="00D45E34">
      <w:pPr>
        <w:pStyle w:val="Paragrafi"/>
        <w:rPr>
          <w:sz w:val="21"/>
          <w:szCs w:val="21"/>
          <w:lang w:val="sq-AL"/>
        </w:rPr>
      </w:pPr>
    </w:p>
    <w:p w:rsidR="00D45E34" w:rsidRPr="006B0648" w:rsidRDefault="00D45E34" w:rsidP="00D45E34">
      <w:pPr>
        <w:pStyle w:val="Paragrafi"/>
        <w:rPr>
          <w:sz w:val="21"/>
          <w:szCs w:val="21"/>
          <w:lang w:val="sq-AL"/>
        </w:rPr>
      </w:pPr>
      <w:r w:rsidRPr="006B0648">
        <w:rPr>
          <w:sz w:val="21"/>
          <w:szCs w:val="21"/>
          <w:lang w:val="sq-AL"/>
        </w:rPr>
        <w:t>1. Magazinat e lira të karburanteve në portet e përcaktuara për administrimin e lëndëve djegëse do të marrin në ngarkim produktet e marra në sasitë e matura në tokë nën mbikëqyrjen e doganës.</w:t>
      </w:r>
    </w:p>
    <w:p w:rsidR="00D45E34" w:rsidRPr="006B0648" w:rsidRDefault="00D45E34" w:rsidP="00D45E34">
      <w:pPr>
        <w:pStyle w:val="Paragrafi"/>
        <w:rPr>
          <w:sz w:val="21"/>
          <w:szCs w:val="21"/>
          <w:lang w:val="sq-AL"/>
        </w:rPr>
      </w:pPr>
      <w:r w:rsidRPr="006B0648">
        <w:rPr>
          <w:sz w:val="21"/>
          <w:szCs w:val="21"/>
          <w:lang w:val="sq-AL"/>
        </w:rPr>
        <w:t>2. Me qëllim lehtësimin e mbikëqyrjes në magazinat e lira do të hyjnë: karburante, lëndë djegëse, lëndë të para për prodhimin e biodiezelit dhe karburante bio.</w:t>
      </w:r>
    </w:p>
    <w:p w:rsidR="00D45E34" w:rsidRPr="006B0648" w:rsidRDefault="00D45E34" w:rsidP="00D45E34">
      <w:pPr>
        <w:pStyle w:val="Paragrafi"/>
        <w:rPr>
          <w:sz w:val="21"/>
          <w:szCs w:val="21"/>
          <w:lang w:val="sq-AL"/>
        </w:rPr>
      </w:pPr>
      <w:r w:rsidRPr="006B0648">
        <w:rPr>
          <w:sz w:val="21"/>
          <w:szCs w:val="21"/>
          <w:lang w:val="sq-AL"/>
        </w:rPr>
        <w:t xml:space="preserve">3. Pagesat e kryera nga operatorët ekonomikë, për efekt të zbatimit të pikës 7 të nenit 113 dhe pikave 5 dhe 10.4 të nenit 248, deri në datën e hyrjes në fuqi të këtij vendimi nuk rimbursohen nga autoriteti doganor. </w:t>
      </w:r>
    </w:p>
    <w:p w:rsidR="00D45E34" w:rsidRPr="006B0648" w:rsidRDefault="00D45E34" w:rsidP="00D45E34">
      <w:pPr>
        <w:pStyle w:val="Paragrafi"/>
        <w:rPr>
          <w:sz w:val="21"/>
          <w:szCs w:val="21"/>
          <w:lang w:val="sq-AL"/>
        </w:rPr>
      </w:pPr>
      <w:r w:rsidRPr="006B0648">
        <w:rPr>
          <w:sz w:val="21"/>
          <w:szCs w:val="21"/>
          <w:lang w:val="sq-AL"/>
        </w:rPr>
        <w:t xml:space="preserve">4. Garancitë e depozituara, përpara hyrjes në fuqi të këtij vendimi, nga magazinat e tipit C – </w:t>
      </w:r>
      <w:r w:rsidRPr="00AC009E">
        <w:rPr>
          <w:i/>
          <w:sz w:val="21"/>
          <w:szCs w:val="21"/>
          <w:lang w:val="sq-AL"/>
        </w:rPr>
        <w:t xml:space="preserve">duty free </w:t>
      </w:r>
      <w:r w:rsidRPr="00AC009E">
        <w:rPr>
          <w:i/>
          <w:sz w:val="21"/>
          <w:szCs w:val="21"/>
          <w:lang w:val="sq-AL"/>
        </w:rPr>
        <w:lastRenderedPageBreak/>
        <w:t>shops</w:t>
      </w:r>
      <w:r w:rsidRPr="006B0648">
        <w:rPr>
          <w:sz w:val="21"/>
          <w:szCs w:val="21"/>
          <w:lang w:val="sq-AL"/>
        </w:rPr>
        <w:t>, për efekt të shkronjës “d” të pikës 1 të nenit 247, çlirohen menjëherë nga autoritetet doganore, me hyrjen në fuqi të këtij vendimi.”.</w:t>
      </w:r>
    </w:p>
    <w:p w:rsidR="00D45E34" w:rsidRPr="006B0648" w:rsidRDefault="00D45E34" w:rsidP="00D45E34">
      <w:pPr>
        <w:pStyle w:val="Paragrafi"/>
        <w:rPr>
          <w:sz w:val="21"/>
          <w:szCs w:val="21"/>
          <w:lang w:val="sq-AL"/>
        </w:rPr>
      </w:pPr>
      <w:r w:rsidRPr="006B0648">
        <w:rPr>
          <w:sz w:val="21"/>
          <w:szCs w:val="21"/>
          <w:lang w:val="sq-AL"/>
        </w:rPr>
        <w:t>II. Ngarkohen Ministria e Financave dhe Drejtoria e Përgjithshme e Doganave për zbatimin e këtij vendimi.</w:t>
      </w:r>
    </w:p>
    <w:p w:rsidR="00D45E34" w:rsidRPr="006B0648" w:rsidRDefault="00D45E34" w:rsidP="00D45E34">
      <w:pPr>
        <w:pStyle w:val="Paragrafi"/>
        <w:rPr>
          <w:sz w:val="21"/>
          <w:szCs w:val="21"/>
          <w:lang w:val="sq-AL"/>
        </w:rPr>
      </w:pPr>
      <w:r w:rsidRPr="006B0648">
        <w:rPr>
          <w:sz w:val="21"/>
          <w:szCs w:val="21"/>
          <w:lang w:val="sq-AL"/>
        </w:rPr>
        <w:t>Ky vendim hyn në fuqi pas botimit në Fletoren Zyrtare.</w:t>
      </w:r>
    </w:p>
    <w:p w:rsidR="00D45E34" w:rsidRPr="006B0648" w:rsidRDefault="00D45E34" w:rsidP="00D45E34">
      <w:pPr>
        <w:pStyle w:val="Paragrafi"/>
        <w:rPr>
          <w:sz w:val="21"/>
          <w:szCs w:val="21"/>
          <w:lang w:val="sq-AL"/>
        </w:rPr>
      </w:pPr>
    </w:p>
    <w:p w:rsidR="00D45E34" w:rsidRPr="006B0648" w:rsidRDefault="00D45E34" w:rsidP="00D45E34">
      <w:pPr>
        <w:pStyle w:val="Autoriteti"/>
        <w:keepNext w:val="0"/>
        <w:rPr>
          <w:sz w:val="21"/>
          <w:szCs w:val="21"/>
          <w:lang w:val="sq-AL"/>
        </w:rPr>
      </w:pPr>
      <w:r w:rsidRPr="006B0648">
        <w:rPr>
          <w:sz w:val="21"/>
          <w:szCs w:val="21"/>
          <w:lang w:val="sq-AL"/>
        </w:rPr>
        <w:t>KRYEMINISTRI</w:t>
      </w:r>
    </w:p>
    <w:p w:rsidR="00D45E34" w:rsidRPr="006B0648" w:rsidRDefault="00D45E34" w:rsidP="00D45E34">
      <w:pPr>
        <w:pStyle w:val="AutoritetiEmer"/>
        <w:rPr>
          <w:sz w:val="21"/>
          <w:szCs w:val="21"/>
          <w:lang w:val="sq-AL"/>
        </w:rPr>
      </w:pPr>
      <w:r w:rsidRPr="006B0648">
        <w:rPr>
          <w:sz w:val="21"/>
          <w:szCs w:val="21"/>
          <w:lang w:val="sq-AL"/>
        </w:rPr>
        <w:t>Sali Berisha</w:t>
      </w:r>
    </w:p>
    <w:sectPr w:rsidR="00D45E34" w:rsidRPr="006B0648" w:rsidSect="00C21F6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30"/>
  <w:proofState w:grammar="clean"/>
  <w:defaultTabStop w:val="720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D45E34"/>
    <w:rsid w:val="00066029"/>
    <w:rsid w:val="00C21F6A"/>
    <w:rsid w:val="00D45E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1475BB72-38A6-427F-A4C3-F73484BAA5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21F6A"/>
    <w:pPr>
      <w:spacing w:after="200" w:line="276" w:lineRule="auto"/>
    </w:pPr>
    <w:rPr>
      <w:sz w:val="22"/>
      <w:szCs w:val="22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kti">
    <w:name w:val="Akti"/>
    <w:rsid w:val="00D45E34"/>
    <w:pPr>
      <w:keepNext/>
      <w:widowControl w:val="0"/>
      <w:jc w:val="center"/>
      <w:outlineLvl w:val="0"/>
    </w:pPr>
    <w:rPr>
      <w:rFonts w:ascii="CG Times" w:eastAsia="MS Mincho" w:hAnsi="CG Times" w:cs="CG Times"/>
      <w:b/>
      <w:bCs/>
      <w:caps/>
      <w:color w:val="000000"/>
      <w:sz w:val="22"/>
      <w:szCs w:val="22"/>
      <w:lang w:eastAsia="en-US"/>
    </w:rPr>
  </w:style>
  <w:style w:type="paragraph" w:customStyle="1" w:styleId="Autoriteti">
    <w:name w:val="Autoriteti"/>
    <w:next w:val="Normal"/>
    <w:rsid w:val="00D45E34"/>
    <w:pPr>
      <w:keepNext/>
      <w:widowControl w:val="0"/>
      <w:jc w:val="right"/>
    </w:pPr>
    <w:rPr>
      <w:rFonts w:ascii="CG Times" w:eastAsia="MS Mincho" w:hAnsi="CG Times" w:cs="CG Times"/>
      <w:caps/>
      <w:sz w:val="22"/>
      <w:szCs w:val="22"/>
      <w:lang w:eastAsia="en-US"/>
    </w:rPr>
  </w:style>
  <w:style w:type="paragraph" w:customStyle="1" w:styleId="AutoritetiEmer">
    <w:name w:val="Autoriteti_Emer"/>
    <w:next w:val="Normal"/>
    <w:rsid w:val="00D45E34"/>
    <w:pPr>
      <w:widowControl w:val="0"/>
      <w:jc w:val="right"/>
    </w:pPr>
    <w:rPr>
      <w:rFonts w:ascii="CG Times" w:eastAsia="MS Mincho" w:hAnsi="CG Times" w:cs="CG Times"/>
      <w:b/>
      <w:bCs/>
      <w:sz w:val="22"/>
      <w:szCs w:val="22"/>
      <w:lang w:eastAsia="en-US"/>
    </w:rPr>
  </w:style>
  <w:style w:type="paragraph" w:customStyle="1" w:styleId="NeniNr">
    <w:name w:val="Neni_Nr"/>
    <w:next w:val="Normal"/>
    <w:link w:val="NeniNrChar"/>
    <w:rsid w:val="00D45E34"/>
    <w:pPr>
      <w:keepNext/>
      <w:widowControl w:val="0"/>
      <w:jc w:val="center"/>
    </w:pPr>
    <w:rPr>
      <w:rFonts w:ascii="CG Times" w:eastAsia="MS Mincho" w:hAnsi="CG Times" w:cs="CG Times"/>
      <w:sz w:val="22"/>
      <w:szCs w:val="22"/>
      <w:lang w:eastAsia="en-US"/>
    </w:rPr>
  </w:style>
  <w:style w:type="paragraph" w:customStyle="1" w:styleId="NumriData">
    <w:name w:val="Numri_Data"/>
    <w:next w:val="Normal"/>
    <w:link w:val="NumriDataChar"/>
    <w:rsid w:val="00D45E34"/>
    <w:pPr>
      <w:keepNext/>
      <w:widowControl w:val="0"/>
      <w:jc w:val="center"/>
      <w:outlineLvl w:val="0"/>
    </w:pPr>
    <w:rPr>
      <w:rFonts w:ascii="CG Times" w:eastAsia="MS Mincho" w:hAnsi="CG Times" w:cs="CG Times"/>
      <w:b/>
      <w:bCs/>
      <w:sz w:val="22"/>
      <w:szCs w:val="22"/>
      <w:lang w:eastAsia="en-US"/>
    </w:rPr>
  </w:style>
  <w:style w:type="character" w:customStyle="1" w:styleId="NumriDataChar">
    <w:name w:val="Numri_Data Char"/>
    <w:basedOn w:val="DefaultParagraphFont"/>
    <w:link w:val="NumriData"/>
    <w:locked/>
    <w:rsid w:val="00D45E34"/>
    <w:rPr>
      <w:rFonts w:ascii="CG Times" w:eastAsia="MS Mincho" w:hAnsi="CG Times" w:cs="CG Times"/>
      <w:b/>
      <w:bCs/>
      <w:sz w:val="22"/>
      <w:szCs w:val="22"/>
      <w:lang w:val="en-GB" w:eastAsia="en-US" w:bidi="ar-SA"/>
    </w:rPr>
  </w:style>
  <w:style w:type="paragraph" w:customStyle="1" w:styleId="Paragrafi">
    <w:name w:val="Paragrafi"/>
    <w:link w:val="ParagrafiChar"/>
    <w:rsid w:val="00D45E34"/>
    <w:pPr>
      <w:widowControl w:val="0"/>
      <w:ind w:firstLine="720"/>
      <w:jc w:val="both"/>
    </w:pPr>
    <w:rPr>
      <w:rFonts w:ascii="CG Times" w:eastAsia="MS Mincho" w:hAnsi="CG Times" w:cs="CG Times"/>
      <w:sz w:val="22"/>
      <w:szCs w:val="22"/>
      <w:lang w:val="en-US" w:eastAsia="en-US"/>
    </w:rPr>
  </w:style>
  <w:style w:type="character" w:customStyle="1" w:styleId="ParagrafiChar">
    <w:name w:val="Paragrafi Char"/>
    <w:basedOn w:val="DefaultParagraphFont"/>
    <w:link w:val="Paragrafi"/>
    <w:locked/>
    <w:rsid w:val="00D45E34"/>
    <w:rPr>
      <w:rFonts w:ascii="CG Times" w:eastAsia="MS Mincho" w:hAnsi="CG Times" w:cs="CG Times"/>
      <w:sz w:val="22"/>
      <w:szCs w:val="22"/>
      <w:lang w:val="en-US" w:eastAsia="en-US" w:bidi="ar-SA"/>
    </w:rPr>
  </w:style>
  <w:style w:type="paragraph" w:customStyle="1" w:styleId="Titulli">
    <w:name w:val="Titulli"/>
    <w:next w:val="Normal"/>
    <w:link w:val="TitulliChar"/>
    <w:rsid w:val="00D45E34"/>
    <w:pPr>
      <w:keepNext/>
      <w:widowControl w:val="0"/>
      <w:jc w:val="center"/>
      <w:outlineLvl w:val="1"/>
    </w:pPr>
    <w:rPr>
      <w:rFonts w:ascii="CG Times" w:eastAsia="MS Mincho" w:hAnsi="CG Times" w:cs="CG Times"/>
      <w:b/>
      <w:bCs/>
      <w:caps/>
      <w:sz w:val="22"/>
      <w:szCs w:val="22"/>
      <w:lang w:eastAsia="en-US"/>
    </w:rPr>
  </w:style>
  <w:style w:type="paragraph" w:customStyle="1" w:styleId="VENDOSI">
    <w:name w:val="VENDOSI"/>
    <w:next w:val="Normal"/>
    <w:link w:val="VENDOSIChar"/>
    <w:rsid w:val="00D45E34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eastAsia="en-US"/>
    </w:rPr>
  </w:style>
  <w:style w:type="character" w:customStyle="1" w:styleId="VENDOSIChar">
    <w:name w:val="VENDOSI Char"/>
    <w:basedOn w:val="DefaultParagraphFont"/>
    <w:link w:val="VENDOSI"/>
    <w:locked/>
    <w:rsid w:val="00D45E34"/>
    <w:rPr>
      <w:rFonts w:ascii="CG Times" w:eastAsia="MS Mincho" w:hAnsi="CG Times" w:cs="CG Times"/>
      <w:caps/>
      <w:sz w:val="22"/>
      <w:szCs w:val="22"/>
      <w:lang w:val="en-GB" w:eastAsia="en-US" w:bidi="ar-SA"/>
    </w:rPr>
  </w:style>
  <w:style w:type="character" w:customStyle="1" w:styleId="TitulliChar">
    <w:name w:val="Titulli Char"/>
    <w:basedOn w:val="DefaultParagraphFont"/>
    <w:link w:val="Titulli"/>
    <w:rsid w:val="00D45E34"/>
    <w:rPr>
      <w:rFonts w:ascii="CG Times" w:eastAsia="MS Mincho" w:hAnsi="CG Times" w:cs="CG Times"/>
      <w:b/>
      <w:bCs/>
      <w:caps/>
      <w:sz w:val="22"/>
      <w:szCs w:val="22"/>
      <w:lang w:val="en-GB" w:eastAsia="en-US" w:bidi="ar-SA"/>
    </w:rPr>
  </w:style>
  <w:style w:type="character" w:customStyle="1" w:styleId="NeniNrChar">
    <w:name w:val="Neni_Nr Char"/>
    <w:basedOn w:val="DefaultParagraphFont"/>
    <w:link w:val="NeniNr"/>
    <w:rsid w:val="00D45E34"/>
    <w:rPr>
      <w:rFonts w:ascii="CG Times" w:eastAsia="MS Mincho" w:hAnsi="CG Times" w:cs="CG Times"/>
      <w:sz w:val="22"/>
      <w:szCs w:val="22"/>
      <w:lang w:val="en-GB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590</Words>
  <Characters>3363</Characters>
  <Application>Microsoft Office Word</Application>
  <DocSecurity>0</DocSecurity>
  <Lines>28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3946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n.fagu</dc:creator>
  <cp:keywords/>
  <cp:lastModifiedBy>Inida Noga</cp:lastModifiedBy>
  <cp:revision>2</cp:revision>
  <dcterms:created xsi:type="dcterms:W3CDTF">2019-03-18T15:07:00Z</dcterms:created>
  <dcterms:modified xsi:type="dcterms:W3CDTF">2019-03-18T15:07:00Z</dcterms:modified>
</cp:coreProperties>
</file>