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EA8" w:rsidRPr="00104D49" w:rsidRDefault="00C86EA8" w:rsidP="00C86EA8">
      <w:pPr>
        <w:pStyle w:val="Akti"/>
        <w:rPr>
          <w:lang w:val="sq-AL"/>
        </w:rPr>
      </w:pPr>
      <w:bookmarkStart w:id="0" w:name="_GoBack"/>
      <w:bookmarkEnd w:id="0"/>
      <w:r w:rsidRPr="00104D49">
        <w:rPr>
          <w:lang w:val="sq-AL"/>
        </w:rPr>
        <w:t>VENDIM</w:t>
      </w:r>
    </w:p>
    <w:p w:rsidR="00C86EA8" w:rsidRPr="00104D49" w:rsidRDefault="00C86EA8" w:rsidP="00C86EA8">
      <w:pPr>
        <w:pStyle w:val="NumriData"/>
        <w:rPr>
          <w:lang w:val="sq-AL"/>
        </w:rPr>
      </w:pPr>
      <w:r w:rsidRPr="00104D49">
        <w:rPr>
          <w:lang w:val="sq-AL"/>
        </w:rPr>
        <w:t>Nr. 424, datë 4.7.2012</w:t>
      </w:r>
    </w:p>
    <w:p w:rsidR="00C86EA8" w:rsidRPr="00104D49" w:rsidRDefault="00C86EA8" w:rsidP="00C86EA8">
      <w:pPr>
        <w:pStyle w:val="Paragrafi"/>
        <w:rPr>
          <w:lang w:val="sq-AL"/>
        </w:rPr>
      </w:pPr>
    </w:p>
    <w:p w:rsidR="00C86EA8" w:rsidRPr="00104D49" w:rsidRDefault="00C86EA8" w:rsidP="00C86EA8">
      <w:pPr>
        <w:pStyle w:val="Titulli"/>
        <w:rPr>
          <w:lang w:val="sq-AL"/>
        </w:rPr>
      </w:pPr>
      <w:r w:rsidRPr="00104D49">
        <w:rPr>
          <w:lang w:val="sq-AL"/>
        </w:rPr>
        <w:t xml:space="preserve">PËR SHPRONËSIMIN, PËR INTERES PUBLIK, TË PRONARËVE TË PASURIVE TË PALUAJTSHME, PRONË PRIVATE, TË CILAT PREKEN NGA NDËRTIMI i VARREZAVE PUBLIKE, NË KOMUNËN BUSHAT, TË QARKUT TË SHKODRËS </w:t>
      </w:r>
    </w:p>
    <w:p w:rsidR="00C86EA8" w:rsidRPr="00104D49" w:rsidRDefault="00C86EA8" w:rsidP="00C86EA8">
      <w:pPr>
        <w:pStyle w:val="Paragrafi"/>
        <w:rPr>
          <w:lang w:val="sq-AL"/>
        </w:rPr>
      </w:pPr>
    </w:p>
    <w:p w:rsidR="00C86EA8" w:rsidRPr="00104D49" w:rsidRDefault="00C86EA8" w:rsidP="00C86EA8">
      <w:pPr>
        <w:pStyle w:val="BazLigjPropozues"/>
        <w:rPr>
          <w:lang w:val="sq-AL"/>
        </w:rPr>
      </w:pPr>
      <w:r w:rsidRPr="00104D49">
        <w:rPr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Ministrit të Brendshëm, Këshilli i Ministrave</w:t>
      </w:r>
    </w:p>
    <w:p w:rsidR="00C86EA8" w:rsidRPr="00104D49" w:rsidRDefault="00C86EA8" w:rsidP="00C86EA8">
      <w:pPr>
        <w:pStyle w:val="Paragrafi"/>
        <w:rPr>
          <w:lang w:val="sq-AL"/>
        </w:rPr>
      </w:pPr>
    </w:p>
    <w:p w:rsidR="00C86EA8" w:rsidRPr="00104D49" w:rsidRDefault="00C86EA8" w:rsidP="00C86EA8">
      <w:pPr>
        <w:pStyle w:val="VENDOSI"/>
        <w:rPr>
          <w:lang w:val="sq-AL"/>
        </w:rPr>
      </w:pPr>
      <w:r w:rsidRPr="00104D49">
        <w:rPr>
          <w:lang w:val="sq-AL"/>
        </w:rPr>
        <w:t>VENDOSI:</w:t>
      </w:r>
    </w:p>
    <w:p w:rsidR="00C86EA8" w:rsidRPr="00104D49" w:rsidRDefault="00C86EA8" w:rsidP="00C86EA8">
      <w:pPr>
        <w:pStyle w:val="Paragrafi"/>
        <w:rPr>
          <w:lang w:val="sq-AL"/>
        </w:rPr>
      </w:pP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1. Shpronësimin, për interes publik, të pronarëve të pasurive të paluajtshme, pronë private, që preken nga ndërtimi i varrezave publike, në komunën Bushat, të qarkut të Shkodrës.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2. Shpronësimi bëhet në favor të komunës Bushat.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 xml:space="preserve">3. Pronarët e pasurive të paluajtshme, pronë private, që shpronësohen, të kompensohen sipas tabelës, që i bashkëlidhet këtij vendimi dhe është pjesë përbërëse e tij, për sipërfaqen 2 500 (dy mijë e pesëqind) m², tokë arë, në masën 777 500 (shtatëqind e shtatëdhjetë e shtatë mijë e pesëqind) lekë. 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 xml:space="preserve">4. Vlera e përgjithshme e shpronësimit përballohet nga buxheti i komunës Bushat, sipas planifikimit përkatës. 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5. Afati i përfundimit të procedurës së shpronësimit të jetë tre muaj pas datës së hyrjes në fuqi të këtij vendimi.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6. Vlera e shpenzimeve procedurale të përballohet nga komuna Bushat.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 xml:space="preserve">7. Afati i përfundimit të punimeve për këtë objekt të jetë në përputhje me afatet e parashikuara nga komuna Bushat për realizimin e këtij projekti. 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8. Regjistrimi i ri i pasurisë prej 2 500 (dy mijë e pesëqind) m², tokë arë, shpronësuar në favor të komunës Bushat, të bëhet brenda 30 (tridhjetë) ditëve nga data e hyrjes në fuqi të këtij vendimi.</w:t>
      </w:r>
    </w:p>
    <w:p w:rsidR="00C86EA8" w:rsidRDefault="00C86EA8" w:rsidP="00C86EA8">
      <w:pPr>
        <w:pStyle w:val="Paragrafi"/>
        <w:rPr>
          <w:lang w:val="sq-AL"/>
        </w:rPr>
      </w:pPr>
    </w:p>
    <w:p w:rsidR="00C86EA8" w:rsidRDefault="00C86EA8" w:rsidP="00C86EA8">
      <w:pPr>
        <w:pStyle w:val="Paragrafi"/>
        <w:rPr>
          <w:lang w:val="sq-AL"/>
        </w:rPr>
      </w:pP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9. Ngarkohen Ministria e Brendshme dhe komuna Bushat, e qarkut të Shkodrës, për ndjekjen e zbatimit të këtij vendimi.</w:t>
      </w:r>
    </w:p>
    <w:p w:rsidR="00C86EA8" w:rsidRPr="00104D49" w:rsidRDefault="00C86EA8" w:rsidP="00C86EA8">
      <w:pPr>
        <w:pStyle w:val="Paragrafi"/>
        <w:rPr>
          <w:lang w:val="sq-AL"/>
        </w:rPr>
      </w:pPr>
      <w:r w:rsidRPr="00104D49">
        <w:rPr>
          <w:lang w:val="sq-AL"/>
        </w:rPr>
        <w:t>Ky vendim hyn në fuqi menjëherë dhe botohet në Fletoren Zyrtare.</w:t>
      </w:r>
    </w:p>
    <w:p w:rsidR="00C86EA8" w:rsidRPr="00104D49" w:rsidRDefault="00C86EA8" w:rsidP="00C86EA8">
      <w:pPr>
        <w:pStyle w:val="Paragrafi"/>
        <w:rPr>
          <w:lang w:val="sq-AL"/>
        </w:rPr>
      </w:pPr>
    </w:p>
    <w:p w:rsidR="00C86EA8" w:rsidRPr="00104D49" w:rsidRDefault="00C86EA8" w:rsidP="00C86EA8">
      <w:pPr>
        <w:pStyle w:val="Autoriteti"/>
        <w:rPr>
          <w:lang w:val="sq-AL"/>
        </w:rPr>
      </w:pPr>
      <w:r w:rsidRPr="00104D49">
        <w:rPr>
          <w:lang w:val="sq-AL"/>
        </w:rPr>
        <w:t>KRYEMINISTRI</w:t>
      </w:r>
    </w:p>
    <w:p w:rsidR="00C86EA8" w:rsidRPr="00104D49" w:rsidRDefault="00C86EA8" w:rsidP="00C86EA8">
      <w:pPr>
        <w:pStyle w:val="AutoritetiEmer"/>
        <w:rPr>
          <w:lang w:val="sq-AL"/>
        </w:rPr>
      </w:pPr>
      <w:r w:rsidRPr="00104D49">
        <w:rPr>
          <w:lang w:val="sq-AL"/>
        </w:rPr>
        <w:t>Sali Berisha</w:t>
      </w:r>
    </w:p>
    <w:sectPr w:rsidR="00C86EA8" w:rsidRPr="00104D49" w:rsidSect="00B2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6EA8"/>
    <w:rsid w:val="00B254B1"/>
    <w:rsid w:val="00C86EA8"/>
    <w:rsid w:val="00F0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DE2BB7-1EFD-4067-8A73-97B864C5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86EA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C86EA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C86EA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C86EA8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86EA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86EA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86EA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86EA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86EA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86EA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86E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C86EA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86E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86EA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2019-03-18T15:10:00Z</dcterms:created>
  <dcterms:modified xsi:type="dcterms:W3CDTF">2019-03-18T15:10:00Z</dcterms:modified>
</cp:coreProperties>
</file>