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5C2" w:rsidRPr="00175CC3" w:rsidRDefault="002035C2" w:rsidP="002035C2">
      <w:pPr>
        <w:pStyle w:val="Akti"/>
        <w:rPr>
          <w:lang w:val="sq-AL"/>
        </w:rPr>
      </w:pPr>
      <w:bookmarkStart w:id="0" w:name="_GoBack"/>
      <w:bookmarkEnd w:id="0"/>
      <w:r w:rsidRPr="00175CC3">
        <w:rPr>
          <w:lang w:val="sq-AL"/>
        </w:rPr>
        <w:t xml:space="preserve">Vendim </w:t>
      </w:r>
    </w:p>
    <w:p w:rsidR="002035C2" w:rsidRPr="00175CC3" w:rsidRDefault="002035C2" w:rsidP="002035C2">
      <w:pPr>
        <w:pStyle w:val="NumriData"/>
        <w:rPr>
          <w:lang w:val="sq-AL"/>
        </w:rPr>
      </w:pPr>
      <w:r w:rsidRPr="00175CC3">
        <w:rPr>
          <w:lang w:val="sq-AL"/>
        </w:rPr>
        <w:t>Nr. 460, datë 11.7.2012</w:t>
      </w:r>
    </w:p>
    <w:p w:rsidR="002035C2" w:rsidRPr="00175CC3" w:rsidRDefault="002035C2" w:rsidP="002035C2">
      <w:pPr>
        <w:pStyle w:val="Paragrafi"/>
        <w:rPr>
          <w:rFonts w:cs="Times New Roman"/>
          <w:lang w:val="sq-AL"/>
        </w:rPr>
      </w:pPr>
    </w:p>
    <w:p w:rsidR="002035C2" w:rsidRPr="00175CC3" w:rsidRDefault="002035C2" w:rsidP="002035C2">
      <w:pPr>
        <w:pStyle w:val="Titulli"/>
        <w:rPr>
          <w:lang w:val="sq-AL"/>
        </w:rPr>
      </w:pPr>
      <w:r w:rsidRPr="00175CC3">
        <w:rPr>
          <w:lang w:val="sq-AL"/>
        </w:rPr>
        <w:t>Për miratim</w:t>
      </w:r>
      <w:r>
        <w:rPr>
          <w:lang w:val="sq-AL"/>
        </w:rPr>
        <w:t>in e marrëveshjes së financimit</w:t>
      </w:r>
      <w:r w:rsidRPr="00175CC3">
        <w:rPr>
          <w:lang w:val="sq-AL"/>
        </w:rPr>
        <w:t xml:space="preserve"> ndërmjet Këshillit të Ministrave të Republikës së Shqipërisë, përfaqësuar nga Ministria e Financave dhe Bankës Europiane të investimeve (BEI), për financimin me grant, në kuadër të asistencës teknike të instrumentit të investimeve të Ballkanit perëndimor, të projektit të ujësjellësit </w:t>
      </w:r>
    </w:p>
    <w:p w:rsidR="002035C2" w:rsidRPr="00175CC3" w:rsidRDefault="002035C2" w:rsidP="002035C2">
      <w:pPr>
        <w:pStyle w:val="Titulli"/>
        <w:rPr>
          <w:lang w:val="sq-AL"/>
        </w:rPr>
      </w:pPr>
      <w:r w:rsidRPr="00175CC3">
        <w:rPr>
          <w:lang w:val="sq-AL"/>
        </w:rPr>
        <w:t>të Durrësit</w:t>
      </w:r>
    </w:p>
    <w:p w:rsidR="002035C2" w:rsidRPr="00175CC3" w:rsidRDefault="002035C2" w:rsidP="002035C2">
      <w:pPr>
        <w:pStyle w:val="Paragrafi"/>
        <w:rPr>
          <w:rFonts w:cs="Times New Roman"/>
          <w:lang w:val="sq-AL"/>
        </w:rPr>
      </w:pPr>
    </w:p>
    <w:p w:rsidR="002035C2" w:rsidRPr="00175CC3" w:rsidRDefault="002035C2" w:rsidP="002035C2">
      <w:pPr>
        <w:pStyle w:val="Paragrafi"/>
        <w:rPr>
          <w:lang w:val="sq-AL"/>
        </w:rPr>
      </w:pPr>
      <w:r w:rsidRPr="00175CC3">
        <w:rPr>
          <w:lang w:val="sq-AL"/>
        </w:rPr>
        <w:t>Në mbështetje të nenit 100 të Kushtetutës dhe të neneve 17 e 23 të ligjit nr.8371, datë 9.7.1998 “Për lidhjen e traktateve dhe marrëveshjeve ndërkombëtare”, me propozimin e Ministrit të Punëve të Jashtme, Këshilli i Ministrave</w:t>
      </w:r>
    </w:p>
    <w:p w:rsidR="002035C2" w:rsidRPr="00175CC3" w:rsidRDefault="002035C2" w:rsidP="002035C2">
      <w:pPr>
        <w:pStyle w:val="Paragrafi"/>
        <w:rPr>
          <w:lang w:val="sq-AL"/>
        </w:rPr>
      </w:pPr>
    </w:p>
    <w:p w:rsidR="002035C2" w:rsidRPr="00175CC3" w:rsidRDefault="002035C2" w:rsidP="002035C2">
      <w:pPr>
        <w:pStyle w:val="VENDOSI"/>
        <w:rPr>
          <w:lang w:val="sq-AL"/>
        </w:rPr>
      </w:pPr>
      <w:r w:rsidRPr="00175CC3">
        <w:rPr>
          <w:lang w:val="sq-AL"/>
        </w:rPr>
        <w:t>Vendosi:</w:t>
      </w:r>
    </w:p>
    <w:p w:rsidR="002035C2" w:rsidRPr="00175CC3" w:rsidRDefault="002035C2" w:rsidP="002035C2">
      <w:pPr>
        <w:pStyle w:val="Paragrafi"/>
        <w:rPr>
          <w:rFonts w:cs="Times New Roman"/>
          <w:lang w:val="sq-AL"/>
        </w:rPr>
      </w:pPr>
    </w:p>
    <w:p w:rsidR="002035C2" w:rsidRPr="00175CC3" w:rsidRDefault="002035C2" w:rsidP="002035C2">
      <w:pPr>
        <w:pStyle w:val="Paragrafi"/>
        <w:rPr>
          <w:lang w:val="sq-AL"/>
        </w:rPr>
      </w:pPr>
      <w:r w:rsidRPr="00175CC3">
        <w:rPr>
          <w:lang w:val="sq-AL"/>
        </w:rPr>
        <w:t>Miratim</w:t>
      </w:r>
      <w:r>
        <w:rPr>
          <w:lang w:val="sq-AL"/>
        </w:rPr>
        <w:t>in e Marrëveshjes së financimit</w:t>
      </w:r>
      <w:r w:rsidRPr="00175CC3">
        <w:rPr>
          <w:lang w:val="sq-AL"/>
        </w:rPr>
        <w:t xml:space="preserve"> ndërmjet Këshillit të Ministrave të Republikës së Shqipërisë, përfaqësuar nga Ministria e Financave dhe Bankës Europiane të Investimeve (BEI), për financimin me grant, në kuadër të asistencës teknike të Instrumentit të Investimeve të Ballkanit Perëndimor, të projektit të ujësjellësit të Durrësit, sipas tekstit bashkëlidhur këtij vendimi.</w:t>
      </w:r>
    </w:p>
    <w:p w:rsidR="002035C2" w:rsidRPr="00175CC3" w:rsidRDefault="002035C2" w:rsidP="002035C2">
      <w:pPr>
        <w:pStyle w:val="Paragrafi"/>
        <w:rPr>
          <w:lang w:val="sq-AL"/>
        </w:rPr>
      </w:pPr>
      <w:r w:rsidRPr="00175CC3">
        <w:rPr>
          <w:lang w:val="sq-AL"/>
        </w:rPr>
        <w:t>Ky vendim hyn në fuqi pas botimit në Fletoren Zyrtare.</w:t>
      </w:r>
    </w:p>
    <w:p w:rsidR="002035C2" w:rsidRPr="00175CC3" w:rsidRDefault="002035C2" w:rsidP="002035C2">
      <w:pPr>
        <w:pStyle w:val="Paragrafi"/>
        <w:rPr>
          <w:lang w:val="sq-AL"/>
        </w:rPr>
      </w:pPr>
    </w:p>
    <w:p w:rsidR="002035C2" w:rsidRPr="00175CC3" w:rsidRDefault="002035C2" w:rsidP="002035C2">
      <w:pPr>
        <w:pStyle w:val="Autoriteti"/>
        <w:rPr>
          <w:lang w:val="sq-AL"/>
        </w:rPr>
      </w:pPr>
      <w:r w:rsidRPr="00175CC3">
        <w:rPr>
          <w:lang w:val="sq-AL"/>
        </w:rPr>
        <w:t>Kryeministri</w:t>
      </w:r>
    </w:p>
    <w:p w:rsidR="002035C2" w:rsidRPr="00175CC3" w:rsidRDefault="002035C2" w:rsidP="002035C2">
      <w:pPr>
        <w:pStyle w:val="AutoritetiEmer"/>
        <w:rPr>
          <w:lang w:val="sq-AL"/>
        </w:rPr>
      </w:pPr>
      <w:r w:rsidRPr="00175CC3">
        <w:rPr>
          <w:lang w:val="sq-AL"/>
        </w:rPr>
        <w:t>Sali Berisha</w:t>
      </w:r>
    </w:p>
    <w:sectPr w:rsidR="002035C2" w:rsidRPr="00175CC3" w:rsidSect="00E51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035C2"/>
    <w:rsid w:val="002035C2"/>
    <w:rsid w:val="00993FA4"/>
    <w:rsid w:val="00E51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CE6DD09-E320-45DA-AAB8-FFC65C8B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1B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2035C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uiPriority w:val="99"/>
    <w:rsid w:val="002035C2"/>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uiPriority w:val="99"/>
    <w:rsid w:val="002035C2"/>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2035C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2035C2"/>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2035C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2035C2"/>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2035C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2035C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2035C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2035C2"/>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uiPriority w:val="99"/>
    <w:locked/>
    <w:rsid w:val="002035C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2035C2"/>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2019-03-18T15:26:00Z</dcterms:created>
  <dcterms:modified xsi:type="dcterms:W3CDTF">2019-03-18T15:26:00Z</dcterms:modified>
</cp:coreProperties>
</file>