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8C0" w:rsidRPr="00B40FE7" w:rsidRDefault="001228C0" w:rsidP="001228C0">
      <w:pPr>
        <w:pStyle w:val="Akti"/>
      </w:pPr>
      <w:bookmarkStart w:id="0" w:name="_GoBack"/>
      <w:bookmarkEnd w:id="0"/>
      <w:r w:rsidRPr="00B40FE7">
        <w:t xml:space="preserve">VENDIM </w:t>
      </w:r>
    </w:p>
    <w:p w:rsidR="001228C0" w:rsidRPr="00B40FE7" w:rsidRDefault="001228C0" w:rsidP="001228C0">
      <w:pPr>
        <w:pStyle w:val="NumriData"/>
      </w:pPr>
      <w:r w:rsidRPr="00B40FE7">
        <w:t>Nr. 510, datë 18.7.2012</w:t>
      </w:r>
    </w:p>
    <w:p w:rsidR="001228C0" w:rsidRDefault="001228C0" w:rsidP="001228C0">
      <w:pPr>
        <w:pStyle w:val="Paragrafi"/>
      </w:pPr>
    </w:p>
    <w:p w:rsidR="001228C0" w:rsidRPr="00B40FE7" w:rsidRDefault="001228C0" w:rsidP="001228C0">
      <w:pPr>
        <w:pStyle w:val="Titulli"/>
      </w:pPr>
      <w:r w:rsidRPr="00B40FE7">
        <w:t>PËR SHPALLJEN E KONKURSEVE KOMBËTARE DHE NDËRKOMBËTARE PËR REALIZIMIN E VEPRAVE MONUMENTALE TË ARTIT PAMOR</w:t>
      </w:r>
    </w:p>
    <w:p w:rsidR="001228C0" w:rsidRDefault="001228C0" w:rsidP="001228C0">
      <w:pPr>
        <w:pStyle w:val="Paragrafi"/>
      </w:pPr>
    </w:p>
    <w:p w:rsidR="001228C0" w:rsidRPr="00B40FE7" w:rsidRDefault="001228C0" w:rsidP="001228C0">
      <w:pPr>
        <w:pStyle w:val="Paragrafi"/>
      </w:pPr>
      <w:r w:rsidRPr="00B40FE7">
        <w:t xml:space="preserve">Në mbështetje të nenit 100 të Kushtetutës dhe të pikës 2 të nenit 26 të ligjit nr. 10 352, datë 18.10.2010 “Për artin dhe kulturën”, me propozimin e Ministrit të </w:t>
      </w:r>
      <w:r>
        <w:t xml:space="preserve">Turizmit, </w:t>
      </w:r>
      <w:r w:rsidRPr="00B40FE7">
        <w:t>Kulturës</w:t>
      </w:r>
      <w:r>
        <w:t>,</w:t>
      </w:r>
      <w:r w:rsidRPr="00B40FE7">
        <w:t xml:space="preserve"> Rinisë dhe Sporteve, Kë</w:t>
      </w:r>
      <w:r>
        <w:t>shilli i Ministrave</w:t>
      </w:r>
    </w:p>
    <w:p w:rsidR="001228C0" w:rsidRDefault="001228C0" w:rsidP="001228C0">
      <w:pPr>
        <w:pStyle w:val="Paragrafi"/>
      </w:pPr>
    </w:p>
    <w:p w:rsidR="001228C0" w:rsidRPr="00B40FE7" w:rsidRDefault="001228C0" w:rsidP="001228C0">
      <w:pPr>
        <w:pStyle w:val="VENDOSI"/>
      </w:pPr>
      <w:r w:rsidRPr="00B40FE7">
        <w:t>VENDOSI:</w:t>
      </w:r>
    </w:p>
    <w:p w:rsidR="001228C0" w:rsidRDefault="001228C0" w:rsidP="001228C0">
      <w:pPr>
        <w:pStyle w:val="Paragrafi"/>
      </w:pPr>
    </w:p>
    <w:p w:rsidR="001228C0" w:rsidRDefault="001228C0" w:rsidP="001228C0">
      <w:pPr>
        <w:pStyle w:val="Paragrafi"/>
      </w:pPr>
      <w:r>
        <w:t>I. Rregulla të përgjithshme</w:t>
      </w:r>
    </w:p>
    <w:p w:rsidR="001228C0" w:rsidRPr="00B40FE7" w:rsidRDefault="001228C0" w:rsidP="001228C0">
      <w:pPr>
        <w:pStyle w:val="Paragrafi"/>
      </w:pPr>
      <w:r w:rsidRPr="00B40FE7">
        <w:t>1.</w:t>
      </w:r>
      <w:r>
        <w:t xml:space="preserve"> </w:t>
      </w:r>
      <w:r w:rsidRPr="00B40FE7">
        <w:t>Ky vendim ka për qëllim përcaktimin e rregullave dhe të procedurës për shpalljen e konkurseve kombëtare dhe ndërkombëtare për realizimin e veprave publike të artit pamor (monumente, shtatore, skulptura, buste, mozaik</w:t>
      </w:r>
      <w:r>
        <w:t>ë</w:t>
      </w:r>
      <w:r w:rsidRPr="00B40FE7">
        <w:t xml:space="preserve"> etj.), që do të ndiqen nga organet e qeverisjes qendrore, si dhe organet e qeverisjes vendore në Republikën e Shqipërisë.</w:t>
      </w:r>
    </w:p>
    <w:p w:rsidR="001228C0" w:rsidRPr="00B40FE7" w:rsidRDefault="001228C0" w:rsidP="001228C0">
      <w:pPr>
        <w:pStyle w:val="Paragrafi"/>
      </w:pPr>
      <w:r w:rsidRPr="00B40FE7">
        <w:t>2.</w:t>
      </w:r>
      <w:r>
        <w:t xml:space="preserve"> </w:t>
      </w:r>
      <w:r w:rsidRPr="00B40FE7">
        <w:t>Ministri përgjegjës për artin dhe kulturën miraton përjetësimin e figurave kombëtare, pas propozimit të komisionit të posaçëm, të ngritur për këtë qëllim.</w:t>
      </w:r>
    </w:p>
    <w:p w:rsidR="001228C0" w:rsidRPr="00B40FE7" w:rsidRDefault="001228C0" w:rsidP="001228C0">
      <w:pPr>
        <w:pStyle w:val="Paragrafi"/>
      </w:pPr>
      <w:r w:rsidRPr="00B40FE7">
        <w:t>3.</w:t>
      </w:r>
      <w:r>
        <w:t xml:space="preserve"> </w:t>
      </w:r>
      <w:r w:rsidRPr="00B40FE7">
        <w:t xml:space="preserve">Titullari </w:t>
      </w:r>
      <w:r>
        <w:t>i</w:t>
      </w:r>
      <w:r w:rsidRPr="00B40FE7">
        <w:t xml:space="preserve"> institucionit urdhëron me shkrim shpalljen e konkurseve kombëtare dhe ndërkombëtare për realizimin e veprave publike të artit pamor, duke përcaktuar, për çd</w:t>
      </w:r>
      <w:r>
        <w:t>o</w:t>
      </w:r>
      <w:r w:rsidRPr="00B40FE7">
        <w:t xml:space="preserve"> rast, objektin e konkursit, si dhe detyrën e projektimit.</w:t>
      </w:r>
    </w:p>
    <w:p w:rsidR="001228C0" w:rsidRPr="00B40FE7" w:rsidRDefault="001228C0" w:rsidP="001228C0">
      <w:pPr>
        <w:pStyle w:val="Paragrafi"/>
      </w:pPr>
      <w:r w:rsidRPr="00B40FE7">
        <w:t>4.</w:t>
      </w:r>
      <w:r>
        <w:t xml:space="preserve"> </w:t>
      </w:r>
      <w:r w:rsidRPr="00B40FE7">
        <w:t xml:space="preserve">Titullari </w:t>
      </w:r>
      <w:r>
        <w:t>i</w:t>
      </w:r>
      <w:r w:rsidRPr="00B40FE7">
        <w:t xml:space="preserve"> institucionit përzgjedh dhe emëron anëtarët e jurisë.</w:t>
      </w:r>
    </w:p>
    <w:p w:rsidR="001228C0" w:rsidRPr="00B40FE7" w:rsidRDefault="001228C0" w:rsidP="001228C0">
      <w:pPr>
        <w:pStyle w:val="Paragrafi"/>
      </w:pPr>
      <w:r w:rsidRPr="00B40FE7">
        <w:t>5.</w:t>
      </w:r>
      <w:r>
        <w:t xml:space="preserve"> </w:t>
      </w:r>
      <w:r w:rsidRPr="00B40FE7">
        <w:t>Juria përzgjedh fituesin me vendim unanim ose me shumicë votash.</w:t>
      </w:r>
    </w:p>
    <w:p w:rsidR="001228C0" w:rsidRPr="00B40FE7" w:rsidRDefault="001228C0" w:rsidP="001228C0">
      <w:pPr>
        <w:pStyle w:val="Paragrafi"/>
      </w:pPr>
      <w:r w:rsidRPr="00B40FE7">
        <w:t>II. Procedurat e organizimit të konkursit</w:t>
      </w:r>
    </w:p>
    <w:p w:rsidR="001228C0" w:rsidRPr="00B40FE7" w:rsidRDefault="001228C0" w:rsidP="001228C0">
      <w:pPr>
        <w:pStyle w:val="Paragrafi"/>
      </w:pPr>
      <w:r w:rsidRPr="00B40FE7">
        <w:t>1.</w:t>
      </w:r>
      <w:r>
        <w:t xml:space="preserve"> </w:t>
      </w:r>
      <w:r w:rsidRPr="00B40FE7">
        <w:t xml:space="preserve">Titullari </w:t>
      </w:r>
      <w:r>
        <w:t>i</w:t>
      </w:r>
      <w:r w:rsidRPr="00B40FE7">
        <w:t xml:space="preserve"> institucionit njofton shpalljen e konkurseve kombëtare dhe ndërkombëtare për realizimin e veprave publike të artit pamor në median kombëtare, për konkurset kombëtare, dhe në median ndërkombëtare, për konkurset ndërkombëtare, si dhe në faqen e internetit të institucionit përkatës.</w:t>
      </w:r>
    </w:p>
    <w:p w:rsidR="001228C0" w:rsidRPr="00B40FE7" w:rsidRDefault="001228C0" w:rsidP="001228C0">
      <w:pPr>
        <w:pStyle w:val="Paragrafi"/>
      </w:pPr>
      <w:r w:rsidRPr="00B40FE7">
        <w:t>2.</w:t>
      </w:r>
      <w:r>
        <w:t xml:space="preserve"> </w:t>
      </w:r>
      <w:r w:rsidRPr="00B40FE7">
        <w:t>Artistët pj</w:t>
      </w:r>
      <w:r>
        <w:t>e</w:t>
      </w:r>
      <w:r w:rsidRPr="00B40FE7">
        <w:t>sëmarrës paraqesin bocetin, projektin</w:t>
      </w:r>
      <w:r>
        <w:t>,</w:t>
      </w:r>
      <w:r w:rsidRPr="00B40FE7">
        <w:t xml:space="preserve"> së bashku me një </w:t>
      </w:r>
      <w:r>
        <w:t>CV</w:t>
      </w:r>
      <w:r w:rsidRPr="00B40FE7">
        <w:t xml:space="preserve"> të tyre profesionale.</w:t>
      </w:r>
    </w:p>
    <w:p w:rsidR="001228C0" w:rsidRPr="00B40FE7" w:rsidRDefault="001228C0" w:rsidP="001228C0">
      <w:pPr>
        <w:pStyle w:val="Paragrafi"/>
      </w:pPr>
      <w:r w:rsidRPr="00B40FE7">
        <w:t>3.</w:t>
      </w:r>
      <w:r>
        <w:t xml:space="preserve"> </w:t>
      </w:r>
      <w:r w:rsidRPr="00B40FE7">
        <w:t>Juria e konkursit përzgjedh tri bocetet më të mira nga vendi i parë te vendi i tretë me s</w:t>
      </w:r>
      <w:r>
        <w:t>i</w:t>
      </w:r>
      <w:r w:rsidRPr="00B40FE7">
        <w:t>stem pikësh. Fituesit të vendit të parë i jepet e drejta e realizimit të veprës.</w:t>
      </w:r>
    </w:p>
    <w:p w:rsidR="001228C0" w:rsidRPr="00B40FE7" w:rsidRDefault="001228C0" w:rsidP="001228C0">
      <w:pPr>
        <w:pStyle w:val="Paragrafi"/>
      </w:pPr>
      <w:r w:rsidRPr="00B40FE7">
        <w:t>4.</w:t>
      </w:r>
      <w:r>
        <w:t xml:space="preserve"> </w:t>
      </w:r>
      <w:r w:rsidRPr="00B40FE7">
        <w:t xml:space="preserve">Juria, </w:t>
      </w:r>
      <w:r>
        <w:t>b</w:t>
      </w:r>
      <w:r w:rsidRPr="00B40FE7">
        <w:t xml:space="preserve">renda 5 (pesë) ditëve nga data e marrjes së vendimit, </w:t>
      </w:r>
      <w:r>
        <w:t xml:space="preserve">i </w:t>
      </w:r>
      <w:r w:rsidRPr="00B40FE7">
        <w:t>paraqet titullarit, që ka shpallur konkursin, bocetin, projektin fitues.</w:t>
      </w:r>
    </w:p>
    <w:p w:rsidR="001228C0" w:rsidRPr="00B40FE7" w:rsidRDefault="001228C0" w:rsidP="001228C0">
      <w:pPr>
        <w:pStyle w:val="Paragrafi"/>
      </w:pPr>
      <w:r w:rsidRPr="00B40FE7">
        <w:t>5.</w:t>
      </w:r>
      <w:r>
        <w:t xml:space="preserve"> </w:t>
      </w:r>
      <w:r w:rsidRPr="00B40FE7">
        <w:t>Titullari i institucio</w:t>
      </w:r>
      <w:r>
        <w:t>nit nënshkruan kontratën për re</w:t>
      </w:r>
      <w:r w:rsidRPr="00B40FE7">
        <w:t>alizimin e veprës publike të artit pamor me artistin fitues.</w:t>
      </w:r>
    </w:p>
    <w:p w:rsidR="001228C0" w:rsidRPr="00B40FE7" w:rsidRDefault="001228C0" w:rsidP="001228C0">
      <w:pPr>
        <w:pStyle w:val="Paragrafi"/>
      </w:pPr>
      <w:r w:rsidRPr="00B40FE7">
        <w:t>III. Proceduara e realizimit të veprës</w:t>
      </w:r>
    </w:p>
    <w:p w:rsidR="001228C0" w:rsidRPr="00B40FE7" w:rsidRDefault="001228C0" w:rsidP="001228C0">
      <w:pPr>
        <w:pStyle w:val="Paragrafi"/>
      </w:pPr>
      <w:r w:rsidRPr="00B40FE7">
        <w:t>1.</w:t>
      </w:r>
      <w:r>
        <w:t xml:space="preserve"> </w:t>
      </w:r>
      <w:r w:rsidRPr="00B40FE7">
        <w:t>Artisti, që është shpallur fitues, duhet t’</w:t>
      </w:r>
      <w:r>
        <w:t>i</w:t>
      </w:r>
      <w:r w:rsidRPr="00B40FE7">
        <w:t xml:space="preserve"> paraqesë institucionit porositës një raport të hollësishëm, </w:t>
      </w:r>
      <w:r>
        <w:t>i</w:t>
      </w:r>
      <w:r w:rsidRPr="00B40FE7">
        <w:t xml:space="preserve"> cili përmban:</w:t>
      </w:r>
    </w:p>
    <w:p w:rsidR="001228C0" w:rsidRPr="00B40FE7" w:rsidRDefault="001228C0" w:rsidP="001228C0">
      <w:pPr>
        <w:pStyle w:val="Paragrafi"/>
      </w:pPr>
      <w:r w:rsidRPr="00B40FE7">
        <w:t>a)</w:t>
      </w:r>
      <w:r>
        <w:t xml:space="preserve"> </w:t>
      </w:r>
      <w:r w:rsidRPr="00B40FE7">
        <w:t xml:space="preserve">projektin e realizimit të veprës </w:t>
      </w:r>
      <w:r>
        <w:t>(</w:t>
      </w:r>
      <w:r w:rsidRPr="00B40FE7">
        <w:t>inxhinierik ose arkitektonik) nëse ka;</w:t>
      </w:r>
    </w:p>
    <w:p w:rsidR="001228C0" w:rsidRPr="00B40FE7" w:rsidRDefault="001228C0" w:rsidP="001228C0">
      <w:pPr>
        <w:pStyle w:val="Paragrafi"/>
      </w:pPr>
      <w:r w:rsidRPr="00B40FE7">
        <w:t>b)</w:t>
      </w:r>
      <w:r>
        <w:t xml:space="preserve"> </w:t>
      </w:r>
      <w:r w:rsidRPr="00B40FE7">
        <w:t>përshkrimin e fazave të realizimit të veprës;</w:t>
      </w:r>
    </w:p>
    <w:p w:rsidR="001228C0" w:rsidRPr="00B40FE7" w:rsidRDefault="001228C0" w:rsidP="001228C0">
      <w:pPr>
        <w:pStyle w:val="Paragrafi"/>
      </w:pPr>
      <w:r w:rsidRPr="00B40FE7">
        <w:t>c)</w:t>
      </w:r>
      <w:r>
        <w:t xml:space="preserve"> </w:t>
      </w:r>
      <w:r w:rsidRPr="00B40FE7">
        <w:t>planin kohor të realizimit të veprës.</w:t>
      </w:r>
    </w:p>
    <w:p w:rsidR="001228C0" w:rsidRPr="00B40FE7" w:rsidRDefault="001228C0" w:rsidP="001228C0">
      <w:pPr>
        <w:pStyle w:val="Paragrafi"/>
      </w:pPr>
      <w:r w:rsidRPr="00B40FE7">
        <w:t>2.</w:t>
      </w:r>
      <w:r>
        <w:t xml:space="preserve"> </w:t>
      </w:r>
      <w:r w:rsidRPr="00B40FE7">
        <w:t>Artisti fitues është përgjegjës për realizimin dhe prodhimin fizik të veprës, deri në vendosjen e saj në sheshin e miratuar për vendosjen e monumentit.</w:t>
      </w:r>
    </w:p>
    <w:p w:rsidR="001228C0" w:rsidRPr="00B40FE7" w:rsidRDefault="001228C0" w:rsidP="001228C0">
      <w:pPr>
        <w:pStyle w:val="Paragrafi"/>
      </w:pPr>
      <w:r w:rsidRPr="00B40FE7">
        <w:t>3.</w:t>
      </w:r>
      <w:r>
        <w:t xml:space="preserve"> </w:t>
      </w:r>
      <w:r w:rsidRPr="00B40FE7">
        <w:t>Qendra e Realizimit të Veprave të Artit (QRVA) do të jetë r</w:t>
      </w:r>
      <w:r>
        <w:t xml:space="preserve">ealizuesja më e </w:t>
      </w:r>
      <w:r w:rsidRPr="00B40FE7">
        <w:t>parë për realizimin e monumentit, në rast se teknologjia e saj e mundëson një gjë të tillë.</w:t>
      </w:r>
    </w:p>
    <w:p w:rsidR="001228C0" w:rsidRPr="00B40FE7" w:rsidRDefault="001228C0" w:rsidP="001228C0">
      <w:pPr>
        <w:pStyle w:val="Paragrafi"/>
      </w:pPr>
      <w:r w:rsidRPr="00B40FE7">
        <w:t>4. Nëse QRVA-ja nuk u përgjigjet prurjeve të shumta për mungesë kapacitetesh prodhuese dhe/ose për mungesë të teknologjisë së kërkuar për realizimin e monumentit, institucioni porositës, në bashkëpunim me artistin, u drejtohet shoqërive të ndryshme, vendase ose të huaja, duke marrë prej tyre jo më pak se 3 (tri) oferta për prodhimin e veprës.</w:t>
      </w:r>
    </w:p>
    <w:p w:rsidR="001228C0" w:rsidRPr="00B40FE7" w:rsidRDefault="001228C0" w:rsidP="001228C0">
      <w:pPr>
        <w:pStyle w:val="Paragrafi"/>
      </w:pPr>
      <w:r w:rsidRPr="00B40FE7">
        <w:t>5.</w:t>
      </w:r>
      <w:r>
        <w:t xml:space="preserve"> </w:t>
      </w:r>
      <w:r w:rsidRPr="00B40FE7">
        <w:t>Në rast se për realizimin e veprës së përzgjedhur kërkohet një teknologji e ndryshme nga derdhja në metale (bron</w:t>
      </w:r>
      <w:r>
        <w:t>z), si vepër e artit bashkëkoho</w:t>
      </w:r>
      <w:r w:rsidRPr="00B40FE7">
        <w:t xml:space="preserve">r, për ndërtimin e së cilës kërkohen teknologji të </w:t>
      </w:r>
      <w:r w:rsidRPr="00B40FE7">
        <w:lastRenderedPageBreak/>
        <w:t>reja me material</w:t>
      </w:r>
      <w:r>
        <w:t>e</w:t>
      </w:r>
      <w:r w:rsidRPr="00B40FE7">
        <w:t xml:space="preserve"> të fabrikuara që ndërthurin elementin inxhinierik, arkitektonik, konstruktiv dhe të ndriçimit së b</w:t>
      </w:r>
      <w:r>
        <w:t>ashku</w:t>
      </w:r>
      <w:r w:rsidRPr="00B40FE7">
        <w:t>, atëherë ofertat e paraqitura duhet të përmbajnë të gjitha fazat, proceset dhe elementet e ndërtimit të veprës së artit, deri në përfundimin e plotë të saj, përfshirë edhe vendosjen në shesh.</w:t>
      </w:r>
    </w:p>
    <w:p w:rsidR="001228C0" w:rsidRPr="00B40FE7" w:rsidRDefault="001228C0" w:rsidP="001228C0">
      <w:pPr>
        <w:pStyle w:val="Paragrafi"/>
      </w:pPr>
      <w:r w:rsidRPr="00B40FE7">
        <w:t>6.</w:t>
      </w:r>
      <w:r>
        <w:t xml:space="preserve"> </w:t>
      </w:r>
      <w:r w:rsidRPr="00B40FE7">
        <w:t>Titullari i institucionit ngre komisionin e vlerësimit, i cili në përbërje të tij ka specialist</w:t>
      </w:r>
      <w:r>
        <w:t>ë të fushës përkatëse të cilët</w:t>
      </w:r>
      <w:r w:rsidRPr="00B40FE7">
        <w:t xml:space="preserve"> bëjnë vlerësimin e ofertë</w:t>
      </w:r>
      <w:r>
        <w:t>s më të mir</w:t>
      </w:r>
      <w:r w:rsidRPr="00B40FE7">
        <w:t>ë të paraqitur duke u bazuar</w:t>
      </w:r>
      <w:r>
        <w:t xml:space="preserve"> </w:t>
      </w:r>
      <w:r w:rsidRPr="00B40FE7">
        <w:t>te cilësia e specifikuar prej artistit.</w:t>
      </w:r>
    </w:p>
    <w:p w:rsidR="001228C0" w:rsidRPr="00B40FE7" w:rsidRDefault="001228C0" w:rsidP="001228C0">
      <w:pPr>
        <w:pStyle w:val="Paragrafi"/>
      </w:pPr>
      <w:r w:rsidRPr="00B40FE7">
        <w:t>7.</w:t>
      </w:r>
      <w:r>
        <w:t xml:space="preserve"> </w:t>
      </w:r>
      <w:r w:rsidRPr="00B40FE7">
        <w:t xml:space="preserve">Në rast se ofertat paraqesin cilësi të njëjtë, komisioni </w:t>
      </w:r>
      <w:r>
        <w:t>i</w:t>
      </w:r>
      <w:r w:rsidRPr="00B40FE7">
        <w:t xml:space="preserve"> vlerësimit do të marrë si kriter vlerësimi çmimin e ofruar për të njëjtën cilësi.</w:t>
      </w:r>
    </w:p>
    <w:p w:rsidR="001228C0" w:rsidRPr="00B40FE7" w:rsidRDefault="001228C0" w:rsidP="001228C0">
      <w:pPr>
        <w:pStyle w:val="Paragrafi"/>
      </w:pPr>
      <w:r w:rsidRPr="00B40FE7">
        <w:t>8.</w:t>
      </w:r>
      <w:r>
        <w:t xml:space="preserve"> </w:t>
      </w:r>
      <w:r w:rsidRPr="00B40FE7">
        <w:t>Procedura që ndiqet</w:t>
      </w:r>
      <w:r>
        <w:t>,</w:t>
      </w:r>
      <w:r w:rsidRPr="00B40FE7">
        <w:t xml:space="preserve"> si dhe kriteret </w:t>
      </w:r>
      <w:r>
        <w:t>e</w:t>
      </w:r>
      <w:r w:rsidRPr="00B40FE7">
        <w:t xml:space="preserve"> vlerësimit, përfshirë dokumentacionin ligjor, përcaktohen me udhëzim të posaçëm të ministrit përgjegjës për artin dhe kulturën.</w:t>
      </w:r>
    </w:p>
    <w:p w:rsidR="001228C0" w:rsidRPr="00B40FE7" w:rsidRDefault="001228C0" w:rsidP="001228C0">
      <w:pPr>
        <w:pStyle w:val="Paragrafi"/>
      </w:pPr>
      <w:r w:rsidRPr="00B40FE7">
        <w:t>9.</w:t>
      </w:r>
      <w:r>
        <w:t xml:space="preserve"> </w:t>
      </w:r>
      <w:r w:rsidRPr="00B40FE7">
        <w:t xml:space="preserve">Pas përzgjedhjes së ofertës më të mirë, titullari i institucionit lidh kontratën për prodhimin e monumentit me shoqërinë që është shpallur fituese nga komisioni </w:t>
      </w:r>
      <w:r>
        <w:t>i</w:t>
      </w:r>
      <w:r w:rsidRPr="00B40FE7">
        <w:t xml:space="preserve"> vlerësimit.</w:t>
      </w:r>
    </w:p>
    <w:p w:rsidR="001228C0" w:rsidRPr="00B40FE7" w:rsidRDefault="001228C0" w:rsidP="001228C0">
      <w:pPr>
        <w:pStyle w:val="Paragrafi"/>
      </w:pPr>
      <w:r w:rsidRPr="00B40FE7">
        <w:t>IV. DISPOZITA TË FUNDIT</w:t>
      </w:r>
    </w:p>
    <w:p w:rsidR="001228C0" w:rsidRPr="00B40FE7" w:rsidRDefault="001228C0" w:rsidP="001228C0">
      <w:pPr>
        <w:pStyle w:val="Paragrafi"/>
      </w:pPr>
      <w:r w:rsidRPr="00B40FE7">
        <w:t>1.</w:t>
      </w:r>
      <w:r>
        <w:t xml:space="preserve"> </w:t>
      </w:r>
      <w:r w:rsidRPr="00B40FE7">
        <w:t xml:space="preserve">Ankesat për procedurën e konkursit apo realizimin e veprës bëhen te drejtuesi/titullari i institucionit. Vendimi </w:t>
      </w:r>
      <w:r>
        <w:t>i</w:t>
      </w:r>
      <w:r w:rsidRPr="00B40FE7">
        <w:t xml:space="preserve"> tij është përfundimtar.</w:t>
      </w:r>
    </w:p>
    <w:p w:rsidR="001228C0" w:rsidRPr="00B40FE7" w:rsidRDefault="001228C0" w:rsidP="001228C0">
      <w:pPr>
        <w:pStyle w:val="Paragrafi"/>
      </w:pPr>
      <w:r w:rsidRPr="00B40FE7">
        <w:t>2.</w:t>
      </w:r>
      <w:r>
        <w:t xml:space="preserve"> </w:t>
      </w:r>
      <w:r w:rsidRPr="00B40FE7">
        <w:t xml:space="preserve">Pagesa e artistit përcaktohet nga titullari </w:t>
      </w:r>
      <w:r>
        <w:t>i</w:t>
      </w:r>
      <w:r w:rsidRPr="00B40FE7">
        <w:t xml:space="preserve"> institucionit</w:t>
      </w:r>
      <w:r>
        <w:t xml:space="preserve">, e cila bazohet në referencat </w:t>
      </w:r>
      <w:r w:rsidRPr="00B40FE7">
        <w:t>e</w:t>
      </w:r>
      <w:r>
        <w:t xml:space="preserve"> </w:t>
      </w:r>
      <w:r w:rsidRPr="00B40FE7">
        <w:t>tregut (sipas rastit, vendas ose ndërkombëtar) dhe natyrën specifike të monumentit.</w:t>
      </w:r>
    </w:p>
    <w:p w:rsidR="001228C0" w:rsidRPr="00B40FE7" w:rsidRDefault="001228C0" w:rsidP="001228C0">
      <w:pPr>
        <w:pStyle w:val="Paragrafi"/>
      </w:pPr>
      <w:r w:rsidRPr="00B40FE7">
        <w:t>3.</w:t>
      </w:r>
      <w:r>
        <w:t xml:space="preserve"> </w:t>
      </w:r>
      <w:r w:rsidRPr="00B40FE7">
        <w:t>Pagesa për anëtarët e jurisë miratohe</w:t>
      </w:r>
      <w:r>
        <w:t>t në përputhje me parashikimin e ligjit nr.10 405, datë</w:t>
      </w:r>
      <w:r w:rsidRPr="00B40FE7">
        <w:t xml:space="preserve"> 24.3.2011 “Për ko</w:t>
      </w:r>
      <w:r>
        <w:t>m</w:t>
      </w:r>
      <w:r w:rsidRPr="00B40FE7">
        <w:t>petencat për caktimin e pagave dhe të shpërblimeve”.</w:t>
      </w:r>
    </w:p>
    <w:p w:rsidR="001228C0" w:rsidRPr="00B40FE7" w:rsidRDefault="001228C0" w:rsidP="001228C0">
      <w:pPr>
        <w:pStyle w:val="Paragrafi"/>
      </w:pPr>
      <w:r w:rsidRPr="00B40FE7">
        <w:t>4.</w:t>
      </w:r>
      <w:r>
        <w:t xml:space="preserve"> </w:t>
      </w:r>
      <w:r w:rsidRPr="00B40FE7">
        <w:t>Ngarkohen organet e qeverisjes qendrore, si dhe organet e qeverisjes vendore për zbatimin e këtij vendimi.</w:t>
      </w:r>
    </w:p>
    <w:p w:rsidR="001228C0" w:rsidRPr="00B40FE7" w:rsidRDefault="001228C0" w:rsidP="001228C0">
      <w:pPr>
        <w:pStyle w:val="Paragrafi"/>
      </w:pPr>
      <w:r w:rsidRPr="00B40FE7">
        <w:t>Ky vendim hyn në fuqi menjëherë dhe botohet në Fletoren Zyrtare.</w:t>
      </w:r>
    </w:p>
    <w:p w:rsidR="001228C0" w:rsidRPr="00B40FE7" w:rsidRDefault="001228C0" w:rsidP="001228C0">
      <w:pPr>
        <w:pStyle w:val="Paragrafi"/>
      </w:pPr>
    </w:p>
    <w:p w:rsidR="001228C0" w:rsidRPr="00B40FE7" w:rsidRDefault="001228C0" w:rsidP="001228C0">
      <w:pPr>
        <w:pStyle w:val="Autoriteti"/>
      </w:pPr>
      <w:r w:rsidRPr="00B40FE7">
        <w:t xml:space="preserve">KRYEMINISTRI </w:t>
      </w:r>
    </w:p>
    <w:p w:rsidR="001228C0" w:rsidRPr="00B40FE7" w:rsidRDefault="001228C0" w:rsidP="001228C0">
      <w:pPr>
        <w:pStyle w:val="AutoritetiEmer"/>
      </w:pPr>
      <w:r w:rsidRPr="00B40FE7">
        <w:t>Sali Berisha</w:t>
      </w:r>
    </w:p>
    <w:sectPr w:rsidR="001228C0" w:rsidRPr="00B40FE7" w:rsidSect="00E51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28C0"/>
    <w:rsid w:val="001228C0"/>
    <w:rsid w:val="00E511B2"/>
    <w:rsid w:val="00FE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3C74AB-0155-4277-A346-9C431804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8C0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28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228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1228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1228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228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228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228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228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228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228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228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1228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1228C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2019-03-18T15:25:00Z</dcterms:created>
  <dcterms:modified xsi:type="dcterms:W3CDTF">2019-03-18T15:25:00Z</dcterms:modified>
</cp:coreProperties>
</file>