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04B" w:rsidRPr="005B6E5E" w:rsidRDefault="001B604B" w:rsidP="001B604B">
      <w:pPr>
        <w:pStyle w:val="Akti"/>
        <w:rPr>
          <w:noProof/>
        </w:rPr>
      </w:pPr>
      <w:bookmarkStart w:id="0" w:name="_GoBack"/>
      <w:bookmarkEnd w:id="0"/>
      <w:r w:rsidRPr="005B6E5E">
        <w:rPr>
          <w:noProof/>
        </w:rPr>
        <w:t>Vendim</w:t>
      </w:r>
    </w:p>
    <w:p w:rsidR="001B604B" w:rsidRPr="005B6E5E" w:rsidRDefault="001B604B" w:rsidP="001B604B">
      <w:pPr>
        <w:pStyle w:val="NumriData"/>
        <w:rPr>
          <w:noProof/>
        </w:rPr>
      </w:pPr>
      <w:r>
        <w:rPr>
          <w:noProof/>
        </w:rPr>
        <w:t xml:space="preserve">Nr. </w:t>
      </w:r>
      <w:r w:rsidRPr="005B6E5E">
        <w:rPr>
          <w:noProof/>
        </w:rPr>
        <w:t>499, datë 1.8.2012</w:t>
      </w:r>
    </w:p>
    <w:p w:rsidR="001B604B" w:rsidRPr="005B6E5E" w:rsidRDefault="001B604B" w:rsidP="001B604B">
      <w:pPr>
        <w:pStyle w:val="Paragrafi"/>
        <w:rPr>
          <w:noProof/>
          <w:lang w:val="sq-AL"/>
        </w:rPr>
      </w:pPr>
    </w:p>
    <w:p w:rsidR="001B604B" w:rsidRPr="005B6E5E" w:rsidRDefault="001B604B" w:rsidP="001B604B">
      <w:pPr>
        <w:pStyle w:val="Titulli"/>
        <w:keepNext w:val="0"/>
        <w:rPr>
          <w:noProof/>
          <w:lang w:val="sq-AL"/>
        </w:rPr>
      </w:pPr>
      <w:r w:rsidRPr="005B6E5E">
        <w:rPr>
          <w:noProof/>
          <w:lang w:val="sq-AL"/>
        </w:rPr>
        <w:t>Për një ndryshim në vendimin nr. 432, datë 13.7.2007 të këshillit të ministrave “Për klasifikimin e funksioneve, trajtimin me pagë dhe shtesa mbi pagë për punonjësit në shërbimin informativ të shtetit”, të ndryshuar</w:t>
      </w:r>
    </w:p>
    <w:p w:rsidR="001B604B" w:rsidRPr="005B6E5E" w:rsidRDefault="001B604B" w:rsidP="001B604B">
      <w:pPr>
        <w:pStyle w:val="Paragrafi"/>
        <w:rPr>
          <w:noProof/>
          <w:lang w:val="sq-AL"/>
        </w:rPr>
      </w:pPr>
    </w:p>
    <w:p w:rsidR="001B604B" w:rsidRPr="005B6E5E" w:rsidRDefault="001B604B" w:rsidP="001B604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Në mbështetje të nenit 100 të Kushtetutës, të neneve 8 e 22 të ligjit nr. 9357, datë 17.3.2005 “Për statusin e punonjësit të Shërbimit Informativ të Shtetit”</w:t>
      </w:r>
      <w:r>
        <w:rPr>
          <w:noProof/>
          <w:lang w:val="sq-AL"/>
        </w:rPr>
        <w:t>,</w:t>
      </w:r>
      <w:r w:rsidRPr="005B6E5E">
        <w:rPr>
          <w:noProof/>
          <w:lang w:val="sq-AL"/>
        </w:rPr>
        <w:t xml:space="preserve"> të pikës 2 të nenit 4 të ligjit nr. 10 405, datë 24.3.2011 “Për kompetencat për caktimin e pagave dhe të shpë</w:t>
      </w:r>
      <w:r>
        <w:rPr>
          <w:noProof/>
          <w:lang w:val="sq-AL"/>
        </w:rPr>
        <w:t>rblimeve”</w:t>
      </w:r>
      <w:r w:rsidRPr="005B6E5E">
        <w:rPr>
          <w:noProof/>
          <w:lang w:val="sq-AL"/>
        </w:rPr>
        <w:t xml:space="preserve"> dhe të ligjit nr. 10 487, datë 5.12.2011 “Për buxhetin e vitit 2012”, me propozimin e Ministrit të Brendshëm dhe Ministrit të Financave, Këshilli i Ministr</w:t>
      </w:r>
      <w:r>
        <w:rPr>
          <w:noProof/>
          <w:lang w:val="sq-AL"/>
        </w:rPr>
        <w:t>a</w:t>
      </w:r>
      <w:r w:rsidRPr="005B6E5E">
        <w:rPr>
          <w:noProof/>
          <w:lang w:val="sq-AL"/>
        </w:rPr>
        <w:t>ve</w:t>
      </w:r>
    </w:p>
    <w:p w:rsidR="001B604B" w:rsidRPr="005B6E5E" w:rsidRDefault="001B604B" w:rsidP="001B604B">
      <w:pPr>
        <w:pStyle w:val="Paragrafi"/>
        <w:rPr>
          <w:noProof/>
          <w:lang w:val="sq-AL"/>
        </w:rPr>
      </w:pPr>
    </w:p>
    <w:p w:rsidR="001B604B" w:rsidRPr="005B6E5E" w:rsidRDefault="001B604B" w:rsidP="001B604B">
      <w:pPr>
        <w:pStyle w:val="VENDOSI"/>
        <w:rPr>
          <w:noProof/>
        </w:rPr>
      </w:pPr>
      <w:r w:rsidRPr="005B6E5E">
        <w:rPr>
          <w:noProof/>
        </w:rPr>
        <w:t>Vendosi:</w:t>
      </w:r>
    </w:p>
    <w:p w:rsidR="001B604B" w:rsidRPr="005B6E5E" w:rsidRDefault="001B604B" w:rsidP="001B604B">
      <w:pPr>
        <w:pStyle w:val="Paragrafi"/>
        <w:rPr>
          <w:noProof/>
          <w:lang w:val="sq-AL"/>
        </w:rPr>
      </w:pPr>
    </w:p>
    <w:p w:rsidR="001B604B" w:rsidRPr="005B6E5E" w:rsidRDefault="001B604B" w:rsidP="001B604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1. Në vendimin nr. 432, datë 13.7.2007 të Këshillit të</w:t>
      </w:r>
      <w:r>
        <w:rPr>
          <w:noProof/>
          <w:lang w:val="sq-AL"/>
        </w:rPr>
        <w:t xml:space="preserve"> Ministrave, lidhja nr. 2</w:t>
      </w:r>
      <w:r w:rsidRPr="005B6E5E">
        <w:rPr>
          <w:noProof/>
          <w:lang w:val="sq-AL"/>
        </w:rPr>
        <w:t xml:space="preserve"> “Struktura dhe nivelet e pagave, sipas klasifikimit të funksioneve, për punonjësit në Shërbimin Informativ të Shtetit”, zëvendësohet me lidhjen më të njëjtin numër dhe emërtim, që i bashkëlidhet këtij vendimi dhe është pjesë përbërëse e tij.</w:t>
      </w:r>
    </w:p>
    <w:p w:rsidR="001B604B" w:rsidRPr="005B6E5E" w:rsidRDefault="001B604B" w:rsidP="001B604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2. Efektet financiare, për paga e sigurime shoqërore, që rrjedhin nga zbatimi i këtij vendimi, të përballohen nga fon</w:t>
      </w:r>
      <w:r>
        <w:rPr>
          <w:noProof/>
          <w:lang w:val="sq-AL"/>
        </w:rPr>
        <w:t>d</w:t>
      </w:r>
      <w:r w:rsidRPr="005B6E5E">
        <w:rPr>
          <w:noProof/>
          <w:lang w:val="sq-AL"/>
        </w:rPr>
        <w:t>et e parashikuara në Buxhetin e Shtetit për rritjen e pagave, për vitin 2012.</w:t>
      </w:r>
    </w:p>
    <w:p w:rsidR="001B604B" w:rsidRPr="005B6E5E" w:rsidRDefault="001B604B" w:rsidP="001B604B">
      <w:pPr>
        <w:pStyle w:val="Paragrafi"/>
        <w:rPr>
          <w:noProof/>
          <w:lang w:val="sq-AL"/>
        </w:rPr>
      </w:pPr>
      <w:r w:rsidRPr="005B6E5E">
        <w:rPr>
          <w:noProof/>
          <w:lang w:val="sq-AL"/>
        </w:rPr>
        <w:t>Ky vendim hyn në fuqi pas botimit në Fletoren Zyrtare dhe i shtrin efektet financiare nga data 15 korrik 2012.</w:t>
      </w:r>
    </w:p>
    <w:p w:rsidR="001B604B" w:rsidRPr="005B6E5E" w:rsidRDefault="001B604B" w:rsidP="001B604B">
      <w:pPr>
        <w:pStyle w:val="Paragrafi"/>
        <w:rPr>
          <w:noProof/>
          <w:lang w:val="sq-AL"/>
        </w:rPr>
      </w:pPr>
    </w:p>
    <w:p w:rsidR="001B604B" w:rsidRPr="005B6E5E" w:rsidRDefault="001B604B" w:rsidP="001B604B">
      <w:pPr>
        <w:pStyle w:val="Autoriteti"/>
        <w:keepNext w:val="0"/>
        <w:rPr>
          <w:noProof/>
          <w:lang w:val="sq-AL"/>
        </w:rPr>
      </w:pPr>
      <w:r w:rsidRPr="005B6E5E">
        <w:rPr>
          <w:noProof/>
          <w:lang w:val="sq-AL"/>
        </w:rPr>
        <w:t>Kryeministri</w:t>
      </w:r>
    </w:p>
    <w:p w:rsidR="001B604B" w:rsidRPr="005B6E5E" w:rsidRDefault="001B604B" w:rsidP="001B604B">
      <w:pPr>
        <w:pStyle w:val="AutoritetiEmer"/>
        <w:rPr>
          <w:noProof/>
          <w:lang w:val="sq-AL"/>
        </w:rPr>
      </w:pPr>
      <w:r w:rsidRPr="005B6E5E">
        <w:rPr>
          <w:noProof/>
          <w:lang w:val="sq-AL"/>
        </w:rPr>
        <w:t>Sali Berisha</w:t>
      </w:r>
    </w:p>
    <w:sectPr w:rsidR="001B604B" w:rsidRPr="005B6E5E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604B"/>
    <w:rsid w:val="001B604B"/>
    <w:rsid w:val="00633081"/>
    <w:rsid w:val="00C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5CD06A-1C63-476B-B216-E3182B0D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1B604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1B604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1B604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1B604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B604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1B604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B604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1B604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1B604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B60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1B604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1B60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1B604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2019-03-18T15:32:00Z</dcterms:created>
  <dcterms:modified xsi:type="dcterms:W3CDTF">2019-03-18T15:32:00Z</dcterms:modified>
</cp:coreProperties>
</file>