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D4F" w:rsidRPr="005B6E5E" w:rsidRDefault="004D4D4F" w:rsidP="004D4D4F">
      <w:pPr>
        <w:pStyle w:val="Akti"/>
        <w:rPr>
          <w:noProof/>
        </w:rPr>
      </w:pPr>
      <w:bookmarkStart w:id="0" w:name="_GoBack"/>
      <w:bookmarkEnd w:id="0"/>
      <w:r w:rsidRPr="005B6E5E">
        <w:rPr>
          <w:noProof/>
        </w:rPr>
        <w:t>Vendim</w:t>
      </w:r>
    </w:p>
    <w:p w:rsidR="004D4D4F" w:rsidRPr="005B6E5E" w:rsidRDefault="004D4D4F" w:rsidP="004D4D4F">
      <w:pPr>
        <w:pStyle w:val="NumriData"/>
        <w:rPr>
          <w:noProof/>
        </w:rPr>
      </w:pPr>
      <w:r w:rsidRPr="005B6E5E">
        <w:rPr>
          <w:noProof/>
        </w:rPr>
        <w:t>Nr. 502, datë 1.8.2012</w:t>
      </w:r>
    </w:p>
    <w:p w:rsidR="004D4D4F" w:rsidRPr="005B6E5E" w:rsidRDefault="004D4D4F" w:rsidP="004D4D4F">
      <w:pPr>
        <w:pStyle w:val="Paragrafi"/>
        <w:rPr>
          <w:noProof/>
          <w:lang w:val="sq-AL"/>
        </w:rPr>
      </w:pPr>
    </w:p>
    <w:p w:rsidR="004D4D4F" w:rsidRPr="005B6E5E" w:rsidRDefault="004D4D4F" w:rsidP="004D4D4F">
      <w:pPr>
        <w:pStyle w:val="Titulli"/>
        <w:keepNext w:val="0"/>
        <w:rPr>
          <w:noProof/>
          <w:lang w:val="sq-AL"/>
        </w:rPr>
      </w:pPr>
      <w:r w:rsidRPr="005B6E5E">
        <w:rPr>
          <w:noProof/>
          <w:lang w:val="sq-AL"/>
        </w:rPr>
        <w:t>Për disa ndryshime në vendimin nr. 839, datë 11.12.2003 të këshillit të ministrave “Për pagat e ushtar</w:t>
      </w:r>
      <w:r>
        <w:rPr>
          <w:noProof/>
          <w:lang w:val="sq-AL"/>
        </w:rPr>
        <w:t>a</w:t>
      </w:r>
      <w:r w:rsidRPr="005B6E5E">
        <w:rPr>
          <w:noProof/>
          <w:lang w:val="sq-AL"/>
        </w:rPr>
        <w:t>këve aktivë të forcave të armatosura të republikës së shqipërisë”, të ndryshuar</w:t>
      </w:r>
    </w:p>
    <w:p w:rsidR="004D4D4F" w:rsidRPr="005B6E5E" w:rsidRDefault="004D4D4F" w:rsidP="004D4D4F">
      <w:pPr>
        <w:pStyle w:val="Paragrafi"/>
        <w:rPr>
          <w:noProof/>
          <w:lang w:val="sq-AL"/>
        </w:rPr>
      </w:pPr>
    </w:p>
    <w:p w:rsidR="004D4D4F" w:rsidRPr="005B6E5E" w:rsidRDefault="004D4D4F" w:rsidP="004D4D4F">
      <w:pPr>
        <w:pStyle w:val="Paragrafi"/>
        <w:rPr>
          <w:noProof/>
          <w:lang w:val="sq-AL"/>
        </w:rPr>
      </w:pPr>
      <w:r w:rsidRPr="005B6E5E">
        <w:rPr>
          <w:noProof/>
          <w:lang w:val="sq-AL"/>
        </w:rPr>
        <w:t>Në mbështetje të nenit 100 të Kushtetutës, të pikës 2 të nenit 4 të ligjit nr. 10 405, datë 24.3.2011 “Për kompetencat për caktimin e pagave dhe të shpërblimeve”, të nenit 20 të ligjit nr. 9410, datë 12.3.2004 “Për statusin e ushtarakut të Forcave të Armatosura të Republikës së Shqipërisë” dhe të ligjit nr. 10 487, datë 5.12.2011 “Për buxhetin e vitit 2012”, me propozimin e Ministrit të Brendshëm dhe Ministrit të Financave, Këshilli i Ministrave</w:t>
      </w:r>
    </w:p>
    <w:p w:rsidR="004D4D4F" w:rsidRPr="005B6E5E" w:rsidRDefault="004D4D4F" w:rsidP="004D4D4F">
      <w:pPr>
        <w:pStyle w:val="Paragrafi"/>
        <w:rPr>
          <w:noProof/>
          <w:lang w:val="sq-AL"/>
        </w:rPr>
      </w:pPr>
    </w:p>
    <w:p w:rsidR="004D4D4F" w:rsidRPr="005B6E5E" w:rsidRDefault="004D4D4F" w:rsidP="004D4D4F">
      <w:pPr>
        <w:pStyle w:val="VENDOSI"/>
        <w:rPr>
          <w:noProof/>
        </w:rPr>
      </w:pPr>
      <w:r w:rsidRPr="005B6E5E">
        <w:rPr>
          <w:noProof/>
        </w:rPr>
        <w:t>Vendosi:</w:t>
      </w:r>
    </w:p>
    <w:p w:rsidR="004D4D4F" w:rsidRPr="005B6E5E" w:rsidRDefault="004D4D4F" w:rsidP="004D4D4F">
      <w:pPr>
        <w:pStyle w:val="Paragrafi"/>
        <w:rPr>
          <w:noProof/>
          <w:lang w:val="sq-AL"/>
        </w:rPr>
      </w:pPr>
    </w:p>
    <w:p w:rsidR="004D4D4F" w:rsidRPr="005B6E5E" w:rsidRDefault="004D4D4F" w:rsidP="004D4D4F">
      <w:pPr>
        <w:pStyle w:val="Paragrafi"/>
        <w:rPr>
          <w:noProof/>
          <w:lang w:val="sq-AL"/>
        </w:rPr>
      </w:pPr>
      <w:r w:rsidRPr="005B6E5E">
        <w:rPr>
          <w:noProof/>
          <w:lang w:val="sq-AL"/>
        </w:rPr>
        <w:t>1. Vendimin nr. 839, datë 11.12.2003 të Këshillit të Ministrave, të ndryshuar, bëhen ndryshimet e mëposhtme:</w:t>
      </w:r>
    </w:p>
    <w:p w:rsidR="004D4D4F" w:rsidRPr="005B6E5E" w:rsidRDefault="004D4D4F" w:rsidP="004D4D4F">
      <w:pPr>
        <w:pStyle w:val="Paragrafi"/>
        <w:rPr>
          <w:noProof/>
          <w:lang w:val="sq-AL"/>
        </w:rPr>
      </w:pPr>
      <w:r>
        <w:rPr>
          <w:noProof/>
          <w:lang w:val="sq-AL"/>
        </w:rPr>
        <w:t xml:space="preserve">a) </w:t>
      </w:r>
      <w:r w:rsidRPr="005B6E5E">
        <w:rPr>
          <w:noProof/>
          <w:lang w:val="sq-AL"/>
        </w:rPr>
        <w:t>Në pikën 1, lidhja nr. 1 “Paga bazë sipas gradës dhe viteve të shërbimit për ushtarakët aktivë të Forcave të Armatosura”, zëvendësohet me lidhjen me të njëjtin numër dhe emërtim, që i bashkëlidhet këtij vendimi dhe është pjesë përbërëse e tij.</w:t>
      </w:r>
    </w:p>
    <w:p w:rsidR="004D4D4F" w:rsidRPr="005B6E5E" w:rsidRDefault="004D4D4F" w:rsidP="004D4D4F">
      <w:pPr>
        <w:pStyle w:val="Paragrafi"/>
        <w:rPr>
          <w:noProof/>
          <w:lang w:val="sq-AL"/>
        </w:rPr>
      </w:pPr>
      <w:r w:rsidRPr="005B6E5E">
        <w:rPr>
          <w:noProof/>
          <w:lang w:val="sq-AL"/>
        </w:rPr>
        <w:t>b) Pika 5/1 riformulohet, si më poshtë vijon:</w:t>
      </w:r>
    </w:p>
    <w:p w:rsidR="004D4D4F" w:rsidRPr="005B6E5E" w:rsidRDefault="004D4D4F" w:rsidP="004D4D4F">
      <w:pPr>
        <w:pStyle w:val="Paragrafi"/>
        <w:rPr>
          <w:noProof/>
          <w:lang w:val="sq-AL"/>
        </w:rPr>
      </w:pPr>
      <w:r w:rsidRPr="005B6E5E">
        <w:rPr>
          <w:noProof/>
          <w:lang w:val="sq-AL"/>
        </w:rPr>
        <w:t>“5/1 Ushtarakët aktivë të Forcave të Armatosura, të cilët punojnë në pozicione që lidhen me procesin e informatizimit të veprimtarisë së Forcave të Armatosura dhe kërkojnë në mënyrë të detyrueshme diplomë universitare “Master i shkencave” apo të barasvlershme me të, sipas legjislacionit të arsimit të lartë, në degët “Inxhinieri elektronike” apo “Informatikë”, përfitojnë një shtesë “për kushte pune”, prej 10 000 (dhjetë mijë) lekësh, mbi pagën mujore të gradës përkatëse. Zbatimi i kësaj shtese për pozicionet konkrete bëhet pas miratimit paraprak nga Departamenti i Administr</w:t>
      </w:r>
      <w:r>
        <w:rPr>
          <w:noProof/>
          <w:lang w:val="sq-AL"/>
        </w:rPr>
        <w:t>a</w:t>
      </w:r>
      <w:r w:rsidRPr="005B6E5E">
        <w:rPr>
          <w:noProof/>
          <w:lang w:val="sq-AL"/>
        </w:rPr>
        <w:t>tës Publike dhe Ministria e Financave, sipas përshkrimit të po</w:t>
      </w:r>
      <w:r>
        <w:rPr>
          <w:noProof/>
          <w:lang w:val="sq-AL"/>
        </w:rPr>
        <w:t>z</w:t>
      </w:r>
      <w:r w:rsidRPr="005B6E5E">
        <w:rPr>
          <w:noProof/>
          <w:lang w:val="sq-AL"/>
        </w:rPr>
        <w:t>icioneve të punës.”.</w:t>
      </w:r>
    </w:p>
    <w:p w:rsidR="004D4D4F" w:rsidRPr="005B6E5E" w:rsidRDefault="004D4D4F" w:rsidP="004D4D4F">
      <w:pPr>
        <w:pStyle w:val="Paragrafi"/>
        <w:rPr>
          <w:noProof/>
          <w:lang w:val="sq-AL"/>
        </w:rPr>
      </w:pPr>
      <w:r w:rsidRPr="005B6E5E">
        <w:rPr>
          <w:noProof/>
          <w:lang w:val="sq-AL"/>
        </w:rPr>
        <w:t>2. Efektet financiare, që rrjedhin nga zbatimi i këtij vendimi, të përballohen nga fondet e parashikuara në buxhetin e shtetit për rritjen e pagave, për vitin 2012.</w:t>
      </w:r>
    </w:p>
    <w:p w:rsidR="004D4D4F" w:rsidRPr="005B6E5E" w:rsidRDefault="004D4D4F" w:rsidP="004D4D4F">
      <w:pPr>
        <w:pStyle w:val="Paragrafi"/>
        <w:rPr>
          <w:noProof/>
          <w:lang w:val="sq-AL"/>
        </w:rPr>
      </w:pPr>
      <w:r w:rsidRPr="005B6E5E">
        <w:rPr>
          <w:noProof/>
          <w:lang w:val="sq-AL"/>
        </w:rPr>
        <w:t>3. Ngarkohen Ministria e Mbrojtjes dhe Ministria e Financave për zbatimin e këtij vendimi.</w:t>
      </w:r>
    </w:p>
    <w:p w:rsidR="004D4D4F" w:rsidRPr="005B6E5E" w:rsidRDefault="004D4D4F" w:rsidP="004D4D4F">
      <w:pPr>
        <w:pStyle w:val="Paragrafi"/>
        <w:rPr>
          <w:noProof/>
          <w:lang w:val="sq-AL"/>
        </w:rPr>
      </w:pPr>
      <w:r w:rsidRPr="005B6E5E">
        <w:rPr>
          <w:noProof/>
          <w:lang w:val="sq-AL"/>
        </w:rPr>
        <w:t>Ky vendim hyn në fuqi pas botimit në Fletoren Zyrtare, dhe i shtrin efektet financiare nga data 15 korrik 2012.</w:t>
      </w:r>
    </w:p>
    <w:p w:rsidR="004D4D4F" w:rsidRPr="005B6E5E" w:rsidRDefault="004D4D4F" w:rsidP="004D4D4F">
      <w:pPr>
        <w:pStyle w:val="Paragrafi"/>
        <w:rPr>
          <w:noProof/>
          <w:lang w:val="sq-AL"/>
        </w:rPr>
      </w:pPr>
    </w:p>
    <w:p w:rsidR="004D4D4F" w:rsidRPr="005B6E5E" w:rsidRDefault="004D4D4F" w:rsidP="004D4D4F">
      <w:pPr>
        <w:pStyle w:val="Autoriteti"/>
        <w:keepNext w:val="0"/>
        <w:rPr>
          <w:noProof/>
          <w:lang w:val="sq-AL"/>
        </w:rPr>
      </w:pPr>
      <w:r w:rsidRPr="005B6E5E">
        <w:rPr>
          <w:noProof/>
          <w:lang w:val="sq-AL"/>
        </w:rPr>
        <w:t>Kryeministri</w:t>
      </w:r>
    </w:p>
    <w:p w:rsidR="004D4D4F" w:rsidRPr="005B6E5E" w:rsidRDefault="004D4D4F" w:rsidP="004D4D4F">
      <w:pPr>
        <w:pStyle w:val="AutoritetiEmer"/>
        <w:rPr>
          <w:noProof/>
          <w:lang w:val="sq-AL"/>
        </w:rPr>
      </w:pPr>
      <w:r w:rsidRPr="005B6E5E">
        <w:rPr>
          <w:noProof/>
          <w:lang w:val="sq-AL"/>
        </w:rPr>
        <w:t>Sali Berisha</w:t>
      </w:r>
    </w:p>
    <w:sectPr w:rsidR="004D4D4F" w:rsidRPr="005B6E5E" w:rsidSect="00633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D4D4F"/>
    <w:rsid w:val="004D4D4F"/>
    <w:rsid w:val="00633081"/>
    <w:rsid w:val="00E33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35A7E54-DB69-43EB-BBC0-D5BC3767C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08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4D4D4F"/>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4D4D4F"/>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4D4D4F"/>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4D4D4F"/>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4D4D4F"/>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4D4D4F"/>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4D4D4F"/>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4D4D4F"/>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4D4D4F"/>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4D4D4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4D4D4F"/>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4D4D4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4D4D4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2019-03-18T15:32:00Z</dcterms:created>
  <dcterms:modified xsi:type="dcterms:W3CDTF">2019-03-18T15:32:00Z</dcterms:modified>
</cp:coreProperties>
</file>