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E5" w:rsidRPr="005B6E5E" w:rsidRDefault="000070E5" w:rsidP="000070E5">
      <w:pPr>
        <w:pStyle w:val="Akti"/>
      </w:pPr>
      <w:bookmarkStart w:id="0" w:name="_GoBack"/>
      <w:bookmarkEnd w:id="0"/>
      <w:r w:rsidRPr="005B6E5E">
        <w:t>Vendim</w:t>
      </w:r>
    </w:p>
    <w:p w:rsidR="000070E5" w:rsidRPr="005B6E5E" w:rsidRDefault="000070E5" w:rsidP="000070E5">
      <w:pPr>
        <w:pStyle w:val="NumriData"/>
      </w:pPr>
      <w:r w:rsidRPr="005B6E5E">
        <w:t>Nr. 505, datë 1.8.2012</w:t>
      </w:r>
    </w:p>
    <w:p w:rsidR="000070E5" w:rsidRPr="005B6E5E" w:rsidRDefault="000070E5" w:rsidP="000070E5">
      <w:pPr>
        <w:pStyle w:val="Paragrafi"/>
        <w:rPr>
          <w:lang w:val="sq-AL"/>
        </w:rPr>
      </w:pPr>
    </w:p>
    <w:p w:rsidR="000070E5" w:rsidRPr="005B6E5E" w:rsidRDefault="000070E5" w:rsidP="000070E5">
      <w:pPr>
        <w:pStyle w:val="Titulli"/>
      </w:pPr>
      <w:r w:rsidRPr="005B6E5E">
        <w:t>PËR NJË NDRYSHIM NË VENDIMIN NR. 1061, DATË 8.7.2010 TË KËSHILLIT TË MINISTRAVE “PËR MIRATIMIN E STRUKTURËS DHE TË NIVELEVE TË PAGAVE TË PUNONJËSVE TË POLICISË SË BURGJEVE”</w:t>
      </w:r>
    </w:p>
    <w:p w:rsidR="000070E5" w:rsidRPr="005B6E5E" w:rsidRDefault="000070E5" w:rsidP="000070E5">
      <w:pPr>
        <w:pStyle w:val="Paragrafi"/>
        <w:rPr>
          <w:lang w:val="sq-AL"/>
        </w:rPr>
      </w:pPr>
    </w:p>
    <w:p w:rsidR="000070E5" w:rsidRPr="005B6E5E" w:rsidRDefault="000070E5" w:rsidP="000070E5">
      <w:pPr>
        <w:pStyle w:val="Paragrafi"/>
        <w:rPr>
          <w:lang w:val="sq-AL"/>
        </w:rPr>
      </w:pPr>
      <w:r w:rsidRPr="005B6E5E">
        <w:rPr>
          <w:lang w:val="sq-AL"/>
        </w:rPr>
        <w:t>Në mbështetje të nenit 10</w:t>
      </w:r>
      <w:r>
        <w:rPr>
          <w:lang w:val="sq-AL"/>
        </w:rPr>
        <w:t>0</w:t>
      </w:r>
      <w:r w:rsidRPr="005B6E5E">
        <w:rPr>
          <w:lang w:val="sq-AL"/>
        </w:rPr>
        <w:t xml:space="preserve"> të Kushtetutës, të pikës 2 të nenit 4 të ligjit nr. 10 405, datë 24.3.2011 “Për kompetencat për caktimin e pagave dhe të shpërblimeve”, të ligjit nr. 10 032, datë 11.12.2008 “Për Policinë e Burgjeve” dhe të ligjit nr. 10 487, datë 5.12.2011 “Për buxhetin e vitit 2012”, me propozimin e Ministrit të Brendshëm dhe Ministrit të Financave, Këshilli i Ministrave</w:t>
      </w:r>
    </w:p>
    <w:p w:rsidR="000070E5" w:rsidRPr="005B6E5E" w:rsidRDefault="000070E5" w:rsidP="000070E5">
      <w:pPr>
        <w:pStyle w:val="Paragrafi"/>
        <w:rPr>
          <w:lang w:val="sq-AL"/>
        </w:rPr>
      </w:pPr>
    </w:p>
    <w:p w:rsidR="000070E5" w:rsidRPr="005B6E5E" w:rsidRDefault="000070E5" w:rsidP="000070E5">
      <w:pPr>
        <w:pStyle w:val="VENDOSI"/>
      </w:pPr>
      <w:r w:rsidRPr="005B6E5E">
        <w:t>Vendosi:</w:t>
      </w:r>
    </w:p>
    <w:p w:rsidR="000070E5" w:rsidRPr="005B6E5E" w:rsidRDefault="000070E5" w:rsidP="000070E5">
      <w:pPr>
        <w:pStyle w:val="Paragrafi"/>
        <w:rPr>
          <w:lang w:val="sq-AL"/>
        </w:rPr>
      </w:pPr>
    </w:p>
    <w:p w:rsidR="000070E5" w:rsidRPr="005B6E5E" w:rsidRDefault="000070E5" w:rsidP="000070E5">
      <w:pPr>
        <w:pStyle w:val="Paragrafi"/>
        <w:rPr>
          <w:lang w:val="sq-AL"/>
        </w:rPr>
      </w:pPr>
      <w:r w:rsidRPr="005B6E5E">
        <w:rPr>
          <w:lang w:val="sq-AL"/>
        </w:rPr>
        <w:t>1. Në vendimin nr. 1061, datë 8.7.2010 të Këshillit të Ministrave, lidhja nr. 1, që përmendet në pikën 1, zëvendësohet me lidhjen me të njëjtin numër dhe emërtim që i bashkëlidhet këtij vendimi dhe është pjesë përbërëse e tij.</w:t>
      </w:r>
    </w:p>
    <w:p w:rsidR="000070E5" w:rsidRPr="005B6E5E" w:rsidRDefault="000070E5" w:rsidP="000070E5">
      <w:pPr>
        <w:pStyle w:val="Paragrafi"/>
        <w:rPr>
          <w:lang w:val="sq-AL"/>
        </w:rPr>
      </w:pPr>
      <w:r w:rsidRPr="005B6E5E">
        <w:rPr>
          <w:lang w:val="sq-AL"/>
        </w:rPr>
        <w:t>2. Efektet financiare, që rrjedhin nga zbatimi i këtij vendimi, për vitin 2012, të përballohen nga fondet e parashikuara në buxhetin e vitit 2012 për rritjen e pagave.</w:t>
      </w:r>
    </w:p>
    <w:p w:rsidR="000070E5" w:rsidRPr="005B6E5E" w:rsidRDefault="000070E5" w:rsidP="000070E5">
      <w:pPr>
        <w:pStyle w:val="Paragrafi"/>
        <w:rPr>
          <w:lang w:val="sq-AL"/>
        </w:rPr>
      </w:pPr>
      <w:r w:rsidRPr="005B6E5E">
        <w:rPr>
          <w:lang w:val="sq-AL"/>
        </w:rPr>
        <w:t>3. Ngarkohen Ministria e Drejtësisë dhe Ministria e Financave për zbatimin e këtij vendimi.</w:t>
      </w:r>
    </w:p>
    <w:p w:rsidR="000070E5" w:rsidRPr="005B6E5E" w:rsidRDefault="000070E5" w:rsidP="000070E5">
      <w:pPr>
        <w:pStyle w:val="Paragrafi"/>
        <w:rPr>
          <w:lang w:val="sq-AL"/>
        </w:rPr>
      </w:pPr>
      <w:r w:rsidRPr="005B6E5E">
        <w:rPr>
          <w:lang w:val="sq-AL"/>
        </w:rPr>
        <w:t>Ky vendim hyn në fuqi pas botimit në Fletoren Zyrtare dhe i shtrin efektet financiare nga data 15 korrik 2012.</w:t>
      </w:r>
    </w:p>
    <w:p w:rsidR="000070E5" w:rsidRPr="005B6E5E" w:rsidRDefault="000070E5" w:rsidP="000070E5">
      <w:pPr>
        <w:pStyle w:val="Paragrafi"/>
        <w:rPr>
          <w:lang w:val="sq-AL"/>
        </w:rPr>
      </w:pPr>
    </w:p>
    <w:p w:rsidR="000070E5" w:rsidRPr="005B6E5E" w:rsidRDefault="000070E5" w:rsidP="000070E5">
      <w:pPr>
        <w:pStyle w:val="Autoriteti"/>
        <w:keepNext w:val="0"/>
        <w:rPr>
          <w:noProof/>
          <w:lang w:val="sq-AL"/>
        </w:rPr>
      </w:pPr>
      <w:r w:rsidRPr="005B6E5E">
        <w:rPr>
          <w:noProof/>
          <w:lang w:val="sq-AL"/>
        </w:rPr>
        <w:t>Kryeministri</w:t>
      </w:r>
    </w:p>
    <w:p w:rsidR="000070E5" w:rsidRPr="005B6E5E" w:rsidRDefault="000070E5" w:rsidP="000070E5">
      <w:pPr>
        <w:pStyle w:val="AutoritetiEmer"/>
        <w:rPr>
          <w:noProof/>
          <w:lang w:val="sq-AL"/>
        </w:rPr>
      </w:pPr>
      <w:r w:rsidRPr="005B6E5E">
        <w:rPr>
          <w:noProof/>
          <w:lang w:val="sq-AL"/>
        </w:rPr>
        <w:t>Sali Berisha</w:t>
      </w:r>
    </w:p>
    <w:sectPr w:rsidR="000070E5" w:rsidRPr="005B6E5E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70E5"/>
    <w:rsid w:val="000070E5"/>
    <w:rsid w:val="00633081"/>
    <w:rsid w:val="00CC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98B284-A842-4F69-B11A-68877A9A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0070E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0070E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0070E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0070E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070E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0070E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070E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0070E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0070E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070E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0070E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0070E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0070E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2019-03-18T15:32:00Z</dcterms:created>
  <dcterms:modified xsi:type="dcterms:W3CDTF">2019-03-18T15:32:00Z</dcterms:modified>
</cp:coreProperties>
</file>