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521" w:rsidRPr="006D0F75" w:rsidRDefault="00B27521" w:rsidP="00B27521">
      <w:pPr>
        <w:pStyle w:val="Akti"/>
        <w:rPr>
          <w:lang w:val="sq-AL"/>
        </w:rPr>
      </w:pPr>
      <w:bookmarkStart w:id="0" w:name="_GoBack"/>
      <w:bookmarkEnd w:id="0"/>
      <w:r w:rsidRPr="006D0F75">
        <w:rPr>
          <w:lang w:val="sq-AL"/>
        </w:rPr>
        <w:t xml:space="preserve">Vendim </w:t>
      </w:r>
    </w:p>
    <w:p w:rsidR="00B27521" w:rsidRPr="006D0F75" w:rsidRDefault="00B27521" w:rsidP="00B27521">
      <w:pPr>
        <w:pStyle w:val="NumriData"/>
        <w:rPr>
          <w:lang w:val="sq-AL"/>
        </w:rPr>
      </w:pPr>
      <w:r w:rsidRPr="006D0F75">
        <w:rPr>
          <w:lang w:val="sq-AL"/>
        </w:rPr>
        <w:t>Nr. 538, datë 7.8.2012</w:t>
      </w:r>
    </w:p>
    <w:p w:rsidR="00B27521" w:rsidRPr="006D0F75" w:rsidRDefault="00B27521" w:rsidP="00B27521">
      <w:pPr>
        <w:pStyle w:val="Paragrafi"/>
        <w:rPr>
          <w:lang w:val="sq-AL"/>
        </w:rPr>
      </w:pPr>
    </w:p>
    <w:p w:rsidR="00B27521" w:rsidRPr="006D0F75" w:rsidRDefault="00B27521" w:rsidP="00B27521">
      <w:pPr>
        <w:pStyle w:val="Titulli"/>
        <w:rPr>
          <w:lang w:val="sq-AL"/>
        </w:rPr>
      </w:pPr>
      <w:r w:rsidRPr="006D0F75">
        <w:rPr>
          <w:lang w:val="sq-AL"/>
        </w:rPr>
        <w:t xml:space="preserve">PëR MIRATIMIN E LISTëS PARAPRAKE të PRONAVE Të PALUAJTSHME PUBLIKE, SHTETëRORE, që TRANSFEROHEN Në PRONëSI OSE në PËRDORIM të BASHKISË MANËZ, TË QARKUT të DURRëSIT </w:t>
      </w:r>
    </w:p>
    <w:p w:rsidR="00B27521" w:rsidRPr="006D0F75" w:rsidRDefault="00B27521" w:rsidP="00B27521">
      <w:pPr>
        <w:pStyle w:val="Paragrafi"/>
        <w:rPr>
          <w:lang w:val="sq-AL"/>
        </w:rPr>
      </w:pPr>
    </w:p>
    <w:p w:rsidR="00B27521" w:rsidRPr="006D0F75" w:rsidRDefault="00B27521" w:rsidP="00B27521">
      <w:pPr>
        <w:pStyle w:val="Paragrafi"/>
        <w:rPr>
          <w:lang w:val="sq-AL"/>
        </w:rPr>
      </w:pPr>
      <w:r w:rsidRPr="006D0F75">
        <w:rPr>
          <w:lang w:val="sq-AL"/>
        </w:rPr>
        <w:t xml:space="preserve">Në mbështetje të nenit 100 të Kushtetutës dhe të neneve 2, 3 e 17 të ligjit nr. 8744, datë 22.2.2001 “Për transferimin e pronave të paluajtshme publike të shtetit në njësitë e qeverisjes vendore”, të ndryshuar, me propozimin e Ministrit të Brendshëm, Këshilli i Ministrave </w:t>
      </w:r>
    </w:p>
    <w:p w:rsidR="00B27521" w:rsidRPr="006D0F75" w:rsidRDefault="00B27521" w:rsidP="00B27521">
      <w:pPr>
        <w:pStyle w:val="Paragrafi"/>
        <w:rPr>
          <w:lang w:val="sq-AL"/>
        </w:rPr>
      </w:pPr>
    </w:p>
    <w:p w:rsidR="00B27521" w:rsidRPr="006D0F75" w:rsidRDefault="00B27521" w:rsidP="00B27521">
      <w:pPr>
        <w:pStyle w:val="VENDOSI"/>
        <w:rPr>
          <w:lang w:val="sq-AL"/>
        </w:rPr>
      </w:pPr>
      <w:r w:rsidRPr="006D0F75">
        <w:rPr>
          <w:lang w:val="sq-AL"/>
        </w:rPr>
        <w:t xml:space="preserve">VENDOSI: </w:t>
      </w:r>
    </w:p>
    <w:p w:rsidR="00B27521" w:rsidRPr="00253E43" w:rsidRDefault="00B27521" w:rsidP="00B27521">
      <w:pPr>
        <w:pStyle w:val="Paragrafi"/>
        <w:rPr>
          <w:sz w:val="14"/>
          <w:lang w:val="sq-AL"/>
        </w:rPr>
      </w:pPr>
    </w:p>
    <w:p w:rsidR="00B27521" w:rsidRPr="006D0F75" w:rsidRDefault="00B27521" w:rsidP="00B27521">
      <w:pPr>
        <w:pStyle w:val="Paragrafi"/>
        <w:rPr>
          <w:lang w:val="sq-AL"/>
        </w:rPr>
      </w:pPr>
      <w:r w:rsidRPr="006D0F75">
        <w:rPr>
          <w:lang w:val="sq-AL"/>
        </w:rPr>
        <w:t xml:space="preserve">1. Miratimin e listës paraprake të pronave të paluajtshme publike, shtetërore, që transferohen në pronësi ose në përdorim të bashkisë Manëz, të qarkut të Durrësit, sipas lidhjes nr. 1, e cila i bashkëlidhet këtij vendimi. </w:t>
      </w:r>
    </w:p>
    <w:p w:rsidR="00B27521" w:rsidRDefault="00B27521" w:rsidP="00B27521">
      <w:pPr>
        <w:pStyle w:val="Paragrafi"/>
        <w:rPr>
          <w:lang w:val="sq-AL"/>
        </w:rPr>
      </w:pPr>
    </w:p>
    <w:p w:rsidR="00B27521" w:rsidRPr="006D0F75" w:rsidRDefault="00B27521" w:rsidP="00B27521">
      <w:pPr>
        <w:pStyle w:val="Paragrafi"/>
        <w:rPr>
          <w:rFonts w:eastAsia="Times New Roman"/>
          <w:lang w:val="sq-AL"/>
        </w:rPr>
      </w:pPr>
      <w:r w:rsidRPr="006D0F75">
        <w:rPr>
          <w:lang w:val="sq-AL"/>
        </w:rPr>
        <w:t>Lista paraprake, sipas kërkesave të këshillit të kësaj bashkie, është pjesë e listës s</w:t>
      </w:r>
      <w:r>
        <w:rPr>
          <w:lang w:val="sq-AL"/>
        </w:rPr>
        <w:t>ë</w:t>
      </w:r>
      <w:r w:rsidRPr="006D0F75">
        <w:rPr>
          <w:lang w:val="sq-AL"/>
        </w:rPr>
        <w:t xml:space="preserve"> inventarit të pronave të paluajtshme publike, shtetërore, që janë brenda juridiksionit territorial dhe administrativ të bashkisë Manëz, të qarkut të Durrësit, miratuar me vendimin nr. 470, datë 16.7.2004 të Këshillit të Ministrave “Për miratimin e listës së inventarit të pronave të paluajtshme shtetërore në bashkinë Manëz, të qarkut të Durrësit”. </w:t>
      </w:r>
    </w:p>
    <w:p w:rsidR="00B27521" w:rsidRPr="006D0F75" w:rsidRDefault="00B27521" w:rsidP="00B27521">
      <w:pPr>
        <w:pStyle w:val="Paragrafi"/>
        <w:rPr>
          <w:lang w:val="sq-AL"/>
        </w:rPr>
      </w:pPr>
      <w:r w:rsidRPr="006D0F75">
        <w:rPr>
          <w:lang w:val="sq-AL"/>
        </w:rPr>
        <w:t xml:space="preserve">2. Ngarkohen Ministria e Brendshme dhe bashkia Manëz për zbatimin e këtij vendimi. </w:t>
      </w:r>
    </w:p>
    <w:p w:rsidR="00B27521" w:rsidRPr="006D0F75" w:rsidRDefault="00B27521" w:rsidP="00B27521">
      <w:pPr>
        <w:pStyle w:val="Paragrafi"/>
        <w:rPr>
          <w:lang w:val="sq-AL"/>
        </w:rPr>
      </w:pPr>
      <w:r w:rsidRPr="006D0F75">
        <w:rPr>
          <w:lang w:val="sq-AL"/>
        </w:rPr>
        <w:t>Ky vendim hyn në fuqi pas botimit në Fletoren Zyrtare.</w:t>
      </w:r>
    </w:p>
    <w:p w:rsidR="00B27521" w:rsidRPr="00253E43" w:rsidRDefault="00B27521" w:rsidP="00B27521">
      <w:pPr>
        <w:pStyle w:val="Paragrafi"/>
        <w:rPr>
          <w:sz w:val="16"/>
          <w:lang w:val="sq-AL"/>
        </w:rPr>
      </w:pPr>
    </w:p>
    <w:p w:rsidR="00B27521" w:rsidRPr="006D0F75" w:rsidRDefault="00B27521" w:rsidP="00B27521">
      <w:pPr>
        <w:pStyle w:val="Autoriteti"/>
        <w:rPr>
          <w:lang w:val="sq-AL"/>
        </w:rPr>
      </w:pPr>
      <w:r w:rsidRPr="006D0F75">
        <w:rPr>
          <w:lang w:val="sq-AL"/>
        </w:rPr>
        <w:t xml:space="preserve">Kryeministri </w:t>
      </w:r>
    </w:p>
    <w:p w:rsidR="00B27521" w:rsidRPr="006D0F75" w:rsidRDefault="00B27521" w:rsidP="00B27521">
      <w:pPr>
        <w:pStyle w:val="AutoritetiEmer"/>
        <w:rPr>
          <w:lang w:val="sq-AL"/>
        </w:rPr>
      </w:pPr>
      <w:r w:rsidRPr="006D0F75">
        <w:rPr>
          <w:lang w:val="sq-AL"/>
        </w:rPr>
        <w:t xml:space="preserve">Sali Berisha </w:t>
      </w:r>
    </w:p>
    <w:sectPr w:rsidR="00B27521" w:rsidRPr="006D0F75" w:rsidSect="00761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27521"/>
    <w:rsid w:val="00761621"/>
    <w:rsid w:val="00B27521"/>
    <w:rsid w:val="00FB4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16FDB42-220E-441A-BA20-B56C0C494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62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B27521"/>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B27521"/>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B27521"/>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B27521"/>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B27521"/>
    <w:rPr>
      <w:rFonts w:ascii="CG Times" w:eastAsia="MS Mincho" w:hAnsi="CG Times" w:cs="CG Times"/>
      <w:b/>
      <w:bCs/>
      <w:sz w:val="22"/>
      <w:szCs w:val="22"/>
      <w:lang w:val="en-GB" w:eastAsia="en-US" w:bidi="ar-SA"/>
    </w:rPr>
  </w:style>
  <w:style w:type="paragraph" w:customStyle="1" w:styleId="Paragrafi">
    <w:name w:val="Paragrafi"/>
    <w:link w:val="ParagrafiChar"/>
    <w:rsid w:val="00B27521"/>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B27521"/>
    <w:rPr>
      <w:rFonts w:ascii="CG Times" w:eastAsia="MS Mincho" w:hAnsi="CG Times" w:cs="CG Times"/>
      <w:sz w:val="22"/>
      <w:szCs w:val="22"/>
      <w:lang w:val="en-US" w:eastAsia="en-US" w:bidi="ar-SA"/>
    </w:rPr>
  </w:style>
  <w:style w:type="paragraph" w:customStyle="1" w:styleId="Titulli">
    <w:name w:val="Titulli"/>
    <w:next w:val="Normal"/>
    <w:link w:val="TitulliChar"/>
    <w:rsid w:val="00B27521"/>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B27521"/>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B27521"/>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27521"/>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B27521"/>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B27521"/>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2019-03-18T15:34:00Z</dcterms:created>
  <dcterms:modified xsi:type="dcterms:W3CDTF">2019-03-18T15:34:00Z</dcterms:modified>
</cp:coreProperties>
</file>