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D62" w:rsidRPr="00604659" w:rsidRDefault="006C4D62" w:rsidP="006C4D62">
      <w:pPr>
        <w:pStyle w:val="Akti"/>
        <w:rPr>
          <w:lang w:val="sq-AL"/>
        </w:rPr>
      </w:pPr>
      <w:bookmarkStart w:id="0" w:name="_GoBack"/>
      <w:bookmarkEnd w:id="0"/>
      <w:r w:rsidRPr="00604659">
        <w:rPr>
          <w:lang w:val="sq-AL"/>
        </w:rPr>
        <w:t>VENDIM</w:t>
      </w:r>
    </w:p>
    <w:p w:rsidR="006C4D62" w:rsidRPr="00604659" w:rsidRDefault="006C4D62" w:rsidP="006C4D62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604659">
        <w:rPr>
          <w:lang w:val="sq-AL"/>
        </w:rPr>
        <w:t xml:space="preserve">518, </w:t>
      </w:r>
      <w:r>
        <w:rPr>
          <w:lang w:val="sq-AL"/>
        </w:rPr>
        <w:t xml:space="preserve">datë </w:t>
      </w:r>
      <w:r w:rsidRPr="00604659">
        <w:rPr>
          <w:lang w:val="sq-AL"/>
        </w:rPr>
        <w:t>16.8.2012</w:t>
      </w:r>
    </w:p>
    <w:p w:rsidR="006C4D62" w:rsidRPr="0078282A" w:rsidRDefault="006C4D62" w:rsidP="006C4D62">
      <w:pPr>
        <w:pStyle w:val="Paragrafi"/>
        <w:rPr>
          <w:sz w:val="16"/>
          <w:lang w:val="sq-AL"/>
        </w:rPr>
      </w:pPr>
    </w:p>
    <w:p w:rsidR="006C4D62" w:rsidRPr="00604659" w:rsidRDefault="006C4D62" w:rsidP="006C4D62">
      <w:pPr>
        <w:pStyle w:val="Titulli"/>
        <w:rPr>
          <w:lang w:val="sq-AL"/>
        </w:rPr>
      </w:pPr>
      <w:r w:rsidRPr="00604659">
        <w:rPr>
          <w:lang w:val="sq-AL"/>
        </w:rPr>
        <w:t xml:space="preserve">PËR DISA NDRYSHIME NË VENDIMIN </w:t>
      </w:r>
      <w:r>
        <w:rPr>
          <w:lang w:val="sq-AL"/>
        </w:rPr>
        <w:t xml:space="preserve">NR. </w:t>
      </w:r>
      <w:r w:rsidRPr="00604659">
        <w:rPr>
          <w:lang w:val="sq-AL"/>
        </w:rPr>
        <w:t>1619, DATË 2.7.2008</w:t>
      </w:r>
      <w:r>
        <w:rPr>
          <w:lang w:val="sq-AL"/>
        </w:rPr>
        <w:t xml:space="preserve"> </w:t>
      </w:r>
      <w:r w:rsidRPr="00604659">
        <w:rPr>
          <w:lang w:val="sq-AL"/>
        </w:rPr>
        <w:t>TË KËSHILLIT TË MINISTRAVE “PËR KLASIFIKIMIN</w:t>
      </w:r>
      <w:r>
        <w:rPr>
          <w:lang w:val="sq-AL"/>
        </w:rPr>
        <w:t xml:space="preserve"> </w:t>
      </w:r>
      <w:r w:rsidRPr="00604659">
        <w:rPr>
          <w:lang w:val="sq-AL"/>
        </w:rPr>
        <w:t>E FUNKSIONEVE, GRUPIMIN E NJËSIVE TË QEVERISJES</w:t>
      </w:r>
      <w:r>
        <w:rPr>
          <w:lang w:val="sq-AL"/>
        </w:rPr>
        <w:t xml:space="preserve"> </w:t>
      </w:r>
      <w:r w:rsidRPr="00604659">
        <w:rPr>
          <w:lang w:val="sq-AL"/>
        </w:rPr>
        <w:t>VENDORE PËR EFEKT PAGE DHE CAKTIMIN E KUFIJVE</w:t>
      </w:r>
      <w:r>
        <w:rPr>
          <w:lang w:val="sq-AL"/>
        </w:rPr>
        <w:t xml:space="preserve"> </w:t>
      </w:r>
      <w:r w:rsidRPr="00604659">
        <w:rPr>
          <w:lang w:val="sq-AL"/>
        </w:rPr>
        <w:t>TË PAGAVE TË PUNONJËSVE TË ORGANEVE</w:t>
      </w:r>
      <w:r>
        <w:rPr>
          <w:lang w:val="sq-AL"/>
        </w:rPr>
        <w:t xml:space="preserve"> </w:t>
      </w:r>
      <w:r w:rsidRPr="00604659">
        <w:rPr>
          <w:lang w:val="sq-AL"/>
        </w:rPr>
        <w:t>TË QEVERISJES VENDORE” </w:t>
      </w:r>
    </w:p>
    <w:p w:rsidR="006C4D62" w:rsidRPr="00604659" w:rsidRDefault="006C4D62" w:rsidP="006C4D62">
      <w:pPr>
        <w:pStyle w:val="Paragrafi"/>
        <w:rPr>
          <w:lang w:val="sq-AL"/>
        </w:rPr>
      </w:pP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Në mbështetje të nenit 100 të Kushtetutës, të pikës 2 të nenit</w:t>
      </w:r>
      <w:r>
        <w:rPr>
          <w:lang w:val="sq-AL"/>
        </w:rPr>
        <w:t xml:space="preserve"> </w:t>
      </w:r>
      <w:r w:rsidRPr="00604659">
        <w:rPr>
          <w:lang w:val="sq-AL"/>
        </w:rPr>
        <w:t xml:space="preserve">4 të ligjit </w:t>
      </w:r>
      <w:r>
        <w:rPr>
          <w:lang w:val="sq-AL"/>
        </w:rPr>
        <w:t xml:space="preserve">nr. </w:t>
      </w:r>
      <w:r w:rsidRPr="00604659">
        <w:rPr>
          <w:lang w:val="sq-AL"/>
        </w:rPr>
        <w:t>10</w:t>
      </w:r>
      <w:r>
        <w:rPr>
          <w:lang w:val="sq-AL"/>
        </w:rPr>
        <w:t xml:space="preserve"> </w:t>
      </w:r>
      <w:r w:rsidRPr="00604659">
        <w:rPr>
          <w:lang w:val="sq-AL"/>
        </w:rPr>
        <w:t>405, datë 24.3.2011</w:t>
      </w:r>
      <w:r>
        <w:rPr>
          <w:lang w:val="sq-AL"/>
        </w:rPr>
        <w:t xml:space="preserve"> </w:t>
      </w:r>
      <w:r w:rsidRPr="00604659">
        <w:rPr>
          <w:lang w:val="sq-AL"/>
        </w:rPr>
        <w:t xml:space="preserve">“Për kompetencat për caktimin e pagave dhe të shpërblimeve”, të ligjit </w:t>
      </w:r>
      <w:r>
        <w:rPr>
          <w:lang w:val="sq-AL"/>
        </w:rPr>
        <w:t xml:space="preserve">nr. </w:t>
      </w:r>
      <w:r w:rsidRPr="00604659">
        <w:rPr>
          <w:lang w:val="sq-AL"/>
        </w:rPr>
        <w:t xml:space="preserve">8549, datë 11.11.1999 “Statusi i nëpunësit civil”, dhe të neneve 24, 32 e 54 të ligjit </w:t>
      </w:r>
      <w:r>
        <w:rPr>
          <w:lang w:val="sq-AL"/>
        </w:rPr>
        <w:t xml:space="preserve">nr. </w:t>
      </w:r>
      <w:r w:rsidRPr="00604659">
        <w:rPr>
          <w:lang w:val="sq-AL"/>
        </w:rPr>
        <w:t xml:space="preserve">8652, datë 31.7.2000 “Për organizimin dhe funksionimin e qeverisjes vendore”, të ndryshuar, me propozimin e Ministrit të Brendshëm dhe </w:t>
      </w:r>
      <w:r>
        <w:rPr>
          <w:lang w:val="sq-AL"/>
        </w:rPr>
        <w:t>M</w:t>
      </w:r>
      <w:r w:rsidRPr="00604659">
        <w:rPr>
          <w:lang w:val="sq-AL"/>
        </w:rPr>
        <w:t>inistrit të Financave, Këshilli i Ministrave</w:t>
      </w:r>
    </w:p>
    <w:p w:rsidR="006C4D62" w:rsidRPr="0078282A" w:rsidRDefault="006C4D62" w:rsidP="006C4D62">
      <w:pPr>
        <w:pStyle w:val="Paragrafi"/>
        <w:rPr>
          <w:sz w:val="14"/>
          <w:lang w:val="sq-AL"/>
        </w:rPr>
      </w:pPr>
    </w:p>
    <w:p w:rsidR="006C4D62" w:rsidRPr="00604659" w:rsidRDefault="006C4D62" w:rsidP="006C4D62">
      <w:pPr>
        <w:pStyle w:val="VENDOSI"/>
        <w:rPr>
          <w:lang w:val="sq-AL"/>
        </w:rPr>
      </w:pPr>
      <w:r w:rsidRPr="00604659">
        <w:rPr>
          <w:lang w:val="sq-AL"/>
        </w:rPr>
        <w:t>VENDOSI:</w:t>
      </w:r>
    </w:p>
    <w:p w:rsidR="006C4D62" w:rsidRPr="00604659" w:rsidRDefault="006C4D62" w:rsidP="006C4D62">
      <w:pPr>
        <w:pStyle w:val="Paragrafi"/>
        <w:rPr>
          <w:lang w:val="sq-AL"/>
        </w:rPr>
      </w:pPr>
    </w:p>
    <w:p w:rsidR="006C4D62" w:rsidRPr="00604659" w:rsidRDefault="006C4D62" w:rsidP="006C4D62">
      <w:pPr>
        <w:pStyle w:val="Paragrafi"/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</w:pPr>
      <w:r w:rsidRPr="00604659">
        <w:rPr>
          <w:lang w:val="sq-AL"/>
        </w:rPr>
        <w:t xml:space="preserve">1. Në vendimin </w:t>
      </w:r>
      <w:r>
        <w:rPr>
          <w:lang w:val="sq-AL"/>
        </w:rPr>
        <w:t xml:space="preserve">nr. </w:t>
      </w:r>
      <w:r w:rsidRPr="00604659">
        <w:rPr>
          <w:lang w:val="sq-AL"/>
        </w:rPr>
        <w:t>1619, datë 2.7.2008 të Këshillit të Ministrave, bëhen këto ndryshime:</w:t>
      </w:r>
      <w:r w:rsidRPr="00604659"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  <w:t> 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a) Shkronjat “a” deri në “e” të pikës 1 të vendimit, ndryshohen si më poshtë vijon:</w:t>
      </w:r>
      <w:r w:rsidRPr="00604659"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  <w:t> 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“a</w:t>
      </w:r>
      <w:r>
        <w:rPr>
          <w:lang w:val="sq-AL"/>
        </w:rPr>
        <w:t>)</w:t>
      </w:r>
      <w:r w:rsidRPr="00604659">
        <w:rPr>
          <w:lang w:val="sq-AL"/>
        </w:rPr>
        <w:t xml:space="preserve"> Për Bashkinë e Tiranës: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140 000</w:t>
      </w:r>
      <w:r>
        <w:rPr>
          <w:lang w:val="sq-AL"/>
        </w:rPr>
        <w:t xml:space="preserve"> - </w:t>
      </w:r>
      <w:r w:rsidRPr="00604659">
        <w:rPr>
          <w:lang w:val="sq-AL"/>
        </w:rPr>
        <w:t>174 760 lekë;</w:t>
      </w:r>
    </w:p>
    <w:p w:rsidR="006C4D62" w:rsidRPr="00604659" w:rsidRDefault="006C4D62" w:rsidP="006C4D62">
      <w:pPr>
        <w:pStyle w:val="Paragrafi"/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Nënkryetari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130 000</w:t>
      </w:r>
      <w:r>
        <w:rPr>
          <w:lang w:val="sq-AL"/>
        </w:rPr>
        <w:t xml:space="preserve"> - </w:t>
      </w:r>
      <w:r w:rsidRPr="00604659">
        <w:rPr>
          <w:lang w:val="sq-AL"/>
        </w:rPr>
        <w:t>140 000 lekë.</w:t>
      </w:r>
      <w:r w:rsidRPr="00604659"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  <w:t> 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b) Për njësitë e qeverisjes vendore me mbi 100</w:t>
      </w:r>
      <w:r>
        <w:rPr>
          <w:lang w:val="sq-AL"/>
        </w:rPr>
        <w:t xml:space="preserve"> </w:t>
      </w:r>
      <w:r w:rsidRPr="00604659">
        <w:rPr>
          <w:lang w:val="sq-AL"/>
        </w:rPr>
        <w:t>000 banorë: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92 000</w:t>
      </w:r>
      <w:r>
        <w:rPr>
          <w:lang w:val="sq-AL"/>
        </w:rPr>
        <w:t xml:space="preserve"> - </w:t>
      </w:r>
      <w:r w:rsidRPr="00604659">
        <w:rPr>
          <w:lang w:val="sq-AL"/>
        </w:rPr>
        <w:t>140 000 lekë;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Nënkryetari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60 000</w:t>
      </w:r>
      <w:r>
        <w:rPr>
          <w:lang w:val="sq-AL"/>
        </w:rPr>
        <w:t xml:space="preserve"> - </w:t>
      </w:r>
      <w:r w:rsidRPr="00604659">
        <w:rPr>
          <w:lang w:val="sq-AL"/>
        </w:rPr>
        <w:t>93 000 lekë.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c) Për njësitë e qeverisjes vendore me 50 001</w:t>
      </w:r>
      <w:r>
        <w:rPr>
          <w:lang w:val="sq-AL"/>
        </w:rPr>
        <w:t>-</w:t>
      </w:r>
      <w:r w:rsidRPr="00604659">
        <w:rPr>
          <w:lang w:val="sq-AL"/>
        </w:rPr>
        <w:t>100 000 banorë: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60 000</w:t>
      </w:r>
      <w:r>
        <w:rPr>
          <w:lang w:val="sq-AL"/>
        </w:rPr>
        <w:t xml:space="preserve"> - </w:t>
      </w:r>
      <w:r w:rsidRPr="00604659">
        <w:rPr>
          <w:lang w:val="sq-AL"/>
        </w:rPr>
        <w:t>116 000 lekë;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Nënkryetari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49 000</w:t>
      </w:r>
      <w:r>
        <w:rPr>
          <w:lang w:val="sq-AL"/>
        </w:rPr>
        <w:t xml:space="preserve"> - </w:t>
      </w:r>
      <w:r w:rsidRPr="00604659">
        <w:rPr>
          <w:lang w:val="sq-AL"/>
        </w:rPr>
        <w:t>91 000 lekë.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ç) Për njësitë e qeverisjes vendore me 20 001</w:t>
      </w:r>
      <w:r>
        <w:rPr>
          <w:lang w:val="sq-AL"/>
        </w:rPr>
        <w:t>-</w:t>
      </w:r>
      <w:r w:rsidRPr="00604659">
        <w:rPr>
          <w:lang w:val="sq-AL"/>
        </w:rPr>
        <w:t>50 000 banorë: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  <w:t xml:space="preserve">51 000 - </w:t>
      </w:r>
      <w:r w:rsidRPr="00604659">
        <w:rPr>
          <w:lang w:val="sq-AL"/>
        </w:rPr>
        <w:t>91 000 lekë;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Nënkryetari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41 000</w:t>
      </w:r>
      <w:r>
        <w:rPr>
          <w:lang w:val="sq-AL"/>
        </w:rPr>
        <w:t xml:space="preserve"> - </w:t>
      </w:r>
      <w:r w:rsidRPr="00604659">
        <w:rPr>
          <w:lang w:val="sq-AL"/>
        </w:rPr>
        <w:t>78 000 lekë.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d) Për njësit</w:t>
      </w:r>
      <w:r>
        <w:rPr>
          <w:lang w:val="sq-AL"/>
        </w:rPr>
        <w:t>ë e qeverisjes vendore me 5 001-</w:t>
      </w:r>
      <w:r w:rsidRPr="00604659">
        <w:rPr>
          <w:lang w:val="sq-AL"/>
        </w:rPr>
        <w:t>20 000 banorë: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41 000</w:t>
      </w:r>
      <w:r>
        <w:rPr>
          <w:lang w:val="sq-AL"/>
        </w:rPr>
        <w:t xml:space="preserve"> - </w:t>
      </w:r>
      <w:r w:rsidRPr="00604659">
        <w:rPr>
          <w:lang w:val="sq-AL"/>
        </w:rPr>
        <w:t>78 000 lekë;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Nënkryetari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28 000</w:t>
      </w:r>
      <w:r>
        <w:rPr>
          <w:lang w:val="sq-AL"/>
        </w:rPr>
        <w:t xml:space="preserve"> - </w:t>
      </w:r>
      <w:r w:rsidRPr="00604659">
        <w:rPr>
          <w:lang w:val="sq-AL"/>
        </w:rPr>
        <w:t>69 000 lekë.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dh) Për njësit</w:t>
      </w:r>
      <w:r>
        <w:rPr>
          <w:lang w:val="sq-AL"/>
        </w:rPr>
        <w:t xml:space="preserve">ë e qeverisjes vendore me nën 5 </w:t>
      </w:r>
      <w:r w:rsidRPr="00604659">
        <w:rPr>
          <w:lang w:val="sq-AL"/>
        </w:rPr>
        <w:t>000 banorë: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37 000</w:t>
      </w:r>
      <w:r>
        <w:rPr>
          <w:lang w:val="sq-AL"/>
        </w:rPr>
        <w:t xml:space="preserve"> - </w:t>
      </w:r>
      <w:r w:rsidRPr="00604659">
        <w:rPr>
          <w:lang w:val="sq-AL"/>
        </w:rPr>
        <w:t>55 000 lekë;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Nënkryetari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27 000</w:t>
      </w:r>
      <w:r>
        <w:rPr>
          <w:lang w:val="sq-AL"/>
        </w:rPr>
        <w:t xml:space="preserve"> - </w:t>
      </w:r>
      <w:r w:rsidRPr="00604659">
        <w:rPr>
          <w:lang w:val="sq-AL"/>
        </w:rPr>
        <w:t>43 000 lekë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e)</w:t>
      </w:r>
      <w:r>
        <w:rPr>
          <w:lang w:val="sq-AL"/>
        </w:rPr>
        <w:t xml:space="preserve"> Për Këshillin e Qarkut: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87 000</w:t>
      </w:r>
      <w:r>
        <w:rPr>
          <w:lang w:val="sq-AL"/>
        </w:rPr>
        <w:t xml:space="preserve"> - </w:t>
      </w:r>
      <w:r w:rsidRPr="00604659">
        <w:rPr>
          <w:lang w:val="sq-AL"/>
        </w:rPr>
        <w:t>132 000 lekë;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-</w:t>
      </w:r>
      <w:r>
        <w:rPr>
          <w:lang w:val="sq-AL"/>
        </w:rPr>
        <w:t xml:space="preserve"> </w:t>
      </w:r>
      <w:r w:rsidRPr="00604659">
        <w:rPr>
          <w:lang w:val="sq-AL"/>
        </w:rPr>
        <w:t>Nënkryetari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604659">
        <w:rPr>
          <w:lang w:val="sq-AL"/>
        </w:rPr>
        <w:t>57 000</w:t>
      </w:r>
      <w:r>
        <w:rPr>
          <w:lang w:val="sq-AL"/>
        </w:rPr>
        <w:t xml:space="preserve"> - </w:t>
      </w:r>
      <w:r w:rsidRPr="00604659">
        <w:rPr>
          <w:lang w:val="sq-AL"/>
        </w:rPr>
        <w:t>91 000 lekë.”.</w:t>
      </w:r>
    </w:p>
    <w:p w:rsidR="006C4D62" w:rsidRPr="00604659" w:rsidRDefault="006C4D62" w:rsidP="006C4D62">
      <w:pPr>
        <w:pStyle w:val="Paragrafi"/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</w:pPr>
      <w:r w:rsidRPr="00604659">
        <w:rPr>
          <w:lang w:val="sq-AL"/>
        </w:rPr>
        <w:t>b)</w:t>
      </w:r>
      <w:r>
        <w:rPr>
          <w:lang w:val="sq-AL"/>
        </w:rPr>
        <w:t xml:space="preserve"> </w:t>
      </w:r>
      <w:r w:rsidRPr="00604659">
        <w:rPr>
          <w:lang w:val="sq-AL"/>
        </w:rPr>
        <w:t xml:space="preserve">Lidhja </w:t>
      </w:r>
      <w:r>
        <w:rPr>
          <w:lang w:val="sq-AL"/>
        </w:rPr>
        <w:t xml:space="preserve">nr. </w:t>
      </w:r>
      <w:r w:rsidRPr="00604659">
        <w:rPr>
          <w:lang w:val="sq-AL"/>
        </w:rPr>
        <w:t>1 “Struktura dhe nivelet e pagave për nëpunësit civilë të Bashkisë së Tiranës”, që përmendet në pikën 2, zëvendësohet me lidhjen me të njëjtin numër dhe emërtim, që i bashkëlidhet këtij vendimi dhe është pjesë përbërëse e tij.</w:t>
      </w:r>
      <w:r w:rsidRPr="00604659"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  <w:t> </w:t>
      </w:r>
    </w:p>
    <w:p w:rsidR="006C4D62" w:rsidRPr="00604659" w:rsidRDefault="006C4D62" w:rsidP="006C4D62">
      <w:pPr>
        <w:pStyle w:val="Paragrafi"/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</w:pPr>
      <w:r w:rsidRPr="00604659">
        <w:rPr>
          <w:lang w:val="sq-AL"/>
        </w:rPr>
        <w:t>c)</w:t>
      </w:r>
      <w:r>
        <w:rPr>
          <w:lang w:val="sq-AL"/>
        </w:rPr>
        <w:t xml:space="preserve"> </w:t>
      </w:r>
      <w:r w:rsidRPr="00604659">
        <w:rPr>
          <w:lang w:val="sq-AL"/>
        </w:rPr>
        <w:t xml:space="preserve">Lidhja </w:t>
      </w:r>
      <w:r>
        <w:rPr>
          <w:lang w:val="sq-AL"/>
        </w:rPr>
        <w:t xml:space="preserve">nr. </w:t>
      </w:r>
      <w:r w:rsidRPr="00604659">
        <w:rPr>
          <w:lang w:val="sq-AL"/>
        </w:rPr>
        <w:t>2 “Struktura dhe nivelet e pagave për nëpunësit civilë në bashkitë e tjera, njësitë bashkiake të Tiranës dhe për nëpunësit e komunave”, që përmendet në pikën 3, zëvendësohet me lidhjen me të njëjtin numër dhe emërtim, që i bashkëlidhet këtij vendimi dhe është pjesë përbërëse e tij.</w:t>
      </w:r>
      <w:r w:rsidRPr="00604659"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  <w:t> 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ç)</w:t>
      </w:r>
      <w:r>
        <w:rPr>
          <w:lang w:val="sq-AL"/>
        </w:rPr>
        <w:t xml:space="preserve"> </w:t>
      </w:r>
      <w:r w:rsidRPr="00604659">
        <w:rPr>
          <w:lang w:val="sq-AL"/>
        </w:rPr>
        <w:t xml:space="preserve">Lidhja </w:t>
      </w:r>
      <w:r>
        <w:rPr>
          <w:lang w:val="sq-AL"/>
        </w:rPr>
        <w:t xml:space="preserve">nr. </w:t>
      </w:r>
      <w:r w:rsidRPr="00604659">
        <w:rPr>
          <w:lang w:val="sq-AL"/>
        </w:rPr>
        <w:t>3 “Struktura dhe nivelet e pagave për nëpunësit civilë të Këshillit të Qarkut”, që përmendet në pikën 4, zëvendësohet me lidhjen me të njëjtin numër dhe emërtim, që i bashkëlidhet këtij vendimi dhe është pjesë përbërëse e tij.</w:t>
      </w:r>
    </w:p>
    <w:p w:rsidR="006C4D62" w:rsidRPr="00604659" w:rsidRDefault="006C4D62" w:rsidP="006C4D62">
      <w:pPr>
        <w:pStyle w:val="Paragrafi"/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</w:pPr>
      <w:r w:rsidRPr="00604659">
        <w:rPr>
          <w:lang w:val="sq-AL"/>
        </w:rPr>
        <w:t>d)</w:t>
      </w:r>
      <w:r>
        <w:rPr>
          <w:lang w:val="sq-AL"/>
        </w:rPr>
        <w:t xml:space="preserve"> </w:t>
      </w:r>
      <w:r w:rsidRPr="00604659">
        <w:rPr>
          <w:lang w:val="sq-AL"/>
        </w:rPr>
        <w:t xml:space="preserve">Lidhja </w:t>
      </w:r>
      <w:r>
        <w:rPr>
          <w:lang w:val="sq-AL"/>
        </w:rPr>
        <w:t xml:space="preserve">nr. </w:t>
      </w:r>
      <w:r w:rsidRPr="00604659">
        <w:rPr>
          <w:lang w:val="sq-AL"/>
        </w:rPr>
        <w:t>6 “Vlera e pagës së grupit për grupet e diplomave të arsimit universitar”, që përmendet në pikën 5, zëvendësohet me lidhjen me të njëjtin numër dhe emërtim, që i bashkëlidhet këtij vendimi dhe është pjesë përbërëse e tij.</w:t>
      </w:r>
      <w:r w:rsidRPr="00604659"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  <w:t> </w:t>
      </w:r>
    </w:p>
    <w:p w:rsidR="006C4D62" w:rsidRPr="00604659" w:rsidRDefault="006C4D62" w:rsidP="006C4D62">
      <w:pPr>
        <w:pStyle w:val="Paragrafi"/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</w:pPr>
      <w:r w:rsidRPr="00604659">
        <w:rPr>
          <w:lang w:val="sq-AL"/>
        </w:rPr>
        <w:lastRenderedPageBreak/>
        <w:t>dh)</w:t>
      </w:r>
      <w:r>
        <w:rPr>
          <w:lang w:val="sq-AL"/>
        </w:rPr>
        <w:t xml:space="preserve"> </w:t>
      </w:r>
      <w:r w:rsidRPr="00604659">
        <w:rPr>
          <w:lang w:val="sq-AL"/>
        </w:rPr>
        <w:t>Pika 9 ndryshohet, si më poshtë vijon:</w:t>
      </w:r>
      <w:r w:rsidRPr="00604659"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  <w:t> 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“9. “Specialistët”, “përgjegjësit e sektor</w:t>
      </w:r>
      <w:r>
        <w:rPr>
          <w:lang w:val="sq-AL"/>
        </w:rPr>
        <w:t>it” apo “drejtorët e drejtorive</w:t>
      </w:r>
      <w:r w:rsidRPr="00604659">
        <w:rPr>
          <w:lang w:val="sq-AL"/>
        </w:rPr>
        <w:t>” të njësive të qeverisjes vendore, të cilët punojnë në pozicione që lidhen me procesin e informatizimit të veprimtarisë së institucioneve të tyre dhe kërkojnë në mënyrë të detyrueshme diplomë universitare “Master i shkencave” apo të barasvlershme me të, sipas legjislacionit të arsimit të lartë, në degët “Inxhinieri elektronike” apo “Informatikë”,</w:t>
      </w:r>
      <w:r>
        <w:rPr>
          <w:lang w:val="sq-AL"/>
        </w:rPr>
        <w:t xml:space="preserve"> </w:t>
      </w:r>
      <w:r w:rsidRPr="00604659">
        <w:rPr>
          <w:lang w:val="sq-AL"/>
        </w:rPr>
        <w:t>përfitojnë një shtesë “për kushte pune”, prej 10 000 lekësh, mbi pagën mujore të kategorisë përkatëse.</w:t>
      </w:r>
      <w:r>
        <w:rPr>
          <w:lang w:val="sq-AL"/>
        </w:rPr>
        <w:t xml:space="preserve"> </w:t>
      </w:r>
      <w:r w:rsidRPr="00604659">
        <w:rPr>
          <w:lang w:val="sq-AL"/>
        </w:rPr>
        <w:t>Miratimi i kësaj shtese për pozicionet konkrete do të bëhet, rast pas rasti, nga drejtoritë/njësitë e menaxhimit të burimeve njerëzore, në njësitë e qeverisjes vendore, në përputhje me përshkrimin e pozicionit të punës.”.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e)</w:t>
      </w:r>
      <w:r>
        <w:rPr>
          <w:lang w:val="sq-AL"/>
        </w:rPr>
        <w:t xml:space="preserve"> </w:t>
      </w:r>
      <w:r w:rsidRPr="00604659">
        <w:rPr>
          <w:lang w:val="sq-AL"/>
        </w:rPr>
        <w:t xml:space="preserve">Lidhja </w:t>
      </w:r>
      <w:r>
        <w:rPr>
          <w:lang w:val="sq-AL"/>
        </w:rPr>
        <w:t xml:space="preserve">nr. </w:t>
      </w:r>
      <w:r w:rsidRPr="00604659">
        <w:rPr>
          <w:lang w:val="sq-AL"/>
        </w:rPr>
        <w:t>5 “Struktura dhe kufijtë e pagave për punonjësit e policisë të bashkive e të komunave”, që përmendet në pikën 13, zëvendësohet me lidhjen me të njëjtin numër dhe emërtim, që i bashkëlidhet këtij vendimi dhe është pjesë përbërëse e tij.</w:t>
      </w:r>
    </w:p>
    <w:p w:rsidR="006C4D62" w:rsidRPr="00604659" w:rsidRDefault="006C4D62" w:rsidP="006C4D62">
      <w:pPr>
        <w:pStyle w:val="Paragrafi"/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</w:pPr>
      <w:r w:rsidRPr="00604659">
        <w:rPr>
          <w:lang w:val="sq-AL"/>
        </w:rPr>
        <w:t>ë) Në pikën 18, vlera “… 32 000 lekë në muaj</w:t>
      </w:r>
      <w:r>
        <w:rPr>
          <w:lang w:val="sq-AL"/>
        </w:rPr>
        <w:t xml:space="preserve"> </w:t>
      </w:r>
      <w:r w:rsidRPr="00604659">
        <w:rPr>
          <w:lang w:val="sq-AL"/>
        </w:rPr>
        <w:t>…” bëhet “…</w:t>
      </w:r>
      <w:r>
        <w:rPr>
          <w:lang w:val="sq-AL"/>
        </w:rPr>
        <w:t xml:space="preserve"> </w:t>
      </w:r>
      <w:r w:rsidRPr="00604659">
        <w:rPr>
          <w:lang w:val="sq-AL"/>
        </w:rPr>
        <w:t>33 000 lekë në muaj</w:t>
      </w:r>
      <w:r>
        <w:rPr>
          <w:lang w:val="sq-AL"/>
        </w:rPr>
        <w:t xml:space="preserve"> </w:t>
      </w:r>
      <w:r w:rsidRPr="00604659">
        <w:rPr>
          <w:lang w:val="sq-AL"/>
        </w:rPr>
        <w:t>…”.</w:t>
      </w:r>
      <w:r w:rsidRPr="00604659"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  <w:t> </w:t>
      </w:r>
    </w:p>
    <w:p w:rsidR="006C4D62" w:rsidRPr="00604659" w:rsidRDefault="006C4D62" w:rsidP="006C4D62">
      <w:pPr>
        <w:pStyle w:val="Paragrafi"/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</w:pPr>
      <w:r w:rsidRPr="00604659">
        <w:rPr>
          <w:lang w:val="sq-AL"/>
        </w:rPr>
        <w:t>f)</w:t>
      </w:r>
      <w:r>
        <w:rPr>
          <w:lang w:val="sq-AL"/>
        </w:rPr>
        <w:t xml:space="preserve"> </w:t>
      </w:r>
      <w:r w:rsidRPr="00604659">
        <w:rPr>
          <w:lang w:val="sq-AL"/>
        </w:rPr>
        <w:t>Në pikën 19, vlera “…</w:t>
      </w:r>
      <w:r>
        <w:rPr>
          <w:lang w:val="sq-AL"/>
        </w:rPr>
        <w:t xml:space="preserve"> </w:t>
      </w:r>
      <w:r w:rsidRPr="00604659">
        <w:rPr>
          <w:lang w:val="sq-AL"/>
        </w:rPr>
        <w:t>nga 20 000 deri në 32 000 lekë në muaj</w:t>
      </w:r>
      <w:r>
        <w:rPr>
          <w:lang w:val="sq-AL"/>
        </w:rPr>
        <w:t xml:space="preserve"> </w:t>
      </w:r>
      <w:r w:rsidRPr="00604659">
        <w:rPr>
          <w:lang w:val="sq-AL"/>
        </w:rPr>
        <w:t>…”</w:t>
      </w:r>
      <w:r>
        <w:rPr>
          <w:lang w:val="sq-AL"/>
        </w:rPr>
        <w:t xml:space="preserve"> </w:t>
      </w:r>
      <w:r w:rsidRPr="00604659">
        <w:rPr>
          <w:lang w:val="sq-AL"/>
        </w:rPr>
        <w:t>bëhet</w:t>
      </w:r>
      <w:r>
        <w:rPr>
          <w:lang w:val="sq-AL"/>
        </w:rPr>
        <w:t xml:space="preserve"> </w:t>
      </w:r>
      <w:r w:rsidRPr="00604659">
        <w:rPr>
          <w:lang w:val="sq-AL"/>
        </w:rPr>
        <w:t>“… nga 21 000 deri në 33 000 lekë në muaj</w:t>
      </w:r>
      <w:r>
        <w:rPr>
          <w:lang w:val="sq-AL"/>
        </w:rPr>
        <w:t xml:space="preserve"> </w:t>
      </w:r>
      <w:r w:rsidRPr="00604659">
        <w:rPr>
          <w:lang w:val="sq-AL"/>
        </w:rPr>
        <w:t>…”.</w:t>
      </w:r>
      <w:r>
        <w:rPr>
          <w:lang w:val="sq-AL"/>
        </w:rPr>
        <w:t xml:space="preserve"> </w:t>
      </w:r>
    </w:p>
    <w:p w:rsidR="006C4D62" w:rsidRPr="00604659" w:rsidRDefault="006C4D62" w:rsidP="006C4D62">
      <w:pPr>
        <w:pStyle w:val="Paragrafi"/>
        <w:rPr>
          <w:rStyle w:val="apple-converted-space"/>
          <w:rFonts w:ascii="Arial" w:hAnsi="Arial" w:cs="Arial"/>
          <w:color w:val="595959"/>
          <w:sz w:val="18"/>
          <w:szCs w:val="18"/>
          <w:lang w:val="sq-AL"/>
        </w:rPr>
      </w:pPr>
      <w:r w:rsidRPr="00604659">
        <w:rPr>
          <w:lang w:val="sq-AL"/>
        </w:rPr>
        <w:t>2.</w:t>
      </w:r>
      <w:r>
        <w:rPr>
          <w:lang w:val="sq-AL"/>
        </w:rPr>
        <w:t xml:space="preserve"> </w:t>
      </w:r>
      <w:r w:rsidRPr="00604659">
        <w:rPr>
          <w:lang w:val="sq-AL"/>
        </w:rPr>
        <w:t>Efektet financiare, që rrjedhin nga zbatimi i këtij vendimi, për vitin 2012, të përballohen</w:t>
      </w:r>
      <w:r>
        <w:rPr>
          <w:lang w:val="sq-AL"/>
        </w:rPr>
        <w:t xml:space="preserve"> </w:t>
      </w:r>
      <w:r w:rsidRPr="00604659">
        <w:rPr>
          <w:lang w:val="sq-AL"/>
        </w:rPr>
        <w:t>nga të ardhurat e vetë njësive të qeverisjes vendore, për vitin 2012.</w:t>
      </w:r>
      <w:r>
        <w:rPr>
          <w:lang w:val="sq-AL"/>
        </w:rPr>
        <w:t xml:space="preserve"> </w:t>
      </w:r>
    </w:p>
    <w:p w:rsidR="006C4D62" w:rsidRPr="00604659" w:rsidRDefault="006C4D62" w:rsidP="006C4D62">
      <w:pPr>
        <w:pStyle w:val="Paragrafi"/>
        <w:rPr>
          <w:lang w:val="sq-AL"/>
        </w:rPr>
      </w:pPr>
      <w:r w:rsidRPr="00604659">
        <w:rPr>
          <w:lang w:val="sq-AL"/>
        </w:rPr>
        <w:t>Ky ven</w:t>
      </w:r>
      <w:r>
        <w:rPr>
          <w:lang w:val="sq-AL"/>
        </w:rPr>
        <w:t>dim hyn në fuqi pas botimit në Fletoren Zyrtare</w:t>
      </w:r>
      <w:r w:rsidRPr="00604659">
        <w:rPr>
          <w:lang w:val="sq-AL"/>
        </w:rPr>
        <w:t xml:space="preserve"> dhe i shtrin efektet financiare nga data 15 korrik 2012.</w:t>
      </w:r>
    </w:p>
    <w:p w:rsidR="006C4D62" w:rsidRPr="0078282A" w:rsidRDefault="006C4D62" w:rsidP="006C4D62">
      <w:pPr>
        <w:pStyle w:val="Paragrafi"/>
        <w:rPr>
          <w:sz w:val="12"/>
          <w:lang w:val="sq-AL"/>
        </w:rPr>
      </w:pPr>
    </w:p>
    <w:p w:rsidR="006C4D62" w:rsidRPr="00604659" w:rsidRDefault="006C4D62" w:rsidP="006C4D62">
      <w:pPr>
        <w:pStyle w:val="Autoriteti"/>
        <w:rPr>
          <w:lang w:val="sq-AL"/>
        </w:rPr>
      </w:pPr>
      <w:r w:rsidRPr="00604659">
        <w:rPr>
          <w:lang w:val="sq-AL"/>
        </w:rPr>
        <w:t>KRYEMINISTRI</w:t>
      </w:r>
    </w:p>
    <w:p w:rsidR="006C4D62" w:rsidRPr="00604659" w:rsidRDefault="006C4D62" w:rsidP="006C4D62">
      <w:pPr>
        <w:pStyle w:val="AutoritetiEmer"/>
        <w:rPr>
          <w:lang w:val="sq-AL"/>
        </w:rPr>
      </w:pPr>
      <w:r w:rsidRPr="00604659">
        <w:rPr>
          <w:lang w:val="sq-AL"/>
        </w:rPr>
        <w:t>Sali Berisha</w:t>
      </w:r>
    </w:p>
    <w:sectPr w:rsidR="006C4D62" w:rsidRPr="00604659" w:rsidSect="00DA1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C4D62"/>
    <w:rsid w:val="006C4D62"/>
    <w:rsid w:val="00DA193B"/>
    <w:rsid w:val="00FD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9797B5-FEBE-47DA-BFA9-1A39D670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93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6C4D6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6C4D6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C4D6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6C4D62"/>
  </w:style>
  <w:style w:type="paragraph" w:customStyle="1" w:styleId="NumriData">
    <w:name w:val="Numri_Data"/>
    <w:next w:val="Normal"/>
    <w:link w:val="NumriDataChar"/>
    <w:uiPriority w:val="99"/>
    <w:rsid w:val="006C4D6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6C4D6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C4D6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C4D6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C4D6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6C4D6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C4D6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C4D6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C4D6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6C4D6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2019-03-18T15:33:00Z</dcterms:created>
  <dcterms:modified xsi:type="dcterms:W3CDTF">2019-03-18T15:33:00Z</dcterms:modified>
</cp:coreProperties>
</file>