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EDC" w:rsidRPr="00604659" w:rsidRDefault="00AA7EDC" w:rsidP="00AA7EDC">
      <w:pPr>
        <w:pStyle w:val="Akti"/>
        <w:rPr>
          <w:lang w:val="sq-AL"/>
        </w:rPr>
      </w:pPr>
      <w:bookmarkStart w:id="0" w:name="_GoBack"/>
      <w:bookmarkEnd w:id="0"/>
      <w:r w:rsidRPr="00604659">
        <w:rPr>
          <w:lang w:val="sq-AL"/>
        </w:rPr>
        <w:t>VENDIM</w:t>
      </w:r>
    </w:p>
    <w:p w:rsidR="00AA7EDC" w:rsidRPr="00604659" w:rsidRDefault="00AA7EDC" w:rsidP="00AA7EDC">
      <w:pPr>
        <w:pStyle w:val="NumriData"/>
        <w:rPr>
          <w:lang w:val="sq-AL"/>
        </w:rPr>
      </w:pPr>
      <w:r>
        <w:rPr>
          <w:lang w:val="sq-AL"/>
        </w:rPr>
        <w:t xml:space="preserve">Nr. </w:t>
      </w:r>
      <w:r w:rsidRPr="00604659">
        <w:rPr>
          <w:lang w:val="sq-AL"/>
        </w:rPr>
        <w:t>525, datë 16.8.2012</w:t>
      </w:r>
    </w:p>
    <w:p w:rsidR="00AA7EDC" w:rsidRPr="00604659" w:rsidRDefault="00AA7EDC" w:rsidP="00AA7EDC">
      <w:pPr>
        <w:pStyle w:val="Paragrafi"/>
        <w:rPr>
          <w:lang w:val="sq-AL"/>
        </w:rPr>
      </w:pPr>
    </w:p>
    <w:p w:rsidR="00AA7EDC" w:rsidRPr="00604659" w:rsidRDefault="00AA7EDC" w:rsidP="00AA7EDC">
      <w:pPr>
        <w:pStyle w:val="Titulli"/>
        <w:rPr>
          <w:lang w:val="sq-AL"/>
        </w:rPr>
      </w:pPr>
      <w:r w:rsidRPr="00604659">
        <w:rPr>
          <w:lang w:val="sq-AL"/>
        </w:rPr>
        <w:t>PËR PËRCAKTIMIN E FUNKSIONEVE, TË PËRGJEGJËSIVE E TË MARRËDHËNIEVE NDËRMJET AUTORITETEVE DHE STRUKTURAVE TË MENAXHIMIT TË DECENTRALIZUAR</w:t>
      </w:r>
      <w:r>
        <w:rPr>
          <w:lang w:val="sq-AL"/>
        </w:rPr>
        <w:t xml:space="preserve"> </w:t>
      </w:r>
      <w:r w:rsidRPr="00604659">
        <w:rPr>
          <w:lang w:val="sq-AL"/>
        </w:rPr>
        <w:t>TË ASISTENCËS SË BASHKIMIT EUROPIAN, NË KUADËR</w:t>
      </w:r>
      <w:r>
        <w:rPr>
          <w:lang w:val="sq-AL"/>
        </w:rPr>
        <w:t xml:space="preserve"> </w:t>
      </w:r>
      <w:r w:rsidRPr="00604659">
        <w:rPr>
          <w:lang w:val="sq-AL"/>
        </w:rPr>
        <w:t>TË INSTRUMENTIT TË PARAZGJERIMIT (IPA),</w:t>
      </w:r>
      <w:r>
        <w:rPr>
          <w:lang w:val="sq-AL"/>
        </w:rPr>
        <w:t xml:space="preserve"> </w:t>
      </w:r>
      <w:r w:rsidRPr="00604659">
        <w:rPr>
          <w:lang w:val="sq-AL"/>
        </w:rPr>
        <w:t>KOMPONENTI II - “BASHKËPUNIMI NDËRKUFITAR”</w:t>
      </w:r>
      <w:r>
        <w:rPr>
          <w:rStyle w:val="FootnoteReference"/>
          <w:lang w:val="sq-AL"/>
        </w:rPr>
        <w:footnoteReference w:id="1"/>
      </w:r>
      <w:r w:rsidRPr="00604659">
        <w:rPr>
          <w:lang w:val="sq-AL"/>
        </w:rPr>
        <w:t> </w:t>
      </w:r>
    </w:p>
    <w:p w:rsidR="00AA7EDC" w:rsidRPr="001E6090" w:rsidRDefault="00AA7EDC" w:rsidP="00AA7EDC">
      <w:pPr>
        <w:pStyle w:val="Paragrafi"/>
        <w:rPr>
          <w:sz w:val="14"/>
          <w:lang w:val="sq-AL"/>
        </w:rPr>
      </w:pPr>
    </w:p>
    <w:p w:rsidR="00AA7EDC" w:rsidRPr="00604659" w:rsidRDefault="00AA7EDC" w:rsidP="00AA7EDC">
      <w:pPr>
        <w:pStyle w:val="BazLigjPropozues"/>
        <w:rPr>
          <w:lang w:val="sq-AL"/>
        </w:rPr>
      </w:pPr>
      <w:r w:rsidRPr="00604659">
        <w:rPr>
          <w:lang w:val="sq-AL"/>
        </w:rPr>
        <w:t xml:space="preserve">Në mbështetje të nenit 100 të Kushtetutës, të neneve 6 dhe 8 të ligjit </w:t>
      </w:r>
      <w:r>
        <w:rPr>
          <w:lang w:val="sq-AL"/>
        </w:rPr>
        <w:t xml:space="preserve">nr. </w:t>
      </w:r>
      <w:r w:rsidRPr="00604659">
        <w:rPr>
          <w:lang w:val="sq-AL"/>
        </w:rPr>
        <w:t>9840,</w:t>
      </w:r>
      <w:r>
        <w:rPr>
          <w:lang w:val="sq-AL"/>
        </w:rPr>
        <w:t xml:space="preserve"> </w:t>
      </w:r>
      <w:r w:rsidRPr="00604659">
        <w:rPr>
          <w:lang w:val="sq-AL"/>
        </w:rPr>
        <w:t>datë 10.12.2007 “Për ratifikimin e marrëveshjes kuadër, ndërmjet Këshillit të Ministrave të Republikës së Shqipërisë dhe Komisionit të Komuniteteve Europiane, për rregullat e bashkëpunimit financiar për asistencën për Shqipërinë, në kuadër të zbatimit të Instrumentit të Parazgjerimit (IPA)”, me propozimin e Ministrit të Financave, Këshilli i Ministrave</w:t>
      </w:r>
    </w:p>
    <w:p w:rsidR="00AA7EDC" w:rsidRPr="001E6090" w:rsidRDefault="00AA7EDC" w:rsidP="00AA7EDC">
      <w:pPr>
        <w:pStyle w:val="Paragrafi"/>
        <w:rPr>
          <w:sz w:val="14"/>
          <w:lang w:val="sq-AL"/>
        </w:rPr>
      </w:pPr>
    </w:p>
    <w:p w:rsidR="00AA7EDC" w:rsidRPr="00604659" w:rsidRDefault="00AA7EDC" w:rsidP="00AA7EDC">
      <w:pPr>
        <w:pStyle w:val="VENDOSI"/>
        <w:rPr>
          <w:lang w:val="sq-AL"/>
        </w:rPr>
      </w:pPr>
      <w:r w:rsidRPr="00604659">
        <w:rPr>
          <w:lang w:val="sq-AL"/>
        </w:rPr>
        <w:t>VENDOSI: </w:t>
      </w:r>
    </w:p>
    <w:p w:rsidR="00AA7EDC" w:rsidRPr="001E6090" w:rsidRDefault="00AA7EDC" w:rsidP="00AA7EDC">
      <w:pPr>
        <w:pStyle w:val="VENDOSI"/>
        <w:rPr>
          <w:sz w:val="14"/>
          <w:lang w:val="sq-AL"/>
        </w:rPr>
      </w:pPr>
    </w:p>
    <w:p w:rsidR="00AA7EDC" w:rsidRPr="00604659" w:rsidRDefault="00AA7EDC" w:rsidP="00AA7EDC">
      <w:pPr>
        <w:pStyle w:val="Paragrafi"/>
        <w:rPr>
          <w:lang w:val="sq-AL"/>
        </w:rPr>
      </w:pPr>
      <w:r w:rsidRPr="00604659">
        <w:rPr>
          <w:lang w:val="sq-AL"/>
        </w:rPr>
        <w:t>1.</w:t>
      </w:r>
      <w:r>
        <w:rPr>
          <w:lang w:val="sq-AL"/>
        </w:rPr>
        <w:t xml:space="preserve"> </w:t>
      </w:r>
      <w:r w:rsidRPr="00604659">
        <w:rPr>
          <w:lang w:val="sq-AL"/>
        </w:rPr>
        <w:t>Qëllimi</w:t>
      </w:r>
    </w:p>
    <w:p w:rsidR="00AA7EDC" w:rsidRPr="00604659" w:rsidRDefault="00AA7EDC" w:rsidP="00AA7EDC">
      <w:pPr>
        <w:pStyle w:val="Paragrafi"/>
        <w:rPr>
          <w:lang w:val="sq-AL"/>
        </w:rPr>
      </w:pPr>
      <w:r w:rsidRPr="00604659">
        <w:rPr>
          <w:lang w:val="sq-AL"/>
        </w:rPr>
        <w:t xml:space="preserve">Ky vendim përcakton funksionet, përgjegjësitë dhe marrëdhëniet e ndërsjella ndërmjet autoriteteve dhe strukturave të menaxhimit të decentralizuar (MD) të asistencës së Bashkimit Europian, në kuadër të Instrumentit të Asistencës së Parazgjerimit (IPA), komponenti II - “Bashkëpunimi ndërkufitar”, siç përcaktohet në nenin 85 të </w:t>
      </w:r>
      <w:r>
        <w:rPr>
          <w:lang w:val="sq-AL"/>
        </w:rPr>
        <w:t>r</w:t>
      </w:r>
      <w:r w:rsidRPr="00604659">
        <w:rPr>
          <w:lang w:val="sq-AL"/>
        </w:rPr>
        <w:t xml:space="preserve">regullores </w:t>
      </w:r>
      <w:r>
        <w:rPr>
          <w:lang w:val="sq-AL"/>
        </w:rPr>
        <w:t>i</w:t>
      </w:r>
      <w:r w:rsidRPr="00604659">
        <w:rPr>
          <w:lang w:val="sq-AL"/>
        </w:rPr>
        <w:t>mplementuese të IPA</w:t>
      </w:r>
      <w:r>
        <w:rPr>
          <w:lang w:val="sq-AL"/>
        </w:rPr>
        <w:t>-së</w:t>
      </w:r>
      <w:r w:rsidRPr="00604659">
        <w:rPr>
          <w:lang w:val="sq-AL"/>
        </w:rPr>
        <w:t>.</w:t>
      </w:r>
    </w:p>
    <w:p w:rsidR="00AA7EDC" w:rsidRPr="00604659" w:rsidRDefault="00AA7EDC" w:rsidP="00AA7EDC">
      <w:pPr>
        <w:pStyle w:val="Paragrafi"/>
        <w:rPr>
          <w:lang w:val="sq-AL"/>
        </w:rPr>
      </w:pPr>
      <w:r w:rsidRPr="00604659">
        <w:rPr>
          <w:lang w:val="sq-AL"/>
        </w:rPr>
        <w:t>2. Autoritetet dhe strukturat për komponentin II të IPA</w:t>
      </w:r>
      <w:r>
        <w:rPr>
          <w:lang w:val="sq-AL"/>
        </w:rPr>
        <w:t>-së</w:t>
      </w:r>
    </w:p>
    <w:p w:rsidR="00AA7EDC" w:rsidRPr="00604659" w:rsidRDefault="00AA7EDC" w:rsidP="00AA7EDC">
      <w:pPr>
        <w:pStyle w:val="Paragrafi"/>
        <w:rPr>
          <w:lang w:val="sq-AL"/>
        </w:rPr>
      </w:pPr>
      <w:r w:rsidRPr="00604659">
        <w:rPr>
          <w:lang w:val="sq-AL"/>
        </w:rPr>
        <w:t>a)</w:t>
      </w:r>
      <w:r>
        <w:rPr>
          <w:lang w:val="sq-AL"/>
        </w:rPr>
        <w:t xml:space="preserve"> </w:t>
      </w:r>
      <w:r w:rsidRPr="00604659">
        <w:rPr>
          <w:lang w:val="sq-AL"/>
        </w:rPr>
        <w:t xml:space="preserve">Autoritetet për menaxhimin e komponentit II të </w:t>
      </w:r>
      <w:r>
        <w:rPr>
          <w:lang w:val="sq-AL"/>
        </w:rPr>
        <w:t xml:space="preserve">IPA-së </w:t>
      </w:r>
      <w:r w:rsidRPr="00604659">
        <w:rPr>
          <w:lang w:val="sq-AL"/>
        </w:rPr>
        <w:t>do të jenë:</w:t>
      </w:r>
    </w:p>
    <w:p w:rsidR="00AA7EDC" w:rsidRPr="00604659" w:rsidRDefault="00AA7EDC" w:rsidP="00AA7EDC">
      <w:pPr>
        <w:pStyle w:val="Paragrafi"/>
        <w:rPr>
          <w:lang w:val="sq-AL"/>
        </w:rPr>
      </w:pPr>
      <w:r w:rsidRPr="00604659">
        <w:rPr>
          <w:lang w:val="sq-AL"/>
        </w:rPr>
        <w:t>i)</w:t>
      </w:r>
      <w:r>
        <w:rPr>
          <w:lang w:val="sq-AL"/>
        </w:rPr>
        <w:t xml:space="preserve"> </w:t>
      </w:r>
      <w:r w:rsidRPr="00604659">
        <w:rPr>
          <w:lang w:val="sq-AL"/>
        </w:rPr>
        <w:t xml:space="preserve">Koordinatori kombëtar i </w:t>
      </w:r>
      <w:r>
        <w:rPr>
          <w:lang w:val="sq-AL"/>
        </w:rPr>
        <w:t xml:space="preserve">IPA-së </w:t>
      </w:r>
      <w:r w:rsidRPr="00604659">
        <w:rPr>
          <w:lang w:val="sq-AL"/>
        </w:rPr>
        <w:t>(KKIPA/NIPAC);</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Zyrtari përgjegjës akreditues</w:t>
      </w:r>
      <w:r>
        <w:rPr>
          <w:lang w:val="sq-AL"/>
        </w:rPr>
        <w:t xml:space="preserve"> </w:t>
      </w:r>
      <w:r w:rsidRPr="00604659">
        <w:rPr>
          <w:lang w:val="sq-AL"/>
        </w:rPr>
        <w:t>(ZPA/CAO)</w:t>
      </w:r>
      <w:r>
        <w:rPr>
          <w:lang w:val="sq-AL"/>
        </w:rPr>
        <w:t>;</w:t>
      </w:r>
    </w:p>
    <w:p w:rsidR="00AA7EDC" w:rsidRPr="00604659" w:rsidRDefault="00AA7EDC" w:rsidP="00AA7EDC">
      <w:pPr>
        <w:pStyle w:val="Paragrafi"/>
        <w:rPr>
          <w:lang w:val="sq-AL"/>
        </w:rPr>
      </w:pPr>
      <w:r w:rsidRPr="00604659">
        <w:rPr>
          <w:lang w:val="sq-AL"/>
        </w:rPr>
        <w:t>iii)</w:t>
      </w:r>
      <w:r>
        <w:rPr>
          <w:lang w:val="sq-AL"/>
        </w:rPr>
        <w:t xml:space="preserve"> </w:t>
      </w:r>
      <w:r w:rsidRPr="00604659">
        <w:rPr>
          <w:lang w:val="sq-AL"/>
        </w:rPr>
        <w:t>Zyrtari kombëtar autorizues</w:t>
      </w:r>
      <w:r>
        <w:rPr>
          <w:lang w:val="sq-AL"/>
        </w:rPr>
        <w:t xml:space="preserve"> </w:t>
      </w:r>
      <w:r w:rsidRPr="00604659">
        <w:rPr>
          <w:lang w:val="sq-AL"/>
        </w:rPr>
        <w:t>(ZKA/NAO)</w:t>
      </w:r>
      <w:r>
        <w:rPr>
          <w:lang w:val="sq-AL"/>
        </w:rPr>
        <w:t>;</w:t>
      </w:r>
    </w:p>
    <w:p w:rsidR="00AA7EDC" w:rsidRPr="00604659" w:rsidRDefault="00AA7EDC" w:rsidP="00AA7EDC">
      <w:pPr>
        <w:pStyle w:val="Paragrafi"/>
        <w:rPr>
          <w:lang w:val="sq-AL"/>
        </w:rPr>
      </w:pPr>
      <w:r w:rsidRPr="00604659">
        <w:rPr>
          <w:lang w:val="sq-AL"/>
        </w:rPr>
        <w:t>iv)</w:t>
      </w:r>
      <w:r>
        <w:rPr>
          <w:lang w:val="sq-AL"/>
        </w:rPr>
        <w:t xml:space="preserve"> </w:t>
      </w:r>
      <w:r w:rsidRPr="00604659">
        <w:rPr>
          <w:lang w:val="sq-AL"/>
        </w:rPr>
        <w:t>Zyrtari autorizues i programit</w:t>
      </w:r>
      <w:r>
        <w:rPr>
          <w:lang w:val="sq-AL"/>
        </w:rPr>
        <w:t xml:space="preserve"> </w:t>
      </w:r>
      <w:r w:rsidRPr="00604659">
        <w:rPr>
          <w:lang w:val="sq-AL"/>
        </w:rPr>
        <w:t>(ZAP/PAO)</w:t>
      </w:r>
      <w:r>
        <w:rPr>
          <w:lang w:val="sq-AL"/>
        </w:rPr>
        <w:t>;</w:t>
      </w:r>
      <w:r w:rsidRPr="00604659">
        <w:rPr>
          <w:lang w:val="sq-AL"/>
        </w:rPr>
        <w:t> </w:t>
      </w:r>
    </w:p>
    <w:p w:rsidR="00AA7EDC" w:rsidRPr="00604659" w:rsidRDefault="00AA7EDC" w:rsidP="00AA7EDC">
      <w:pPr>
        <w:pStyle w:val="Paragrafi"/>
        <w:rPr>
          <w:lang w:val="sq-AL"/>
        </w:rPr>
      </w:pPr>
      <w:r w:rsidRPr="00604659">
        <w:rPr>
          <w:lang w:val="sq-AL"/>
        </w:rPr>
        <w:t>v)</w:t>
      </w:r>
      <w:r>
        <w:rPr>
          <w:lang w:val="sq-AL"/>
        </w:rPr>
        <w:t xml:space="preserve"> </w:t>
      </w:r>
      <w:r w:rsidRPr="00604659">
        <w:rPr>
          <w:lang w:val="sq-AL"/>
        </w:rPr>
        <w:t>Drejtuesi i Strukturës Operative (DSO/HOS)</w:t>
      </w:r>
      <w:r>
        <w:rPr>
          <w:lang w:val="sq-AL"/>
        </w:rPr>
        <w:t>;</w:t>
      </w:r>
      <w:r w:rsidRPr="00604659">
        <w:rPr>
          <w:lang w:val="sq-AL"/>
        </w:rPr>
        <w:t> </w:t>
      </w:r>
    </w:p>
    <w:p w:rsidR="00AA7EDC" w:rsidRPr="00604659" w:rsidRDefault="00AA7EDC" w:rsidP="00AA7EDC">
      <w:pPr>
        <w:pStyle w:val="Paragrafi"/>
        <w:rPr>
          <w:lang w:val="sq-AL"/>
        </w:rPr>
      </w:pPr>
      <w:r w:rsidRPr="00604659">
        <w:rPr>
          <w:lang w:val="sq-AL"/>
        </w:rPr>
        <w:t>b)</w:t>
      </w:r>
      <w:r>
        <w:rPr>
          <w:lang w:val="sq-AL"/>
        </w:rPr>
        <w:t xml:space="preserve"> </w:t>
      </w:r>
      <w:r w:rsidRPr="00604659">
        <w:rPr>
          <w:lang w:val="sq-AL"/>
        </w:rPr>
        <w:t>Strukturat për menaxhimin e komponentit II të IPA</w:t>
      </w:r>
      <w:r>
        <w:rPr>
          <w:lang w:val="sq-AL"/>
        </w:rPr>
        <w:t>-së</w:t>
      </w:r>
      <w:r w:rsidRPr="00604659">
        <w:rPr>
          <w:lang w:val="sq-AL"/>
        </w:rPr>
        <w:t xml:space="preserve"> do të jenë:</w:t>
      </w:r>
    </w:p>
    <w:p w:rsidR="00AA7EDC" w:rsidRPr="00604659" w:rsidRDefault="00AA7EDC" w:rsidP="00AA7EDC">
      <w:pPr>
        <w:pStyle w:val="Paragrafi"/>
        <w:rPr>
          <w:lang w:val="sq-AL"/>
        </w:rPr>
      </w:pPr>
      <w:r w:rsidRPr="00604659">
        <w:rPr>
          <w:lang w:val="sq-AL"/>
        </w:rPr>
        <w:t>i)</w:t>
      </w:r>
      <w:r>
        <w:rPr>
          <w:lang w:val="sq-AL"/>
        </w:rPr>
        <w:t xml:space="preserve"> </w:t>
      </w:r>
      <w:r w:rsidRPr="00604659">
        <w:rPr>
          <w:lang w:val="sq-AL"/>
        </w:rPr>
        <w:t xml:space="preserve">Struktura </w:t>
      </w:r>
      <w:r>
        <w:rPr>
          <w:lang w:val="sq-AL"/>
        </w:rPr>
        <w:t>o</w:t>
      </w:r>
      <w:r w:rsidRPr="00604659">
        <w:rPr>
          <w:lang w:val="sq-AL"/>
        </w:rPr>
        <w:t>perative (SO/OS), e cila përbëhet nga dy njësi:</w:t>
      </w:r>
    </w:p>
    <w:p w:rsidR="00AA7EDC" w:rsidRPr="00604659" w:rsidRDefault="00AA7EDC" w:rsidP="00AA7EDC">
      <w:pPr>
        <w:pStyle w:val="Paragrafi"/>
        <w:rPr>
          <w:lang w:val="sq-AL"/>
        </w:rPr>
      </w:pPr>
      <w:r w:rsidRPr="00604659">
        <w:rPr>
          <w:lang w:val="sq-AL"/>
        </w:rPr>
        <w:t>-</w:t>
      </w:r>
      <w:r>
        <w:rPr>
          <w:lang w:val="sq-AL"/>
        </w:rPr>
        <w:t xml:space="preserve"> </w:t>
      </w:r>
      <w:r w:rsidRPr="00604659">
        <w:rPr>
          <w:lang w:val="sq-AL"/>
        </w:rPr>
        <w:t>Njësia e Bashkëpunimit Ndërkufitar, </w:t>
      </w:r>
    </w:p>
    <w:p w:rsidR="00AA7EDC" w:rsidRPr="00604659" w:rsidRDefault="00AA7EDC" w:rsidP="00AA7EDC">
      <w:pPr>
        <w:pStyle w:val="Paragrafi"/>
        <w:rPr>
          <w:lang w:val="sq-AL"/>
        </w:rPr>
      </w:pPr>
      <w:r w:rsidRPr="00604659">
        <w:rPr>
          <w:lang w:val="sq-AL"/>
        </w:rPr>
        <w:t>-</w:t>
      </w:r>
      <w:r>
        <w:rPr>
          <w:lang w:val="sq-AL"/>
        </w:rPr>
        <w:t xml:space="preserve"> Agjencia i</w:t>
      </w:r>
      <w:r w:rsidRPr="00604659">
        <w:rPr>
          <w:lang w:val="sq-AL"/>
        </w:rPr>
        <w:t>mplementuese (AI);</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Fondi Kombëtar;</w:t>
      </w:r>
    </w:p>
    <w:p w:rsidR="00AA7EDC" w:rsidRPr="00604659" w:rsidRDefault="00AA7EDC" w:rsidP="00AA7EDC">
      <w:pPr>
        <w:pStyle w:val="Paragrafi"/>
        <w:rPr>
          <w:lang w:val="sq-AL"/>
        </w:rPr>
      </w:pPr>
      <w:r w:rsidRPr="00604659">
        <w:rPr>
          <w:lang w:val="sq-AL"/>
        </w:rPr>
        <w:t>iii)</w:t>
      </w:r>
      <w:r>
        <w:rPr>
          <w:lang w:val="sq-AL"/>
        </w:rPr>
        <w:t xml:space="preserve"> </w:t>
      </w:r>
      <w:r w:rsidRPr="00604659">
        <w:rPr>
          <w:lang w:val="sq-AL"/>
        </w:rPr>
        <w:t>Zyra e ZKA</w:t>
      </w:r>
      <w:r>
        <w:rPr>
          <w:lang w:val="sq-AL"/>
        </w:rPr>
        <w:t>/</w:t>
      </w:r>
      <w:r w:rsidRPr="00604659">
        <w:rPr>
          <w:lang w:val="sq-AL"/>
        </w:rPr>
        <w:t>NAO</w:t>
      </w:r>
      <w:r>
        <w:rPr>
          <w:lang w:val="sq-AL"/>
        </w:rPr>
        <w:t>-së</w:t>
      </w:r>
      <w:r w:rsidRPr="00604659">
        <w:rPr>
          <w:lang w:val="sq-AL"/>
        </w:rPr>
        <w:t>;</w:t>
      </w:r>
    </w:p>
    <w:p w:rsidR="00AA7EDC" w:rsidRPr="00604659" w:rsidRDefault="00AA7EDC" w:rsidP="00AA7EDC">
      <w:pPr>
        <w:pStyle w:val="Paragrafi"/>
        <w:rPr>
          <w:lang w:val="sq-AL"/>
        </w:rPr>
      </w:pPr>
      <w:r>
        <w:rPr>
          <w:lang w:val="sq-AL"/>
        </w:rPr>
        <w:t xml:space="preserve">iv) </w:t>
      </w:r>
      <w:r w:rsidRPr="00604659">
        <w:rPr>
          <w:lang w:val="sq-AL"/>
        </w:rPr>
        <w:t>Autoriteti i auditit.</w:t>
      </w:r>
    </w:p>
    <w:p w:rsidR="00AA7EDC" w:rsidRPr="00604659" w:rsidRDefault="00AA7EDC" w:rsidP="00AA7EDC">
      <w:pPr>
        <w:pStyle w:val="Paragrafi"/>
        <w:rPr>
          <w:lang w:val="sq-AL"/>
        </w:rPr>
      </w:pPr>
      <w:r w:rsidRPr="00604659">
        <w:rPr>
          <w:lang w:val="sq-AL"/>
        </w:rPr>
        <w:t>3.</w:t>
      </w:r>
      <w:r>
        <w:rPr>
          <w:lang w:val="sq-AL"/>
        </w:rPr>
        <w:t xml:space="preserve"> </w:t>
      </w:r>
      <w:r w:rsidRPr="00604659">
        <w:rPr>
          <w:lang w:val="sq-AL"/>
        </w:rPr>
        <w:t>Koordinatori kombëtar i IPA</w:t>
      </w:r>
      <w:r>
        <w:rPr>
          <w:lang w:val="sq-AL"/>
        </w:rPr>
        <w:t>-së</w:t>
      </w:r>
      <w:r w:rsidRPr="00604659">
        <w:rPr>
          <w:lang w:val="sq-AL"/>
        </w:rPr>
        <w:t xml:space="preserve"> (KKIPA/NIPAC)</w:t>
      </w:r>
    </w:p>
    <w:p w:rsidR="00AA7EDC" w:rsidRPr="00604659" w:rsidRDefault="00AA7EDC" w:rsidP="00AA7EDC">
      <w:pPr>
        <w:pStyle w:val="Paragrafi"/>
        <w:rPr>
          <w:lang w:val="sq-AL"/>
        </w:rPr>
      </w:pPr>
      <w:r w:rsidRPr="00604659">
        <w:rPr>
          <w:lang w:val="sq-AL"/>
        </w:rPr>
        <w:t>a)</w:t>
      </w:r>
      <w:r>
        <w:rPr>
          <w:lang w:val="sq-AL"/>
        </w:rPr>
        <w:t xml:space="preserve"> </w:t>
      </w:r>
      <w:r w:rsidRPr="00604659">
        <w:rPr>
          <w:lang w:val="sq-AL"/>
        </w:rPr>
        <w:t>Koordinatori kombëtar i IPA</w:t>
      </w:r>
      <w:r>
        <w:rPr>
          <w:lang w:val="sq-AL"/>
        </w:rPr>
        <w:t>-së</w:t>
      </w:r>
      <w:r w:rsidRPr="00604659">
        <w:rPr>
          <w:lang w:val="sq-AL"/>
        </w:rPr>
        <w:t xml:space="preserve"> (KKIPA/ NIPAC) është ministri përgjegjës për integrimin.</w:t>
      </w:r>
    </w:p>
    <w:p w:rsidR="00AA7EDC" w:rsidRPr="00604659" w:rsidRDefault="00AA7EDC" w:rsidP="00AA7EDC">
      <w:pPr>
        <w:pStyle w:val="Paragrafi"/>
        <w:rPr>
          <w:lang w:val="sq-AL"/>
        </w:rPr>
      </w:pPr>
      <w:r w:rsidRPr="00604659">
        <w:rPr>
          <w:lang w:val="sq-AL"/>
        </w:rPr>
        <w:t>b)</w:t>
      </w:r>
      <w:r>
        <w:rPr>
          <w:lang w:val="sq-AL"/>
        </w:rPr>
        <w:t xml:space="preserve"> </w:t>
      </w:r>
      <w:r w:rsidRPr="00604659">
        <w:rPr>
          <w:lang w:val="sq-AL"/>
        </w:rPr>
        <w:t xml:space="preserve">Në përputhje me pikën 2 të aneksit A të </w:t>
      </w:r>
      <w:r>
        <w:rPr>
          <w:lang w:val="sq-AL"/>
        </w:rPr>
        <w:t>m</w:t>
      </w:r>
      <w:r w:rsidRPr="00604659">
        <w:rPr>
          <w:lang w:val="sq-AL"/>
        </w:rPr>
        <w:t xml:space="preserve">arrëveshjes </w:t>
      </w:r>
      <w:r>
        <w:rPr>
          <w:lang w:val="sq-AL"/>
        </w:rPr>
        <w:t>k</w:t>
      </w:r>
      <w:r w:rsidRPr="00604659">
        <w:rPr>
          <w:lang w:val="sq-AL"/>
        </w:rPr>
        <w:t xml:space="preserve">uadër, ratifikuar me ligjin </w:t>
      </w:r>
      <w:r>
        <w:rPr>
          <w:lang w:val="sq-AL"/>
        </w:rPr>
        <w:t xml:space="preserve">nr. </w:t>
      </w:r>
      <w:r w:rsidRPr="00604659">
        <w:rPr>
          <w:lang w:val="sq-AL"/>
        </w:rPr>
        <w:t>9840, datë 10.12.2007, koordinatori kombëtar i IPA</w:t>
      </w:r>
      <w:r>
        <w:rPr>
          <w:lang w:val="sq-AL"/>
        </w:rPr>
        <w:t>-së</w:t>
      </w:r>
      <w:r w:rsidRPr="00604659">
        <w:rPr>
          <w:lang w:val="sq-AL"/>
        </w:rPr>
        <w:t xml:space="preserve"> (KKIPA/NIPAC) është përgjegjës për:</w:t>
      </w:r>
    </w:p>
    <w:p w:rsidR="00AA7EDC" w:rsidRPr="00604659" w:rsidRDefault="00AA7EDC" w:rsidP="00AA7EDC">
      <w:pPr>
        <w:pStyle w:val="Paragrafi"/>
        <w:rPr>
          <w:lang w:val="sq-AL"/>
        </w:rPr>
      </w:pPr>
      <w:r w:rsidRPr="00604659">
        <w:rPr>
          <w:lang w:val="sq-AL"/>
        </w:rPr>
        <w:t>i)</w:t>
      </w:r>
      <w:r>
        <w:rPr>
          <w:lang w:val="sq-AL"/>
        </w:rPr>
        <w:t xml:space="preserve"> </w:t>
      </w:r>
      <w:r w:rsidRPr="00604659">
        <w:rPr>
          <w:lang w:val="sq-AL"/>
        </w:rPr>
        <w:t>të siguruar koordinimin e përgjithshëm të asistencës IPA;</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koordinimin e procesit të programimit për komponentin II të IPA</w:t>
      </w:r>
      <w:r>
        <w:rPr>
          <w:lang w:val="sq-AL"/>
        </w:rPr>
        <w:t xml:space="preserve">-së </w:t>
      </w:r>
      <w:r w:rsidRPr="00604659">
        <w:rPr>
          <w:lang w:val="sq-AL"/>
        </w:rPr>
        <w:t>për palën shqiptare;</w:t>
      </w:r>
    </w:p>
    <w:p w:rsidR="00AA7EDC" w:rsidRPr="00604659" w:rsidRDefault="00AA7EDC" w:rsidP="00AA7EDC">
      <w:pPr>
        <w:pStyle w:val="Paragrafi"/>
        <w:rPr>
          <w:lang w:val="sq-AL"/>
        </w:rPr>
      </w:pPr>
      <w:r w:rsidRPr="00604659">
        <w:rPr>
          <w:lang w:val="sq-AL"/>
        </w:rPr>
        <w:t>iii)</w:t>
      </w:r>
      <w:r>
        <w:rPr>
          <w:lang w:val="sq-AL"/>
        </w:rPr>
        <w:t xml:space="preserve"> </w:t>
      </w:r>
      <w:r w:rsidRPr="00604659">
        <w:rPr>
          <w:lang w:val="sq-AL"/>
        </w:rPr>
        <w:t>koordinimin e pjesëmarrjes së Shqipërisë në programet përkatëse të bashkëpunimit ndërkufitar me shtetet anëtare të BE</w:t>
      </w:r>
      <w:r>
        <w:rPr>
          <w:lang w:val="sq-AL"/>
        </w:rPr>
        <w:t>-së</w:t>
      </w:r>
      <w:r w:rsidRPr="00604659">
        <w:rPr>
          <w:lang w:val="sq-AL"/>
        </w:rPr>
        <w:t xml:space="preserve"> dhe me vendet e tjera përfituese, si dhe në programet transnacionale, ndë</w:t>
      </w:r>
      <w:r>
        <w:rPr>
          <w:lang w:val="sq-AL"/>
        </w:rPr>
        <w:t>r</w:t>
      </w:r>
      <w:r w:rsidRPr="00604659">
        <w:rPr>
          <w:lang w:val="sq-AL"/>
        </w:rPr>
        <w:t>rajonale ose detare, në kuadër të instrumenteve të tjera të Komunitetit;</w:t>
      </w:r>
    </w:p>
    <w:p w:rsidR="00AA7EDC" w:rsidRPr="00604659" w:rsidRDefault="00AA7EDC" w:rsidP="00AA7EDC">
      <w:pPr>
        <w:pStyle w:val="Paragrafi"/>
        <w:rPr>
          <w:lang w:val="sq-AL"/>
        </w:rPr>
      </w:pPr>
      <w:r w:rsidRPr="00604659">
        <w:rPr>
          <w:lang w:val="sq-AL"/>
        </w:rPr>
        <w:t>iv)</w:t>
      </w:r>
      <w:r>
        <w:rPr>
          <w:lang w:val="sq-AL"/>
        </w:rPr>
        <w:t xml:space="preserve"> </w:t>
      </w:r>
      <w:r w:rsidRPr="00604659">
        <w:rPr>
          <w:lang w:val="sq-AL"/>
        </w:rPr>
        <w:t>sigurimin e partneritet</w:t>
      </w:r>
      <w:r>
        <w:rPr>
          <w:lang w:val="sq-AL"/>
        </w:rPr>
        <w:t>it</w:t>
      </w:r>
      <w:r w:rsidRPr="00604659">
        <w:rPr>
          <w:lang w:val="sq-AL"/>
        </w:rPr>
        <w:t xml:space="preserve"> ndërmjet Komisionit Europian dhe Republikës së Shqipërisë, si dhe për të siguruar që fondet e </w:t>
      </w:r>
      <w:r>
        <w:rPr>
          <w:lang w:val="sq-AL"/>
        </w:rPr>
        <w:t xml:space="preserve">IPA-së </w:t>
      </w:r>
      <w:r w:rsidRPr="00604659">
        <w:rPr>
          <w:lang w:val="sq-AL"/>
        </w:rPr>
        <w:t>përdoren në mënyrë efektive për zbatimin e përparësive në kuadër të integrimit europian;</w:t>
      </w:r>
    </w:p>
    <w:p w:rsidR="00AA7EDC" w:rsidRPr="00604659" w:rsidRDefault="00AA7EDC" w:rsidP="00AA7EDC">
      <w:pPr>
        <w:pStyle w:val="Paragrafi"/>
        <w:rPr>
          <w:lang w:val="sq-AL"/>
        </w:rPr>
      </w:pPr>
      <w:r w:rsidRPr="00604659">
        <w:rPr>
          <w:lang w:val="sq-AL"/>
        </w:rPr>
        <w:lastRenderedPageBreak/>
        <w:t>v)</w:t>
      </w:r>
      <w:r>
        <w:rPr>
          <w:lang w:val="sq-AL"/>
        </w:rPr>
        <w:t xml:space="preserve"> </w:t>
      </w:r>
      <w:r w:rsidRPr="00604659">
        <w:rPr>
          <w:lang w:val="sq-AL"/>
        </w:rPr>
        <w:t xml:space="preserve">hartimin dhe, pas kontrollit/ekzaminimit nga Komiteti i Monitorimit të </w:t>
      </w:r>
      <w:r>
        <w:rPr>
          <w:lang w:val="sq-AL"/>
        </w:rPr>
        <w:t>IPA-së,</w:t>
      </w:r>
      <w:r w:rsidRPr="00604659">
        <w:rPr>
          <w:lang w:val="sq-AL"/>
        </w:rPr>
        <w:t xml:space="preserve"> paraqitjen e raporteve vjetore e finale mbi IPA</w:t>
      </w:r>
      <w:r>
        <w:rPr>
          <w:lang w:val="sq-AL"/>
        </w:rPr>
        <w:t>-në</w:t>
      </w:r>
      <w:r w:rsidRPr="00604659">
        <w:rPr>
          <w:lang w:val="sq-AL"/>
        </w:rPr>
        <w:t xml:space="preserve">, për zbatimin e asistencës së </w:t>
      </w:r>
      <w:r>
        <w:rPr>
          <w:lang w:val="sq-AL"/>
        </w:rPr>
        <w:t xml:space="preserve">IPA-së </w:t>
      </w:r>
      <w:r w:rsidRPr="00604659">
        <w:rPr>
          <w:lang w:val="sq-AL"/>
        </w:rPr>
        <w:t>te Komisioni Europian. Një kopje e raporteve i dërgohet ZKA</w:t>
      </w:r>
      <w:r>
        <w:rPr>
          <w:lang w:val="sq-AL"/>
        </w:rPr>
        <w:t>-së</w:t>
      </w:r>
      <w:r w:rsidRPr="00604659">
        <w:rPr>
          <w:lang w:val="sq-AL"/>
        </w:rPr>
        <w:t>;</w:t>
      </w:r>
    </w:p>
    <w:p w:rsidR="00AA7EDC" w:rsidRPr="00604659" w:rsidRDefault="00AA7EDC" w:rsidP="00AA7EDC">
      <w:pPr>
        <w:pStyle w:val="Paragrafi"/>
        <w:rPr>
          <w:lang w:val="sq-AL"/>
        </w:rPr>
      </w:pPr>
      <w:r w:rsidRPr="00604659">
        <w:rPr>
          <w:lang w:val="sq-AL"/>
        </w:rPr>
        <w:t>vi)</w:t>
      </w:r>
      <w:r>
        <w:rPr>
          <w:lang w:val="sq-AL"/>
        </w:rPr>
        <w:t xml:space="preserve"> </w:t>
      </w:r>
      <w:r w:rsidRPr="00604659">
        <w:rPr>
          <w:lang w:val="sq-AL"/>
        </w:rPr>
        <w:t>zbatimin e dispozitave të “Manualit të brendshëm të procedurave”, miratuar prej tij, gjatë kryerjes së funksioneve të listuara në këtë vendim. </w:t>
      </w:r>
    </w:p>
    <w:p w:rsidR="00AA7EDC" w:rsidRPr="00604659" w:rsidRDefault="00AA7EDC" w:rsidP="00AA7EDC">
      <w:pPr>
        <w:pStyle w:val="Paragrafi"/>
        <w:rPr>
          <w:lang w:val="sq-AL"/>
        </w:rPr>
      </w:pPr>
      <w:r w:rsidRPr="00604659">
        <w:rPr>
          <w:lang w:val="sq-AL"/>
        </w:rPr>
        <w:t>4.</w:t>
      </w:r>
      <w:r>
        <w:rPr>
          <w:lang w:val="sq-AL"/>
        </w:rPr>
        <w:t xml:space="preserve"> </w:t>
      </w:r>
      <w:r w:rsidRPr="00604659">
        <w:rPr>
          <w:lang w:val="sq-AL"/>
        </w:rPr>
        <w:t>Zyrtari përgjegjës akreditues (ZPA/CAO)</w:t>
      </w:r>
    </w:p>
    <w:p w:rsidR="00AA7EDC" w:rsidRPr="00604659" w:rsidRDefault="00AA7EDC" w:rsidP="00AA7EDC">
      <w:pPr>
        <w:pStyle w:val="Paragrafi"/>
        <w:rPr>
          <w:lang w:val="sq-AL"/>
        </w:rPr>
      </w:pPr>
      <w:r w:rsidRPr="00604659">
        <w:rPr>
          <w:lang w:val="sq-AL"/>
        </w:rPr>
        <w:t>a)</w:t>
      </w:r>
      <w:r>
        <w:rPr>
          <w:lang w:val="sq-AL"/>
        </w:rPr>
        <w:t xml:space="preserve"> </w:t>
      </w:r>
      <w:r w:rsidRPr="00604659">
        <w:rPr>
          <w:lang w:val="sq-AL"/>
        </w:rPr>
        <w:t xml:space="preserve">Zyrtari përgjegjës akreditues (ZPA/CAO) është </w:t>
      </w:r>
      <w:r>
        <w:rPr>
          <w:lang w:val="sq-AL"/>
        </w:rPr>
        <w:t>M</w:t>
      </w:r>
      <w:r w:rsidRPr="00604659">
        <w:rPr>
          <w:lang w:val="sq-AL"/>
        </w:rPr>
        <w:t>inistri i Financave.</w:t>
      </w:r>
    </w:p>
    <w:p w:rsidR="00AA7EDC" w:rsidRPr="00604659" w:rsidRDefault="00AA7EDC" w:rsidP="00AA7EDC">
      <w:pPr>
        <w:pStyle w:val="Paragrafi"/>
        <w:rPr>
          <w:lang w:val="sq-AL"/>
        </w:rPr>
      </w:pPr>
      <w:r w:rsidRPr="00604659">
        <w:rPr>
          <w:lang w:val="sq-AL"/>
        </w:rPr>
        <w:t>b)</w:t>
      </w:r>
      <w:r>
        <w:rPr>
          <w:lang w:val="sq-AL"/>
        </w:rPr>
        <w:t xml:space="preserve"> </w:t>
      </w:r>
      <w:r w:rsidRPr="00604659">
        <w:rPr>
          <w:lang w:val="sq-AL"/>
        </w:rPr>
        <w:t>ZPA/CAO-ja është autoritet i menaxhimit të decentralizuar, i cili akrediton ZKA/NAO</w:t>
      </w:r>
      <w:r>
        <w:rPr>
          <w:lang w:val="sq-AL"/>
        </w:rPr>
        <w:t>-në</w:t>
      </w:r>
      <w:r w:rsidRPr="00604659">
        <w:rPr>
          <w:lang w:val="sq-AL"/>
        </w:rPr>
        <w:t xml:space="preserve"> dhe</w:t>
      </w:r>
      <w:r>
        <w:rPr>
          <w:lang w:val="sq-AL"/>
        </w:rPr>
        <w:t xml:space="preserve"> strukturën e tij mbështetëse (z</w:t>
      </w:r>
      <w:r w:rsidRPr="00604659">
        <w:rPr>
          <w:lang w:val="sq-AL"/>
        </w:rPr>
        <w:t>yrën e ZKA/NAO</w:t>
      </w:r>
      <w:r>
        <w:rPr>
          <w:lang w:val="sq-AL"/>
        </w:rPr>
        <w:t>-së</w:t>
      </w:r>
      <w:r w:rsidRPr="00604659">
        <w:rPr>
          <w:lang w:val="sq-AL"/>
        </w:rPr>
        <w:t xml:space="preserve"> dhe Fondin Kombëtar) për menaxhimin e decentralizuar të komponentëve të </w:t>
      </w:r>
      <w:r>
        <w:rPr>
          <w:lang w:val="sq-AL"/>
        </w:rPr>
        <w:t>IPA-së,</w:t>
      </w:r>
      <w:r w:rsidRPr="00604659">
        <w:rPr>
          <w:lang w:val="sq-AL"/>
        </w:rPr>
        <w:t xml:space="preserve"> bazuar në kërkesat e përshkruara në pikën 1 të aneksit A të </w:t>
      </w:r>
      <w:r>
        <w:rPr>
          <w:lang w:val="sq-AL"/>
        </w:rPr>
        <w:t>m</w:t>
      </w:r>
      <w:r w:rsidRPr="00604659">
        <w:rPr>
          <w:lang w:val="sq-AL"/>
        </w:rPr>
        <w:t xml:space="preserve">arrëveshjes </w:t>
      </w:r>
      <w:r>
        <w:rPr>
          <w:lang w:val="sq-AL"/>
        </w:rPr>
        <w:t>k</w:t>
      </w:r>
      <w:r w:rsidRPr="00604659">
        <w:rPr>
          <w:lang w:val="sq-AL"/>
        </w:rPr>
        <w:t>uadër. </w:t>
      </w:r>
    </w:p>
    <w:p w:rsidR="00AA7EDC" w:rsidRPr="00604659" w:rsidRDefault="00AA7EDC" w:rsidP="00AA7EDC">
      <w:pPr>
        <w:pStyle w:val="Paragrafi"/>
        <w:rPr>
          <w:lang w:val="sq-AL"/>
        </w:rPr>
      </w:pPr>
      <w:r w:rsidRPr="00604659">
        <w:rPr>
          <w:lang w:val="sq-AL"/>
        </w:rPr>
        <w:t>c)</w:t>
      </w:r>
      <w:r>
        <w:rPr>
          <w:lang w:val="sq-AL"/>
        </w:rPr>
        <w:t xml:space="preserve"> </w:t>
      </w:r>
      <w:r w:rsidRPr="00604659">
        <w:rPr>
          <w:lang w:val="sq-AL"/>
        </w:rPr>
        <w:t xml:space="preserve">ZPA/CAO-ja, nëpërmjet auditimeve të pavarura, kontrollon përmbushjen e kritereve </w:t>
      </w:r>
      <w:r>
        <w:rPr>
          <w:lang w:val="sq-AL"/>
        </w:rPr>
        <w:t>të akreditimit nga ZKA/NAO-ja, z</w:t>
      </w:r>
      <w:r w:rsidRPr="00604659">
        <w:rPr>
          <w:lang w:val="sq-AL"/>
        </w:rPr>
        <w:t>yra e</w:t>
      </w:r>
      <w:r>
        <w:rPr>
          <w:lang w:val="sq-AL"/>
        </w:rPr>
        <w:t xml:space="preserve"> </w:t>
      </w:r>
      <w:r w:rsidRPr="00604659">
        <w:rPr>
          <w:lang w:val="sq-AL"/>
        </w:rPr>
        <w:t>ZKA/NAO</w:t>
      </w:r>
      <w:r>
        <w:rPr>
          <w:lang w:val="sq-AL"/>
        </w:rPr>
        <w:t>-së</w:t>
      </w:r>
      <w:r w:rsidRPr="00604659">
        <w:rPr>
          <w:lang w:val="sq-AL"/>
        </w:rPr>
        <w:t xml:space="preserve"> dhe nga Fondi Kombëtar, në përputhje me përcaktimet e bëra në pikën 1 shkronja “c” të aneksit A të </w:t>
      </w:r>
      <w:r>
        <w:rPr>
          <w:lang w:val="sq-AL"/>
        </w:rPr>
        <w:t>m</w:t>
      </w:r>
      <w:r w:rsidRPr="00604659">
        <w:rPr>
          <w:lang w:val="sq-AL"/>
        </w:rPr>
        <w:t xml:space="preserve">arrëveshjes </w:t>
      </w:r>
      <w:r>
        <w:rPr>
          <w:lang w:val="sq-AL"/>
        </w:rPr>
        <w:t>k</w:t>
      </w:r>
      <w:r w:rsidRPr="00604659">
        <w:rPr>
          <w:lang w:val="sq-AL"/>
        </w:rPr>
        <w:t>uadër. </w:t>
      </w:r>
    </w:p>
    <w:p w:rsidR="00AA7EDC" w:rsidRPr="00604659" w:rsidRDefault="00AA7EDC" w:rsidP="00AA7EDC">
      <w:pPr>
        <w:pStyle w:val="Paragrafi"/>
        <w:rPr>
          <w:lang w:val="sq-AL"/>
        </w:rPr>
      </w:pPr>
      <w:r w:rsidRPr="00604659">
        <w:rPr>
          <w:lang w:val="sq-AL"/>
        </w:rPr>
        <w:t>ç)</w:t>
      </w:r>
      <w:r>
        <w:rPr>
          <w:lang w:val="sq-AL"/>
        </w:rPr>
        <w:t xml:space="preserve"> </w:t>
      </w:r>
      <w:r w:rsidRPr="00604659">
        <w:rPr>
          <w:lang w:val="sq-AL"/>
        </w:rPr>
        <w:t>ZPA/CAO-ja njofto</w:t>
      </w:r>
      <w:r>
        <w:rPr>
          <w:lang w:val="sq-AL"/>
        </w:rPr>
        <w:t>n</w:t>
      </w:r>
      <w:r w:rsidRPr="00604659">
        <w:rPr>
          <w:lang w:val="sq-AL"/>
        </w:rPr>
        <w:t xml:space="preserve"> Komisionin Europian për akreditimin e ZKA/NAO</w:t>
      </w:r>
      <w:r>
        <w:rPr>
          <w:lang w:val="sq-AL"/>
        </w:rPr>
        <w:t>-së</w:t>
      </w:r>
      <w:r w:rsidRPr="00604659">
        <w:rPr>
          <w:lang w:val="sq-AL"/>
        </w:rPr>
        <w:t>, zyrës së ZKA/NAO</w:t>
      </w:r>
      <w:r>
        <w:rPr>
          <w:lang w:val="sq-AL"/>
        </w:rPr>
        <w:t>-së</w:t>
      </w:r>
      <w:r w:rsidRPr="00604659">
        <w:rPr>
          <w:lang w:val="sq-AL"/>
        </w:rPr>
        <w:t xml:space="preserve"> dhe Fondit Kombëtar, dhe </w:t>
      </w:r>
      <w:r>
        <w:rPr>
          <w:lang w:val="sq-AL"/>
        </w:rPr>
        <w:t>informon</w:t>
      </w:r>
      <w:r w:rsidRPr="00604659">
        <w:rPr>
          <w:lang w:val="sq-AL"/>
        </w:rPr>
        <w:t xml:space="preserve"> Komisionin Europian për çdo ndryshim në lidhje me akreditimin. Këtu përfshihet dhënia e të gjithë informacionit përkatës mbështetës që kërkohet nga Komisioni Europian. </w:t>
      </w:r>
    </w:p>
    <w:p w:rsidR="00AA7EDC" w:rsidRPr="00604659" w:rsidRDefault="00AA7EDC" w:rsidP="00AA7EDC">
      <w:pPr>
        <w:pStyle w:val="Paragrafi"/>
        <w:rPr>
          <w:lang w:val="sq-AL"/>
        </w:rPr>
      </w:pPr>
      <w:r w:rsidRPr="00604659">
        <w:rPr>
          <w:lang w:val="sq-AL"/>
        </w:rPr>
        <w:t>d)</w:t>
      </w:r>
      <w:r>
        <w:rPr>
          <w:lang w:val="sq-AL"/>
        </w:rPr>
        <w:t xml:space="preserve"> </w:t>
      </w:r>
      <w:r w:rsidRPr="00604659">
        <w:rPr>
          <w:lang w:val="sq-AL"/>
        </w:rPr>
        <w:t>Pas akreditimit të ZKA/NAO</w:t>
      </w:r>
      <w:r>
        <w:rPr>
          <w:lang w:val="sq-AL"/>
        </w:rPr>
        <w:t>-së, z</w:t>
      </w:r>
      <w:r w:rsidRPr="00604659">
        <w:rPr>
          <w:lang w:val="sq-AL"/>
        </w:rPr>
        <w:t>yrës së ZKA/NAO</w:t>
      </w:r>
      <w:r>
        <w:rPr>
          <w:lang w:val="sq-AL"/>
        </w:rPr>
        <w:t>-së</w:t>
      </w:r>
      <w:r w:rsidRPr="00604659">
        <w:rPr>
          <w:lang w:val="sq-AL"/>
        </w:rPr>
        <w:t xml:space="preserve"> dhe Fondit Kombëtar, ZPA/CAO</w:t>
      </w:r>
      <w:r>
        <w:rPr>
          <w:lang w:val="sq-AL"/>
        </w:rPr>
        <w:t>-ja</w:t>
      </w:r>
      <w:r w:rsidRPr="00604659">
        <w:rPr>
          <w:lang w:val="sq-AL"/>
        </w:rPr>
        <w:t xml:space="preserve"> është përgjegjës për monitorimin, pezullimin apo tërheqjen e akreditimit të ZKA/NAO</w:t>
      </w:r>
      <w:r>
        <w:rPr>
          <w:lang w:val="sq-AL"/>
        </w:rPr>
        <w:t>-së, z</w:t>
      </w:r>
      <w:r w:rsidRPr="00604659">
        <w:rPr>
          <w:lang w:val="sq-AL"/>
        </w:rPr>
        <w:t>yrës së ZKA/NAO</w:t>
      </w:r>
      <w:r>
        <w:rPr>
          <w:lang w:val="sq-AL"/>
        </w:rPr>
        <w:t>-së</w:t>
      </w:r>
      <w:r w:rsidRPr="00604659">
        <w:rPr>
          <w:lang w:val="sq-AL"/>
        </w:rPr>
        <w:t xml:space="preserve"> dhe Fondit Kombëtar, duke informuar për këtë Komisionin Europian, bazuar në pikën 1 shkronja “b” të aneksit A të </w:t>
      </w:r>
      <w:r>
        <w:rPr>
          <w:lang w:val="sq-AL"/>
        </w:rPr>
        <w:t>m</w:t>
      </w:r>
      <w:r w:rsidRPr="00604659">
        <w:rPr>
          <w:lang w:val="sq-AL"/>
        </w:rPr>
        <w:t xml:space="preserve">arrëveshjes </w:t>
      </w:r>
      <w:r>
        <w:rPr>
          <w:lang w:val="sq-AL"/>
        </w:rPr>
        <w:t>k</w:t>
      </w:r>
      <w:r w:rsidRPr="00604659">
        <w:rPr>
          <w:lang w:val="sq-AL"/>
        </w:rPr>
        <w:t>uadër.</w:t>
      </w:r>
    </w:p>
    <w:p w:rsidR="00AA7EDC" w:rsidRPr="00604659" w:rsidRDefault="00AA7EDC" w:rsidP="00AA7EDC">
      <w:pPr>
        <w:pStyle w:val="Paragrafi"/>
        <w:rPr>
          <w:lang w:val="sq-AL"/>
        </w:rPr>
      </w:pPr>
      <w:r w:rsidRPr="00604659">
        <w:rPr>
          <w:lang w:val="sq-AL"/>
        </w:rPr>
        <w:t>dh)</w:t>
      </w:r>
      <w:r>
        <w:rPr>
          <w:lang w:val="sq-AL"/>
        </w:rPr>
        <w:t xml:space="preserve"> </w:t>
      </w:r>
      <w:r w:rsidRPr="00604659">
        <w:rPr>
          <w:lang w:val="sq-AL"/>
        </w:rPr>
        <w:t>ZPA</w:t>
      </w:r>
      <w:r>
        <w:rPr>
          <w:lang w:val="sq-AL"/>
        </w:rPr>
        <w:t>/</w:t>
      </w:r>
      <w:r w:rsidRPr="00604659">
        <w:rPr>
          <w:lang w:val="sq-AL"/>
        </w:rPr>
        <w:t xml:space="preserve">CAO-ja organizon mbledhje dhe këshillime të rregullta me autoritetin e auditit për të siguruar funksionimin e rregullt të menaxhimit të decentralizuar të komponentit II të </w:t>
      </w:r>
      <w:r>
        <w:rPr>
          <w:lang w:val="sq-AL"/>
        </w:rPr>
        <w:t>IPA-së.</w:t>
      </w:r>
      <w:r w:rsidRPr="00604659">
        <w:rPr>
          <w:lang w:val="sq-AL"/>
        </w:rPr>
        <w:t> </w:t>
      </w:r>
    </w:p>
    <w:p w:rsidR="00AA7EDC" w:rsidRPr="00604659" w:rsidRDefault="00AA7EDC" w:rsidP="00AA7EDC">
      <w:pPr>
        <w:pStyle w:val="Paragrafi"/>
        <w:rPr>
          <w:lang w:val="sq-AL"/>
        </w:rPr>
      </w:pPr>
      <w:r w:rsidRPr="00604659">
        <w:rPr>
          <w:lang w:val="sq-AL"/>
        </w:rPr>
        <w:t>e)</w:t>
      </w:r>
      <w:r>
        <w:rPr>
          <w:lang w:val="sq-AL"/>
        </w:rPr>
        <w:t xml:space="preserve"> </w:t>
      </w:r>
      <w:r w:rsidRPr="00604659">
        <w:rPr>
          <w:lang w:val="sq-AL"/>
        </w:rPr>
        <w:t>ZPA</w:t>
      </w:r>
      <w:r>
        <w:rPr>
          <w:lang w:val="sq-AL"/>
        </w:rPr>
        <w:t>/</w:t>
      </w:r>
      <w:r w:rsidRPr="00604659">
        <w:rPr>
          <w:lang w:val="sq-AL"/>
        </w:rPr>
        <w:t>CAO-ja miraton “Manualin e brendshëm të procedurave” që përshkruan zbatimin e funksioneve të caktuara për ZPA</w:t>
      </w:r>
      <w:r>
        <w:rPr>
          <w:lang w:val="sq-AL"/>
        </w:rPr>
        <w:t>/</w:t>
      </w:r>
      <w:r w:rsidRPr="00604659">
        <w:rPr>
          <w:lang w:val="sq-AL"/>
        </w:rPr>
        <w:t>CAO</w:t>
      </w:r>
      <w:r>
        <w:rPr>
          <w:lang w:val="sq-AL"/>
        </w:rPr>
        <w:t>-në</w:t>
      </w:r>
      <w:r w:rsidRPr="00604659">
        <w:rPr>
          <w:lang w:val="sq-AL"/>
        </w:rPr>
        <w:t xml:space="preserve"> dhe konfirmon “Manualin e brendshëm të procedurave” për ZKA</w:t>
      </w:r>
      <w:r>
        <w:rPr>
          <w:lang w:val="sq-AL"/>
        </w:rPr>
        <w:t>/</w:t>
      </w:r>
      <w:r w:rsidRPr="00604659">
        <w:rPr>
          <w:lang w:val="sq-AL"/>
        </w:rPr>
        <w:t>NAO</w:t>
      </w:r>
      <w:r>
        <w:rPr>
          <w:lang w:val="sq-AL"/>
        </w:rPr>
        <w:t>-në</w:t>
      </w:r>
      <w:r w:rsidRPr="00604659">
        <w:rPr>
          <w:lang w:val="sq-AL"/>
        </w:rPr>
        <w:t>, zyrës së ZKA</w:t>
      </w:r>
      <w:r>
        <w:rPr>
          <w:lang w:val="sq-AL"/>
        </w:rPr>
        <w:t>/</w:t>
      </w:r>
      <w:r w:rsidRPr="00604659">
        <w:rPr>
          <w:lang w:val="sq-AL"/>
        </w:rPr>
        <w:t>NAO</w:t>
      </w:r>
      <w:r>
        <w:rPr>
          <w:lang w:val="sq-AL"/>
        </w:rPr>
        <w:t>-së</w:t>
      </w:r>
      <w:r w:rsidRPr="00604659">
        <w:rPr>
          <w:lang w:val="sq-AL"/>
        </w:rPr>
        <w:t xml:space="preserve"> dhe Fondit Kombëtar.</w:t>
      </w:r>
    </w:p>
    <w:p w:rsidR="00AA7EDC" w:rsidRPr="00604659" w:rsidRDefault="00AA7EDC" w:rsidP="00AA7EDC">
      <w:pPr>
        <w:pStyle w:val="Paragrafi"/>
        <w:rPr>
          <w:lang w:val="sq-AL"/>
        </w:rPr>
      </w:pPr>
      <w:r w:rsidRPr="00604659">
        <w:rPr>
          <w:lang w:val="sq-AL"/>
        </w:rPr>
        <w:t>5.</w:t>
      </w:r>
      <w:r>
        <w:rPr>
          <w:lang w:val="sq-AL"/>
        </w:rPr>
        <w:t xml:space="preserve"> </w:t>
      </w:r>
      <w:r w:rsidRPr="00604659">
        <w:rPr>
          <w:lang w:val="sq-AL"/>
        </w:rPr>
        <w:t>Zyrtari kombëtar autorizues (ZKA/NAO)</w:t>
      </w:r>
    </w:p>
    <w:p w:rsidR="00AA7EDC" w:rsidRPr="00604659" w:rsidRDefault="00AA7EDC" w:rsidP="00AA7EDC">
      <w:pPr>
        <w:pStyle w:val="Paragrafi"/>
        <w:rPr>
          <w:lang w:val="sq-AL"/>
        </w:rPr>
      </w:pPr>
      <w:r w:rsidRPr="00604659">
        <w:rPr>
          <w:lang w:val="sq-AL"/>
        </w:rPr>
        <w:t>a)</w:t>
      </w:r>
      <w:r>
        <w:rPr>
          <w:lang w:val="sq-AL"/>
        </w:rPr>
        <w:t xml:space="preserve"> </w:t>
      </w:r>
      <w:r w:rsidRPr="00604659">
        <w:rPr>
          <w:lang w:val="sq-AL"/>
        </w:rPr>
        <w:t>Zyrtari kombëtar autorizues</w:t>
      </w:r>
      <w:r>
        <w:rPr>
          <w:lang w:val="sq-AL"/>
        </w:rPr>
        <w:t xml:space="preserve"> </w:t>
      </w:r>
      <w:r w:rsidRPr="00604659">
        <w:rPr>
          <w:lang w:val="sq-AL"/>
        </w:rPr>
        <w:t>(ZKA/NAO) është një zyrtar i lartë në Ministrinë e Financave, i cili emërohet nga ZPA</w:t>
      </w:r>
      <w:r>
        <w:rPr>
          <w:lang w:val="sq-AL"/>
        </w:rPr>
        <w:t>/</w:t>
      </w:r>
      <w:r w:rsidRPr="00604659">
        <w:rPr>
          <w:lang w:val="sq-AL"/>
        </w:rPr>
        <w:t>CAO-ja.</w:t>
      </w:r>
    </w:p>
    <w:p w:rsidR="00AA7EDC" w:rsidRPr="00604659" w:rsidRDefault="00AA7EDC" w:rsidP="00AA7EDC">
      <w:pPr>
        <w:pStyle w:val="Paragrafi"/>
        <w:rPr>
          <w:lang w:val="sq-AL"/>
        </w:rPr>
      </w:pPr>
      <w:r w:rsidRPr="00604659">
        <w:rPr>
          <w:lang w:val="sq-AL"/>
        </w:rPr>
        <w:t>b)</w:t>
      </w:r>
      <w:r>
        <w:rPr>
          <w:lang w:val="sq-AL"/>
        </w:rPr>
        <w:t xml:space="preserve"> </w:t>
      </w:r>
      <w:r w:rsidRPr="00604659">
        <w:rPr>
          <w:lang w:val="sq-AL"/>
        </w:rPr>
        <w:t>ZKA</w:t>
      </w:r>
      <w:r>
        <w:rPr>
          <w:lang w:val="sq-AL"/>
        </w:rPr>
        <w:t>/</w:t>
      </w:r>
      <w:r w:rsidRPr="00604659">
        <w:rPr>
          <w:lang w:val="sq-AL"/>
        </w:rPr>
        <w:t>NAO është pika kryesore e kontaktit për informacionin financiar të dërguar ndërmjet Komisionit Europian dhe Republikës së Shqipërisë. </w:t>
      </w:r>
    </w:p>
    <w:p w:rsidR="00AA7EDC" w:rsidRPr="00604659" w:rsidRDefault="00AA7EDC" w:rsidP="00AA7EDC">
      <w:pPr>
        <w:pStyle w:val="Paragrafi"/>
        <w:rPr>
          <w:lang w:val="sq-AL"/>
        </w:rPr>
      </w:pPr>
      <w:r w:rsidRPr="00604659">
        <w:rPr>
          <w:lang w:val="sq-AL"/>
        </w:rPr>
        <w:t>c)</w:t>
      </w:r>
      <w:r>
        <w:rPr>
          <w:lang w:val="sq-AL"/>
        </w:rPr>
        <w:t xml:space="preserve"> </w:t>
      </w:r>
      <w:r w:rsidRPr="00604659">
        <w:rPr>
          <w:lang w:val="sq-AL"/>
        </w:rPr>
        <w:t>ZKA</w:t>
      </w:r>
      <w:r>
        <w:rPr>
          <w:lang w:val="sq-AL"/>
        </w:rPr>
        <w:t>/</w:t>
      </w:r>
      <w:r w:rsidRPr="00604659">
        <w:rPr>
          <w:lang w:val="sq-AL"/>
        </w:rPr>
        <w:t>NAO-ja mbikëqyr funksionimin e zyrës së NAO</w:t>
      </w:r>
      <w:r>
        <w:rPr>
          <w:lang w:val="sq-AL"/>
        </w:rPr>
        <w:t>-së</w:t>
      </w:r>
      <w:r w:rsidRPr="00604659">
        <w:rPr>
          <w:lang w:val="sq-AL"/>
        </w:rPr>
        <w:t xml:space="preserve"> dhe Fondit Kombëtar. </w:t>
      </w:r>
    </w:p>
    <w:p w:rsidR="00AA7EDC" w:rsidRPr="00604659" w:rsidRDefault="00AA7EDC" w:rsidP="00AA7EDC">
      <w:pPr>
        <w:pStyle w:val="Paragrafi"/>
        <w:rPr>
          <w:lang w:val="sq-AL"/>
        </w:rPr>
      </w:pPr>
      <w:r w:rsidRPr="00604659">
        <w:rPr>
          <w:lang w:val="sq-AL"/>
        </w:rPr>
        <w:t>ç)</w:t>
      </w:r>
      <w:r>
        <w:rPr>
          <w:lang w:val="sq-AL"/>
        </w:rPr>
        <w:t xml:space="preserve"> </w:t>
      </w:r>
      <w:r w:rsidRPr="00604659">
        <w:rPr>
          <w:lang w:val="sq-AL"/>
        </w:rPr>
        <w:t>ZKA</w:t>
      </w:r>
      <w:r>
        <w:rPr>
          <w:lang w:val="sq-AL"/>
        </w:rPr>
        <w:t>/</w:t>
      </w:r>
      <w:r w:rsidRPr="00604659">
        <w:rPr>
          <w:lang w:val="sq-AL"/>
        </w:rPr>
        <w:t>NAO-ja drejton Fondin Kombëtar, i cili mban përgjegjësinë e plotë për menaxhimin financiar të fondeve të BE</w:t>
      </w:r>
      <w:r>
        <w:rPr>
          <w:lang w:val="sq-AL"/>
        </w:rPr>
        <w:t>-së</w:t>
      </w:r>
      <w:r w:rsidRPr="00604659">
        <w:rPr>
          <w:lang w:val="sq-AL"/>
        </w:rPr>
        <w:t>. Në përputhje me aneksin A</w:t>
      </w:r>
      <w:r>
        <w:rPr>
          <w:lang w:val="sq-AL"/>
        </w:rPr>
        <w:t>,</w:t>
      </w:r>
      <w:r w:rsidRPr="00604659">
        <w:rPr>
          <w:lang w:val="sq-AL"/>
        </w:rPr>
        <w:t xml:space="preserve"> neni 4</w:t>
      </w:r>
      <w:r>
        <w:rPr>
          <w:lang w:val="sq-AL"/>
        </w:rPr>
        <w:t>,</w:t>
      </w:r>
      <w:r w:rsidRPr="00604659">
        <w:rPr>
          <w:lang w:val="sq-AL"/>
        </w:rPr>
        <w:t xml:space="preserve"> të </w:t>
      </w:r>
      <w:r>
        <w:rPr>
          <w:lang w:val="sq-AL"/>
        </w:rPr>
        <w:t>m</w:t>
      </w:r>
      <w:r w:rsidRPr="00604659">
        <w:rPr>
          <w:lang w:val="sq-AL"/>
        </w:rPr>
        <w:t xml:space="preserve">arrëveshjes </w:t>
      </w:r>
      <w:r>
        <w:rPr>
          <w:lang w:val="sq-AL"/>
        </w:rPr>
        <w:t>k</w:t>
      </w:r>
      <w:r w:rsidRPr="00604659">
        <w:rPr>
          <w:lang w:val="sq-AL"/>
        </w:rPr>
        <w:t>uadër, ZKA</w:t>
      </w:r>
      <w:r>
        <w:rPr>
          <w:lang w:val="sq-AL"/>
        </w:rPr>
        <w:t>/</w:t>
      </w:r>
      <w:r w:rsidRPr="00604659">
        <w:rPr>
          <w:lang w:val="sq-AL"/>
        </w:rPr>
        <w:t>NAO-ja është përgjegjës për ligjshmërinë dhe rregullsinë e transaksioneve të kryera në kuadër të menaxhimit të decentralizuar.</w:t>
      </w:r>
    </w:p>
    <w:p w:rsidR="00AA7EDC" w:rsidRPr="00604659" w:rsidRDefault="00AA7EDC" w:rsidP="00AA7EDC">
      <w:pPr>
        <w:pStyle w:val="Paragrafi"/>
        <w:rPr>
          <w:lang w:val="sq-AL"/>
        </w:rPr>
      </w:pPr>
      <w:r w:rsidRPr="00604659">
        <w:rPr>
          <w:lang w:val="sq-AL"/>
        </w:rPr>
        <w:t>d)</w:t>
      </w:r>
      <w:r>
        <w:rPr>
          <w:lang w:val="sq-AL"/>
        </w:rPr>
        <w:t xml:space="preserve"> </w:t>
      </w:r>
      <w:r w:rsidRPr="00604659">
        <w:rPr>
          <w:lang w:val="sq-AL"/>
        </w:rPr>
        <w:t>ZKA</w:t>
      </w:r>
      <w:r>
        <w:rPr>
          <w:lang w:val="sq-AL"/>
        </w:rPr>
        <w:t>/</w:t>
      </w:r>
      <w:r w:rsidRPr="00604659">
        <w:rPr>
          <w:lang w:val="sq-AL"/>
        </w:rPr>
        <w:t>NAO-ja përdor kapacitetet e Fondit Kombëtar për të ushtruar funksionet e mëposhtme:</w:t>
      </w:r>
    </w:p>
    <w:p w:rsidR="00AA7EDC" w:rsidRPr="00604659" w:rsidRDefault="00AA7EDC" w:rsidP="00AA7EDC">
      <w:pPr>
        <w:pStyle w:val="Paragrafi"/>
        <w:rPr>
          <w:lang w:val="sq-AL"/>
        </w:rPr>
      </w:pPr>
      <w:r w:rsidRPr="00604659">
        <w:rPr>
          <w:lang w:val="sq-AL"/>
        </w:rPr>
        <w:t>i)</w:t>
      </w:r>
      <w:r>
        <w:rPr>
          <w:lang w:val="sq-AL"/>
        </w:rPr>
        <w:t xml:space="preserve"> </w:t>
      </w:r>
      <w:r w:rsidRPr="00604659">
        <w:rPr>
          <w:lang w:val="sq-AL"/>
        </w:rPr>
        <w:t>është përgjegjës për hartimin dhe dorëzimin pranë Komisionin Europian të deklaratës së vërtetimit të shpenzimeve dhe pagesave të zbatuara. ZKA</w:t>
      </w:r>
      <w:r>
        <w:rPr>
          <w:lang w:val="sq-AL"/>
        </w:rPr>
        <w:t>/</w:t>
      </w:r>
      <w:r w:rsidRPr="00604659">
        <w:rPr>
          <w:lang w:val="sq-AL"/>
        </w:rPr>
        <w:t>NAO-ja mban përgjegjësinë e plotë për saktësinë e zbatimit të pagesave dhe për transferimin e fondeve për strukturën përkatëse operative ose përfituesit përfundimtarë;</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bën rregullimet e nevojshme financiare lidhur me parregullsitë e zbuluara dhe për të siguruar kthimin e fondeve të papërdorura ose të keqpërdorura;</w:t>
      </w:r>
    </w:p>
    <w:p w:rsidR="00AA7EDC" w:rsidRDefault="00AA7EDC" w:rsidP="00AA7EDC">
      <w:pPr>
        <w:pStyle w:val="Paragrafi"/>
        <w:rPr>
          <w:lang w:val="sq-AL"/>
        </w:rPr>
      </w:pPr>
    </w:p>
    <w:p w:rsidR="00AA7EDC" w:rsidRPr="00604659" w:rsidRDefault="00AA7EDC" w:rsidP="00AA7EDC">
      <w:pPr>
        <w:pStyle w:val="Paragrafi"/>
        <w:rPr>
          <w:lang w:val="sq-AL"/>
        </w:rPr>
      </w:pPr>
      <w:r w:rsidRPr="00604659">
        <w:rPr>
          <w:lang w:val="sq-AL"/>
        </w:rPr>
        <w:t>iii)</w:t>
      </w:r>
      <w:r>
        <w:rPr>
          <w:lang w:val="sq-AL"/>
        </w:rPr>
        <w:t xml:space="preserve"> </w:t>
      </w:r>
      <w:r w:rsidRPr="00604659">
        <w:rPr>
          <w:lang w:val="sq-AL"/>
        </w:rPr>
        <w:t>i dorëzon Komisionit Europian një parashikim të aplikimeve të mundshme për pagesa, për vitin financiar në fjalë dhe për vitin pasardhës financiar, më 28 shkurt të çdo viti;</w:t>
      </w:r>
    </w:p>
    <w:p w:rsidR="00AA7EDC" w:rsidRPr="00604659" w:rsidRDefault="00AA7EDC" w:rsidP="00AA7EDC">
      <w:pPr>
        <w:pStyle w:val="Paragrafi"/>
        <w:rPr>
          <w:lang w:val="sq-AL"/>
        </w:rPr>
      </w:pPr>
      <w:r w:rsidRPr="00604659">
        <w:rPr>
          <w:lang w:val="sq-AL"/>
        </w:rPr>
        <w:t>iv)</w:t>
      </w:r>
      <w:r>
        <w:rPr>
          <w:lang w:val="sq-AL"/>
        </w:rPr>
        <w:t xml:space="preserve"> </w:t>
      </w:r>
      <w:r w:rsidRPr="00604659">
        <w:rPr>
          <w:lang w:val="sq-AL"/>
        </w:rPr>
        <w:t xml:space="preserve">siguron ekzistencën e bashkëfinancimit kombëtar të nevojshëm, në përputhje me marrëveshjet financiare nën </w:t>
      </w:r>
      <w:r>
        <w:rPr>
          <w:lang w:val="sq-AL"/>
        </w:rPr>
        <w:t>i</w:t>
      </w:r>
      <w:r w:rsidRPr="00604659">
        <w:rPr>
          <w:lang w:val="sq-AL"/>
        </w:rPr>
        <w:t>nstrumentin IPA, në mënyrë që të mund</w:t>
      </w:r>
      <w:r>
        <w:rPr>
          <w:lang w:val="sq-AL"/>
        </w:rPr>
        <w:t>ë</w:t>
      </w:r>
      <w:r w:rsidRPr="00604659">
        <w:rPr>
          <w:lang w:val="sq-AL"/>
        </w:rPr>
        <w:t xml:space="preserve"> të parashikohet në buxhetin vjetor të Republikës së Shqipërisë;</w:t>
      </w:r>
    </w:p>
    <w:p w:rsidR="00AA7EDC" w:rsidRPr="00604659" w:rsidRDefault="00AA7EDC" w:rsidP="00AA7EDC">
      <w:pPr>
        <w:pStyle w:val="Paragrafi"/>
        <w:rPr>
          <w:lang w:val="sq-AL"/>
        </w:rPr>
      </w:pPr>
      <w:r w:rsidRPr="00604659">
        <w:rPr>
          <w:lang w:val="sq-AL"/>
        </w:rPr>
        <w:t>v)</w:t>
      </w:r>
      <w:r>
        <w:rPr>
          <w:lang w:val="sq-AL"/>
        </w:rPr>
        <w:t xml:space="preserve"> </w:t>
      </w:r>
      <w:r w:rsidRPr="00604659">
        <w:rPr>
          <w:lang w:val="sq-AL"/>
        </w:rPr>
        <w:t>bën të mundur që sistemi i raportimit financiar të Komisioni</w:t>
      </w:r>
      <w:r>
        <w:rPr>
          <w:lang w:val="sq-AL"/>
        </w:rPr>
        <w:t>t</w:t>
      </w:r>
      <w:r w:rsidRPr="00604659">
        <w:rPr>
          <w:lang w:val="sq-AL"/>
        </w:rPr>
        <w:t xml:space="preserve"> Europian të përditësohet </w:t>
      </w:r>
      <w:r w:rsidRPr="00604659">
        <w:rPr>
          <w:lang w:val="sq-AL"/>
        </w:rPr>
        <w:lastRenderedPageBreak/>
        <w:t>rregullisht dhe procedurat e raportimit</w:t>
      </w:r>
      <w:r>
        <w:rPr>
          <w:lang w:val="sq-AL"/>
        </w:rPr>
        <w:t xml:space="preserve"> </w:t>
      </w:r>
      <w:r w:rsidRPr="00604659">
        <w:rPr>
          <w:lang w:val="sq-AL"/>
        </w:rPr>
        <w:t xml:space="preserve">të respektohen siç duhet nga Fondi Kombëtar dhe </w:t>
      </w:r>
      <w:r>
        <w:rPr>
          <w:lang w:val="sq-AL"/>
        </w:rPr>
        <w:t>a</w:t>
      </w:r>
      <w:r w:rsidRPr="00604659">
        <w:rPr>
          <w:lang w:val="sq-AL"/>
        </w:rPr>
        <w:t xml:space="preserve">gjencia </w:t>
      </w:r>
      <w:r>
        <w:rPr>
          <w:lang w:val="sq-AL"/>
        </w:rPr>
        <w:t>i</w:t>
      </w:r>
      <w:r w:rsidRPr="00604659">
        <w:rPr>
          <w:lang w:val="sq-AL"/>
        </w:rPr>
        <w:t>mplementuese</w:t>
      </w:r>
      <w:r>
        <w:rPr>
          <w:lang w:val="sq-AL"/>
        </w:rPr>
        <w:t>;</w:t>
      </w:r>
    </w:p>
    <w:p w:rsidR="00AA7EDC" w:rsidRPr="00604659" w:rsidRDefault="00AA7EDC" w:rsidP="00AA7EDC">
      <w:pPr>
        <w:pStyle w:val="Paragrafi"/>
        <w:rPr>
          <w:lang w:val="sq-AL"/>
        </w:rPr>
      </w:pPr>
      <w:r w:rsidRPr="00604659">
        <w:rPr>
          <w:lang w:val="sq-AL"/>
        </w:rPr>
        <w:t>dh)</w:t>
      </w:r>
      <w:r>
        <w:rPr>
          <w:lang w:val="sq-AL"/>
        </w:rPr>
        <w:t xml:space="preserve"> </w:t>
      </w:r>
      <w:r w:rsidRPr="00604659">
        <w:rPr>
          <w:lang w:val="sq-AL"/>
        </w:rPr>
        <w:t>ZKA</w:t>
      </w:r>
      <w:r>
        <w:rPr>
          <w:lang w:val="sq-AL"/>
        </w:rPr>
        <w:t>/NAO-ja drejton z</w:t>
      </w:r>
      <w:r w:rsidRPr="00604659">
        <w:rPr>
          <w:lang w:val="sq-AL"/>
        </w:rPr>
        <w:t>yrën e ZKA</w:t>
      </w:r>
      <w:r>
        <w:rPr>
          <w:lang w:val="sq-AL"/>
        </w:rPr>
        <w:t>/</w:t>
      </w:r>
      <w:r w:rsidRPr="00604659">
        <w:rPr>
          <w:lang w:val="sq-AL"/>
        </w:rPr>
        <w:t>NAO</w:t>
      </w:r>
      <w:r>
        <w:rPr>
          <w:lang w:val="sq-AL"/>
        </w:rPr>
        <w:t>-së</w:t>
      </w:r>
      <w:r w:rsidRPr="00604659">
        <w:rPr>
          <w:lang w:val="sq-AL"/>
        </w:rPr>
        <w:t xml:space="preserve"> dhe bazuar në aneksin A neni 4 të </w:t>
      </w:r>
      <w:r>
        <w:rPr>
          <w:lang w:val="sq-AL"/>
        </w:rPr>
        <w:t>m</w:t>
      </w:r>
      <w:r w:rsidRPr="00604659">
        <w:rPr>
          <w:lang w:val="sq-AL"/>
        </w:rPr>
        <w:t xml:space="preserve">arrëveshjes </w:t>
      </w:r>
      <w:r>
        <w:rPr>
          <w:lang w:val="sq-AL"/>
        </w:rPr>
        <w:t>k</w:t>
      </w:r>
      <w:r w:rsidRPr="00604659">
        <w:rPr>
          <w:lang w:val="sq-AL"/>
        </w:rPr>
        <w:t>uadër, është përgjegjës</w:t>
      </w:r>
      <w:r>
        <w:rPr>
          <w:lang w:val="sq-AL"/>
        </w:rPr>
        <w:t>e</w:t>
      </w:r>
      <w:r w:rsidRPr="00604659">
        <w:rPr>
          <w:lang w:val="sq-AL"/>
        </w:rPr>
        <w:t xml:space="preserve"> për funksionimin efektiv të sistemeve të menaxhimit dhe kontrollit në përputhje me kërkesat e </w:t>
      </w:r>
      <w:r>
        <w:rPr>
          <w:lang w:val="sq-AL"/>
        </w:rPr>
        <w:t xml:space="preserve">IPA-së </w:t>
      </w:r>
      <w:r w:rsidRPr="00604659">
        <w:rPr>
          <w:lang w:val="sq-AL"/>
        </w:rPr>
        <w:t xml:space="preserve">për dhënien, monitorimin dhe pezullimin apo tërheqjen e akreditimit të </w:t>
      </w:r>
      <w:r>
        <w:rPr>
          <w:lang w:val="sq-AL"/>
        </w:rPr>
        <w:t>s</w:t>
      </w:r>
      <w:r w:rsidRPr="00604659">
        <w:rPr>
          <w:lang w:val="sq-AL"/>
        </w:rPr>
        <w:t xml:space="preserve">trukturës </w:t>
      </w:r>
      <w:r>
        <w:rPr>
          <w:lang w:val="sq-AL"/>
        </w:rPr>
        <w:t>o</w:t>
      </w:r>
      <w:r w:rsidRPr="00604659">
        <w:rPr>
          <w:lang w:val="sq-AL"/>
        </w:rPr>
        <w:t>perative</w:t>
      </w:r>
      <w:r>
        <w:rPr>
          <w:lang w:val="sq-AL"/>
        </w:rPr>
        <w:t>;</w:t>
      </w:r>
    </w:p>
    <w:p w:rsidR="00AA7EDC" w:rsidRPr="00604659" w:rsidRDefault="00AA7EDC" w:rsidP="00AA7EDC">
      <w:pPr>
        <w:pStyle w:val="Paragrafi"/>
        <w:rPr>
          <w:lang w:val="sq-AL"/>
        </w:rPr>
      </w:pPr>
      <w:r w:rsidRPr="00604659">
        <w:rPr>
          <w:lang w:val="sq-AL"/>
        </w:rPr>
        <w:t>e)</w:t>
      </w:r>
      <w:r>
        <w:rPr>
          <w:lang w:val="sq-AL"/>
        </w:rPr>
        <w:t xml:space="preserve"> </w:t>
      </w:r>
      <w:r w:rsidRPr="00604659">
        <w:rPr>
          <w:lang w:val="sq-AL"/>
        </w:rPr>
        <w:t>ZKA</w:t>
      </w:r>
      <w:r>
        <w:rPr>
          <w:lang w:val="sq-AL"/>
        </w:rPr>
        <w:t>/</w:t>
      </w:r>
      <w:r w:rsidRPr="00604659">
        <w:rPr>
          <w:lang w:val="sq-AL"/>
        </w:rPr>
        <w:t xml:space="preserve">NAO-ja përdor kapacitetet e </w:t>
      </w:r>
      <w:r>
        <w:rPr>
          <w:lang w:val="sq-AL"/>
        </w:rPr>
        <w:t>z</w:t>
      </w:r>
      <w:r w:rsidRPr="00604659">
        <w:rPr>
          <w:lang w:val="sq-AL"/>
        </w:rPr>
        <w:t>yrës së ZKA</w:t>
      </w:r>
      <w:r>
        <w:rPr>
          <w:lang w:val="sq-AL"/>
        </w:rPr>
        <w:t>/</w:t>
      </w:r>
      <w:r w:rsidRPr="00604659">
        <w:rPr>
          <w:lang w:val="sq-AL"/>
        </w:rPr>
        <w:t>NAO</w:t>
      </w:r>
      <w:r>
        <w:rPr>
          <w:lang w:val="sq-AL"/>
        </w:rPr>
        <w:t>-së</w:t>
      </w:r>
      <w:r w:rsidRPr="00604659">
        <w:rPr>
          <w:lang w:val="sq-AL"/>
        </w:rPr>
        <w:t xml:space="preserve"> për të kryer funksionet e mëposhtme:</w:t>
      </w:r>
    </w:p>
    <w:p w:rsidR="00AA7EDC" w:rsidRPr="00604659" w:rsidRDefault="00AA7EDC" w:rsidP="00AA7EDC">
      <w:pPr>
        <w:pStyle w:val="Paragrafi"/>
        <w:rPr>
          <w:lang w:val="sq-AL"/>
        </w:rPr>
      </w:pPr>
      <w:r w:rsidRPr="00604659">
        <w:rPr>
          <w:lang w:val="sq-AL"/>
        </w:rPr>
        <w:t>i)</w:t>
      </w:r>
      <w:r>
        <w:rPr>
          <w:lang w:val="sq-AL"/>
        </w:rPr>
        <w:t xml:space="preserve"> </w:t>
      </w:r>
      <w:r w:rsidRPr="00604659">
        <w:rPr>
          <w:lang w:val="sq-AL"/>
        </w:rPr>
        <w:t>mban përgjegjësinë e plotë për identifikimin, hetimin e çdo parregullsie dhe rastet e dyshuara e reale të mashtrimit dhe për informimin e Komisionit Europian për to. Në ushtrimin e këtij funksioni ZKA</w:t>
      </w:r>
      <w:r>
        <w:rPr>
          <w:lang w:val="sq-AL"/>
        </w:rPr>
        <w:t>/</w:t>
      </w:r>
      <w:r w:rsidRPr="00604659">
        <w:rPr>
          <w:lang w:val="sq-AL"/>
        </w:rPr>
        <w:t xml:space="preserve">NAO-ja bashkëpunon me Shërbimin e Koordinimit </w:t>
      </w:r>
      <w:r>
        <w:rPr>
          <w:lang w:val="sq-AL"/>
        </w:rPr>
        <w:t>k</w:t>
      </w:r>
      <w:r w:rsidRPr="00604659">
        <w:rPr>
          <w:lang w:val="sq-AL"/>
        </w:rPr>
        <w:t>undër Mashtrimit (AFCOS)</w:t>
      </w:r>
      <w:r>
        <w:rPr>
          <w:lang w:val="sq-AL"/>
        </w:rPr>
        <w:t>;</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është përgjegjës</w:t>
      </w:r>
      <w:r>
        <w:rPr>
          <w:lang w:val="sq-AL"/>
        </w:rPr>
        <w:t>e</w:t>
      </w:r>
      <w:r w:rsidRPr="00604659">
        <w:rPr>
          <w:lang w:val="sq-AL"/>
        </w:rPr>
        <w:t xml:space="preserve"> për dhënien e akreditimit strukturës operative për zbatimin e </w:t>
      </w:r>
      <w:r>
        <w:rPr>
          <w:lang w:val="sq-AL"/>
        </w:rPr>
        <w:t>IPA-së,</w:t>
      </w:r>
      <w:r w:rsidRPr="00604659">
        <w:rPr>
          <w:lang w:val="sq-AL"/>
        </w:rPr>
        <w:t xml:space="preserve"> komponenti II, dhe për vënien në dijeni të Komisionit Europian, në përputhje me nenin 11</w:t>
      </w:r>
      <w:r>
        <w:rPr>
          <w:lang w:val="sq-AL"/>
        </w:rPr>
        <w:t xml:space="preserve"> </w:t>
      </w:r>
      <w:r w:rsidRPr="00604659">
        <w:rPr>
          <w:lang w:val="sq-AL"/>
        </w:rPr>
        <w:t xml:space="preserve">të </w:t>
      </w:r>
      <w:r>
        <w:rPr>
          <w:lang w:val="sq-AL"/>
        </w:rPr>
        <w:t>m</w:t>
      </w:r>
      <w:r w:rsidRPr="00604659">
        <w:rPr>
          <w:lang w:val="sq-AL"/>
        </w:rPr>
        <w:t xml:space="preserve">arrëveshjes </w:t>
      </w:r>
      <w:r>
        <w:rPr>
          <w:lang w:val="sq-AL"/>
        </w:rPr>
        <w:t>k</w:t>
      </w:r>
      <w:r w:rsidRPr="00604659">
        <w:rPr>
          <w:lang w:val="sq-AL"/>
        </w:rPr>
        <w:t>uadër. ZKA</w:t>
      </w:r>
      <w:r>
        <w:rPr>
          <w:lang w:val="sq-AL"/>
        </w:rPr>
        <w:t>/</w:t>
      </w:r>
      <w:r w:rsidRPr="00604659">
        <w:rPr>
          <w:lang w:val="sq-AL"/>
        </w:rPr>
        <w:t xml:space="preserve">NAO-ja i jep akreditimin </w:t>
      </w:r>
      <w:r>
        <w:rPr>
          <w:lang w:val="sq-AL"/>
        </w:rPr>
        <w:t>s</w:t>
      </w:r>
      <w:r w:rsidRPr="00604659">
        <w:rPr>
          <w:lang w:val="sq-AL"/>
        </w:rPr>
        <w:t xml:space="preserve">trukturës </w:t>
      </w:r>
      <w:r>
        <w:rPr>
          <w:lang w:val="sq-AL"/>
        </w:rPr>
        <w:t>o</w:t>
      </w:r>
      <w:r w:rsidRPr="00604659">
        <w:rPr>
          <w:lang w:val="sq-AL"/>
        </w:rPr>
        <w:t xml:space="preserve">perative pasi sigurohet, bazuar në një opinion auditi të pavarur, se kërkesat e parashikuara në nenin 9 të </w:t>
      </w:r>
      <w:r>
        <w:rPr>
          <w:lang w:val="sq-AL"/>
        </w:rPr>
        <w:t>m</w:t>
      </w:r>
      <w:r w:rsidRPr="00604659">
        <w:rPr>
          <w:lang w:val="sq-AL"/>
        </w:rPr>
        <w:t xml:space="preserve">arrëveshjes </w:t>
      </w:r>
      <w:r>
        <w:rPr>
          <w:lang w:val="sq-AL"/>
        </w:rPr>
        <w:t>k</w:t>
      </w:r>
      <w:r w:rsidRPr="00604659">
        <w:rPr>
          <w:lang w:val="sq-AL"/>
        </w:rPr>
        <w:t>uadër, janë plotësuar</w:t>
      </w:r>
      <w:r>
        <w:rPr>
          <w:lang w:val="sq-AL"/>
        </w:rPr>
        <w:t>;</w:t>
      </w:r>
    </w:p>
    <w:p w:rsidR="00AA7EDC" w:rsidRPr="00604659" w:rsidRDefault="00AA7EDC" w:rsidP="00AA7EDC">
      <w:pPr>
        <w:pStyle w:val="Paragrafi"/>
        <w:rPr>
          <w:lang w:val="sq-AL"/>
        </w:rPr>
      </w:pPr>
      <w:r w:rsidRPr="00604659">
        <w:rPr>
          <w:lang w:val="sq-AL"/>
        </w:rPr>
        <w:t>iii)</w:t>
      </w:r>
      <w:r>
        <w:rPr>
          <w:lang w:val="sq-AL"/>
        </w:rPr>
        <w:t xml:space="preserve"> </w:t>
      </w:r>
      <w:r w:rsidRPr="00604659">
        <w:rPr>
          <w:lang w:val="sq-AL"/>
        </w:rPr>
        <w:t>njofto</w:t>
      </w:r>
      <w:r>
        <w:rPr>
          <w:lang w:val="sq-AL"/>
        </w:rPr>
        <w:t>n</w:t>
      </w:r>
      <w:r w:rsidRPr="00604659">
        <w:rPr>
          <w:lang w:val="sq-AL"/>
        </w:rPr>
        <w:t xml:space="preserve"> Komisionin Europian për akreditimin e </w:t>
      </w:r>
      <w:r>
        <w:rPr>
          <w:lang w:val="sq-AL"/>
        </w:rPr>
        <w:t>s</w:t>
      </w:r>
      <w:r w:rsidRPr="00604659">
        <w:rPr>
          <w:lang w:val="sq-AL"/>
        </w:rPr>
        <w:t xml:space="preserve">trukturës </w:t>
      </w:r>
      <w:r>
        <w:rPr>
          <w:lang w:val="sq-AL"/>
        </w:rPr>
        <w:t>o</w:t>
      </w:r>
      <w:r w:rsidRPr="00604659">
        <w:rPr>
          <w:lang w:val="sq-AL"/>
        </w:rPr>
        <w:t>perative dhe siguro</w:t>
      </w:r>
      <w:r>
        <w:rPr>
          <w:lang w:val="sq-AL"/>
        </w:rPr>
        <w:t>n</w:t>
      </w:r>
      <w:r w:rsidRPr="00604659">
        <w:rPr>
          <w:lang w:val="sq-AL"/>
        </w:rPr>
        <w:t xml:space="preserve"> të gjithë informacionin mbështetës të kërkuar nga Komisioni Europian, përfshirë një përshkrim të sistemeve të menaxhimit dhe të kontrollit</w:t>
      </w:r>
      <w:r>
        <w:rPr>
          <w:lang w:val="sq-AL"/>
        </w:rPr>
        <w:t>;</w:t>
      </w:r>
    </w:p>
    <w:p w:rsidR="00AA7EDC" w:rsidRPr="00604659" w:rsidRDefault="00AA7EDC" w:rsidP="00AA7EDC">
      <w:pPr>
        <w:pStyle w:val="Paragrafi"/>
        <w:rPr>
          <w:lang w:val="sq-AL"/>
        </w:rPr>
      </w:pPr>
      <w:r w:rsidRPr="00604659">
        <w:rPr>
          <w:lang w:val="sq-AL"/>
        </w:rPr>
        <w:t>iv)</w:t>
      </w:r>
      <w:r>
        <w:rPr>
          <w:lang w:val="sq-AL"/>
        </w:rPr>
        <w:t xml:space="preserve"> </w:t>
      </w:r>
      <w:r w:rsidRPr="00604659">
        <w:rPr>
          <w:lang w:val="sq-AL"/>
        </w:rPr>
        <w:t>pas akreditimi</w:t>
      </w:r>
      <w:r>
        <w:rPr>
          <w:lang w:val="sq-AL"/>
        </w:rPr>
        <w:t>t</w:t>
      </w:r>
      <w:r w:rsidRPr="00604659">
        <w:rPr>
          <w:lang w:val="sq-AL"/>
        </w:rPr>
        <w:t xml:space="preserve"> të strukturës operative, është përgjegjës</w:t>
      </w:r>
      <w:r>
        <w:rPr>
          <w:lang w:val="sq-AL"/>
        </w:rPr>
        <w:t>e</w:t>
      </w:r>
      <w:r w:rsidRPr="00604659">
        <w:rPr>
          <w:lang w:val="sq-AL"/>
        </w:rPr>
        <w:t xml:space="preserve"> për monitorimin, pezullimin apo tërheqjen e akreditimit të strukturës operative dhe për informimin e ZPA</w:t>
      </w:r>
      <w:r>
        <w:rPr>
          <w:lang w:val="sq-AL"/>
        </w:rPr>
        <w:t>/</w:t>
      </w:r>
      <w:r w:rsidRPr="00604659">
        <w:rPr>
          <w:lang w:val="sq-AL"/>
        </w:rPr>
        <w:t>CAO</w:t>
      </w:r>
      <w:r>
        <w:rPr>
          <w:lang w:val="sq-AL"/>
        </w:rPr>
        <w:t>-së</w:t>
      </w:r>
      <w:r w:rsidRPr="00604659">
        <w:rPr>
          <w:lang w:val="sq-AL"/>
        </w:rPr>
        <w:t xml:space="preserve"> e të Komisioni</w:t>
      </w:r>
      <w:r>
        <w:rPr>
          <w:lang w:val="sq-AL"/>
        </w:rPr>
        <w:t>t</w:t>
      </w:r>
      <w:r w:rsidRPr="00604659">
        <w:rPr>
          <w:lang w:val="sq-AL"/>
        </w:rPr>
        <w:t xml:space="preserve"> Europian për ndonjë ndryshim të rëndësishëm lidhur me to</w:t>
      </w:r>
      <w:r>
        <w:rPr>
          <w:lang w:val="sq-AL"/>
        </w:rPr>
        <w:t>;</w:t>
      </w:r>
    </w:p>
    <w:p w:rsidR="00AA7EDC" w:rsidRPr="00604659" w:rsidRDefault="00AA7EDC" w:rsidP="00AA7EDC">
      <w:pPr>
        <w:pStyle w:val="Paragrafi"/>
        <w:rPr>
          <w:lang w:val="sq-AL"/>
        </w:rPr>
      </w:pPr>
      <w:r w:rsidRPr="00604659">
        <w:rPr>
          <w:lang w:val="sq-AL"/>
        </w:rPr>
        <w:t>v)</w:t>
      </w:r>
      <w:r>
        <w:rPr>
          <w:lang w:val="sq-AL"/>
        </w:rPr>
        <w:t xml:space="preserve"> </w:t>
      </w:r>
      <w:r w:rsidRPr="00604659">
        <w:rPr>
          <w:lang w:val="sq-AL"/>
        </w:rPr>
        <w:t>në rast se ndonjë nga kërkesat e kritereve të akreditimit nuk është plotësuar ose nuk ekziston më, do të pezullojë ose do të tërheqë akreditimin e strukturës operative përkatëse dhe do të njoftojë menjëherë Komisionin Europian dhe</w:t>
      </w:r>
      <w:r>
        <w:rPr>
          <w:lang w:val="sq-AL"/>
        </w:rPr>
        <w:t xml:space="preserve"> </w:t>
      </w:r>
      <w:r w:rsidRPr="00604659">
        <w:rPr>
          <w:lang w:val="sq-AL"/>
        </w:rPr>
        <w:t>ZPA</w:t>
      </w:r>
      <w:r>
        <w:rPr>
          <w:lang w:val="sq-AL"/>
        </w:rPr>
        <w:t>/</w:t>
      </w:r>
      <w:r w:rsidRPr="00604659">
        <w:rPr>
          <w:lang w:val="sq-AL"/>
        </w:rPr>
        <w:t>CAO</w:t>
      </w:r>
      <w:r>
        <w:rPr>
          <w:lang w:val="sq-AL"/>
        </w:rPr>
        <w:t>-në</w:t>
      </w:r>
      <w:r w:rsidRPr="00604659">
        <w:rPr>
          <w:lang w:val="sq-AL"/>
        </w:rPr>
        <w:t xml:space="preserve"> për vendimin dhe për arsyet e këtij vendimi. ZKA</w:t>
      </w:r>
      <w:r>
        <w:rPr>
          <w:lang w:val="sq-AL"/>
        </w:rPr>
        <w:t>/</w:t>
      </w:r>
      <w:r w:rsidRPr="00604659">
        <w:rPr>
          <w:lang w:val="sq-AL"/>
        </w:rPr>
        <w:t>NAO-ja sigurohet që këto kërkesa përmbushen sërish para dhënies së akreditimit përkatës. Kjo siguri duhet të mbështetet nga një opinion auditimi</w:t>
      </w:r>
      <w:r>
        <w:rPr>
          <w:lang w:val="sq-AL"/>
        </w:rPr>
        <w:t>;</w:t>
      </w:r>
    </w:p>
    <w:p w:rsidR="00AA7EDC" w:rsidRPr="00604659" w:rsidRDefault="00AA7EDC" w:rsidP="00AA7EDC">
      <w:pPr>
        <w:pStyle w:val="Paragrafi"/>
        <w:rPr>
          <w:lang w:val="sq-AL"/>
        </w:rPr>
      </w:pPr>
      <w:r w:rsidRPr="00604659">
        <w:rPr>
          <w:lang w:val="sq-AL"/>
        </w:rPr>
        <w:t>vi)</w:t>
      </w:r>
      <w:r>
        <w:rPr>
          <w:lang w:val="sq-AL"/>
        </w:rPr>
        <w:t xml:space="preserve"> </w:t>
      </w:r>
      <w:r w:rsidRPr="00604659">
        <w:rPr>
          <w:lang w:val="sq-AL"/>
        </w:rPr>
        <w:t>në rast se zbulon dobësi në sistemin e menaxhimit dhe të kontrollit, informon drejtuesit e organeve që përbëjnë strukturën operative dhe jep rekomandime për marrjen e masave të duhura korrigjuese;</w:t>
      </w:r>
    </w:p>
    <w:p w:rsidR="00AA7EDC" w:rsidRPr="00604659" w:rsidRDefault="00AA7EDC" w:rsidP="00AA7EDC">
      <w:pPr>
        <w:pStyle w:val="Paragrafi"/>
        <w:rPr>
          <w:lang w:val="sq-AL"/>
        </w:rPr>
      </w:pPr>
      <w:r w:rsidRPr="00604659">
        <w:rPr>
          <w:lang w:val="sq-AL"/>
        </w:rPr>
        <w:t>vii)</w:t>
      </w:r>
      <w:r>
        <w:rPr>
          <w:lang w:val="sq-AL"/>
        </w:rPr>
        <w:t xml:space="preserve"> </w:t>
      </w:r>
      <w:r w:rsidRPr="00604659">
        <w:rPr>
          <w:lang w:val="sq-AL"/>
        </w:rPr>
        <w:t>ndjek gjetjet e raporteve të auditimit nga autoriteti i auditimit në mënyrë që të monitorojë me sukses funksionimin e sistemeve të menaxhimit dhe të kontrollit</w:t>
      </w:r>
      <w:r>
        <w:rPr>
          <w:lang w:val="sq-AL"/>
        </w:rPr>
        <w:t>;</w:t>
      </w:r>
    </w:p>
    <w:p w:rsidR="00AA7EDC" w:rsidRPr="00604659" w:rsidRDefault="00AA7EDC" w:rsidP="00AA7EDC">
      <w:pPr>
        <w:pStyle w:val="Paragrafi"/>
        <w:rPr>
          <w:lang w:val="sq-AL"/>
        </w:rPr>
      </w:pPr>
      <w:r w:rsidRPr="00604659">
        <w:rPr>
          <w:lang w:val="sq-AL"/>
        </w:rPr>
        <w:t>viii)</w:t>
      </w:r>
      <w:r>
        <w:rPr>
          <w:lang w:val="sq-AL"/>
        </w:rPr>
        <w:t xml:space="preserve"> </w:t>
      </w:r>
      <w:r w:rsidRPr="00604659">
        <w:rPr>
          <w:lang w:val="sq-AL"/>
        </w:rPr>
        <w:t xml:space="preserve">kur është e nevojshme, mund të angazhojë auditues të pavarur për të kryer auditime shtesë mbi të gjitha autoritetet dhe organet e përfshira në sistemin e menaxhimit të decentralizuar të fondeve të </w:t>
      </w:r>
      <w:r>
        <w:rPr>
          <w:lang w:val="sq-AL"/>
        </w:rPr>
        <w:t>IPA-së,</w:t>
      </w:r>
      <w:r w:rsidRPr="00604659">
        <w:rPr>
          <w:lang w:val="sq-AL"/>
        </w:rPr>
        <w:t xml:space="preserve"> me qëllim që të sigurojë funksionimin efektiv dhe efikas të sistemeve të menaxhimit dhe kontrollit, në përputhje me kërkesat e </w:t>
      </w:r>
      <w:r>
        <w:rPr>
          <w:lang w:val="sq-AL"/>
        </w:rPr>
        <w:t>IPA-së;</w:t>
      </w:r>
    </w:p>
    <w:p w:rsidR="00AA7EDC" w:rsidRPr="00604659" w:rsidRDefault="00AA7EDC" w:rsidP="00AA7EDC">
      <w:pPr>
        <w:pStyle w:val="Paragrafi"/>
        <w:rPr>
          <w:lang w:val="sq-AL"/>
        </w:rPr>
      </w:pPr>
      <w:r w:rsidRPr="00604659">
        <w:rPr>
          <w:lang w:val="sq-AL"/>
        </w:rPr>
        <w:t>ix)</w:t>
      </w:r>
      <w:r>
        <w:rPr>
          <w:lang w:val="sq-AL"/>
        </w:rPr>
        <w:t xml:space="preserve"> </w:t>
      </w:r>
      <w:r w:rsidRPr="00604659">
        <w:rPr>
          <w:lang w:val="sq-AL"/>
        </w:rPr>
        <w:t>dorëzon një deklaratë vjetore garancie te Komisioni Europian me një kopje</w:t>
      </w:r>
      <w:r>
        <w:rPr>
          <w:lang w:val="sq-AL"/>
        </w:rPr>
        <w:t>,</w:t>
      </w:r>
      <w:r w:rsidRPr="00604659">
        <w:rPr>
          <w:lang w:val="sq-AL"/>
        </w:rPr>
        <w:t xml:space="preserve"> ZPA</w:t>
      </w:r>
      <w:r>
        <w:rPr>
          <w:lang w:val="sq-AL"/>
        </w:rPr>
        <w:t>/</w:t>
      </w:r>
      <w:r w:rsidRPr="00604659">
        <w:rPr>
          <w:lang w:val="sq-AL"/>
        </w:rPr>
        <w:t>CAO</w:t>
      </w:r>
      <w:r>
        <w:rPr>
          <w:lang w:val="sq-AL"/>
        </w:rPr>
        <w:t>-së</w:t>
      </w:r>
      <w:r w:rsidRPr="00604659">
        <w:rPr>
          <w:lang w:val="sq-AL"/>
        </w:rPr>
        <w:t xml:space="preserve">, në përputhje me nenin 17 të </w:t>
      </w:r>
      <w:r>
        <w:rPr>
          <w:lang w:val="sq-AL"/>
        </w:rPr>
        <w:t>m</w:t>
      </w:r>
      <w:r w:rsidRPr="00604659">
        <w:rPr>
          <w:lang w:val="sq-AL"/>
        </w:rPr>
        <w:t xml:space="preserve">arrëveshjes </w:t>
      </w:r>
      <w:r>
        <w:rPr>
          <w:lang w:val="sq-AL"/>
        </w:rPr>
        <w:t>k</w:t>
      </w:r>
      <w:r w:rsidRPr="00604659">
        <w:rPr>
          <w:lang w:val="sq-AL"/>
        </w:rPr>
        <w:t xml:space="preserve">uadër. Nëse konfirmimi i funksionimit efektiv të sistemeve të menaxhimit dhe </w:t>
      </w:r>
      <w:r>
        <w:rPr>
          <w:lang w:val="sq-AL"/>
        </w:rPr>
        <w:t xml:space="preserve">të </w:t>
      </w:r>
      <w:r w:rsidRPr="00604659">
        <w:rPr>
          <w:lang w:val="sq-AL"/>
        </w:rPr>
        <w:t>kontrollit</w:t>
      </w:r>
      <w:r>
        <w:rPr>
          <w:lang w:val="sq-AL"/>
        </w:rPr>
        <w:t>,</w:t>
      </w:r>
      <w:r w:rsidRPr="00604659">
        <w:rPr>
          <w:lang w:val="sq-AL"/>
        </w:rPr>
        <w:t xml:space="preserve"> si dhe konfirmimi për ligjshmërinë dhe rregullsinë e transaksioneve në fjalë nuk janë të gatshme, ZKA</w:t>
      </w:r>
      <w:r>
        <w:rPr>
          <w:lang w:val="sq-AL"/>
        </w:rPr>
        <w:t>/</w:t>
      </w:r>
      <w:r w:rsidRPr="00604659">
        <w:rPr>
          <w:lang w:val="sq-AL"/>
        </w:rPr>
        <w:t>NAO-ja informon Komisionin Europian dhe ZPA</w:t>
      </w:r>
      <w:r>
        <w:rPr>
          <w:lang w:val="sq-AL"/>
        </w:rPr>
        <w:t>/</w:t>
      </w:r>
      <w:r w:rsidRPr="00604659">
        <w:rPr>
          <w:lang w:val="sq-AL"/>
        </w:rPr>
        <w:t>CAO</w:t>
      </w:r>
      <w:r>
        <w:rPr>
          <w:lang w:val="sq-AL"/>
        </w:rPr>
        <w:t>-në</w:t>
      </w:r>
      <w:r w:rsidRPr="00604659">
        <w:rPr>
          <w:lang w:val="sq-AL"/>
        </w:rPr>
        <w:t xml:space="preserve"> për arsyet dhe pasojat e mundshme të ngjarjes së ndodhur, si dhe masat e ndërmarra korrigjuese, me qëllim kapërcimin e saj dhe mbrojtjen e interesave të </w:t>
      </w:r>
      <w:r>
        <w:rPr>
          <w:lang w:val="sq-AL"/>
        </w:rPr>
        <w:t>K</w:t>
      </w:r>
      <w:r w:rsidRPr="00604659">
        <w:rPr>
          <w:lang w:val="sq-AL"/>
        </w:rPr>
        <w:t>omunitetit.</w:t>
      </w:r>
    </w:p>
    <w:p w:rsidR="00AA7EDC" w:rsidRPr="00604659" w:rsidRDefault="00AA7EDC" w:rsidP="00AA7EDC">
      <w:pPr>
        <w:pStyle w:val="Paragrafi"/>
        <w:rPr>
          <w:lang w:val="sq-AL"/>
        </w:rPr>
      </w:pPr>
      <w:r w:rsidRPr="00604659">
        <w:rPr>
          <w:lang w:val="sq-AL"/>
        </w:rPr>
        <w:t>ë)</w:t>
      </w:r>
      <w:r>
        <w:rPr>
          <w:lang w:val="sq-AL"/>
        </w:rPr>
        <w:t xml:space="preserve"> </w:t>
      </w:r>
      <w:r w:rsidRPr="00604659">
        <w:rPr>
          <w:lang w:val="sq-AL"/>
        </w:rPr>
        <w:t>ZKA</w:t>
      </w:r>
      <w:r>
        <w:rPr>
          <w:lang w:val="sq-AL"/>
        </w:rPr>
        <w:t>/</w:t>
      </w:r>
      <w:r w:rsidRPr="00604659">
        <w:rPr>
          <w:lang w:val="sq-AL"/>
        </w:rPr>
        <w:t xml:space="preserve">NAO-ja do të nënshkruajë marrëveshjen implementuese me drejtuesin e strukturës operative (DSO/HOS) për menaxhimin e decentralizuar të </w:t>
      </w:r>
      <w:r>
        <w:rPr>
          <w:lang w:val="sq-AL"/>
        </w:rPr>
        <w:t>IPA-së,</w:t>
      </w:r>
      <w:r w:rsidRPr="00604659">
        <w:rPr>
          <w:lang w:val="sq-AL"/>
        </w:rPr>
        <w:t xml:space="preserve"> komponenti II, programet e bashkëpunimit ndërkufitar, për kryerjen e funksioneve të tyre në bazë të këtij vendimi.</w:t>
      </w:r>
    </w:p>
    <w:p w:rsidR="00AA7EDC" w:rsidRPr="00604659" w:rsidRDefault="00AA7EDC" w:rsidP="00AA7EDC">
      <w:pPr>
        <w:pStyle w:val="Paragrafi"/>
        <w:rPr>
          <w:lang w:val="sq-AL"/>
        </w:rPr>
      </w:pPr>
      <w:r w:rsidRPr="00604659">
        <w:rPr>
          <w:lang w:val="sq-AL"/>
        </w:rPr>
        <w:t>f)</w:t>
      </w:r>
      <w:r>
        <w:rPr>
          <w:lang w:val="sq-AL"/>
        </w:rPr>
        <w:t xml:space="preserve"> </w:t>
      </w:r>
      <w:r w:rsidRPr="00604659">
        <w:rPr>
          <w:lang w:val="sq-AL"/>
        </w:rPr>
        <w:t>ZKA</w:t>
      </w:r>
      <w:r>
        <w:rPr>
          <w:lang w:val="sq-AL"/>
        </w:rPr>
        <w:t>/</w:t>
      </w:r>
      <w:r w:rsidRPr="00604659">
        <w:rPr>
          <w:lang w:val="sq-AL"/>
        </w:rPr>
        <w:t>NAO-ja miraton “Manualin e brendshëm të procedurave” për ZKA</w:t>
      </w:r>
      <w:r>
        <w:rPr>
          <w:lang w:val="sq-AL"/>
        </w:rPr>
        <w:t>/</w:t>
      </w:r>
      <w:r w:rsidRPr="00604659">
        <w:rPr>
          <w:lang w:val="sq-AL"/>
        </w:rPr>
        <w:t>NAO</w:t>
      </w:r>
      <w:r>
        <w:rPr>
          <w:lang w:val="sq-AL"/>
        </w:rPr>
        <w:t>-në</w:t>
      </w:r>
      <w:r w:rsidRPr="00604659">
        <w:rPr>
          <w:lang w:val="sq-AL"/>
        </w:rPr>
        <w:t xml:space="preserve">, </w:t>
      </w:r>
      <w:r>
        <w:rPr>
          <w:lang w:val="sq-AL"/>
        </w:rPr>
        <w:t>z</w:t>
      </w:r>
      <w:r w:rsidRPr="00604659">
        <w:rPr>
          <w:lang w:val="sq-AL"/>
        </w:rPr>
        <w:t>yrën e ZKA</w:t>
      </w:r>
      <w:r>
        <w:rPr>
          <w:lang w:val="sq-AL"/>
        </w:rPr>
        <w:t>/</w:t>
      </w:r>
      <w:r w:rsidRPr="00604659">
        <w:rPr>
          <w:lang w:val="sq-AL"/>
        </w:rPr>
        <w:t>NAO</w:t>
      </w:r>
      <w:r>
        <w:rPr>
          <w:lang w:val="sq-AL"/>
        </w:rPr>
        <w:t>-së</w:t>
      </w:r>
      <w:r w:rsidRPr="00604659">
        <w:rPr>
          <w:lang w:val="sq-AL"/>
        </w:rPr>
        <w:t xml:space="preserve"> dhe Fondin Kombëtar dhe konfirmon manualin e brendshëm të procedurave të organeve që përbëjnë </w:t>
      </w:r>
      <w:r>
        <w:rPr>
          <w:lang w:val="sq-AL"/>
        </w:rPr>
        <w:t>s</w:t>
      </w:r>
      <w:r w:rsidRPr="00604659">
        <w:rPr>
          <w:lang w:val="sq-AL"/>
        </w:rPr>
        <w:t xml:space="preserve">trukturën </w:t>
      </w:r>
      <w:r>
        <w:rPr>
          <w:lang w:val="sq-AL"/>
        </w:rPr>
        <w:t>o</w:t>
      </w:r>
      <w:r w:rsidRPr="00604659">
        <w:rPr>
          <w:lang w:val="sq-AL"/>
        </w:rPr>
        <w:t>perative, ku përshkruhet zbatimi i funksioneve të caktuara për këtë strukturë.</w:t>
      </w:r>
    </w:p>
    <w:p w:rsidR="00AA7EDC" w:rsidRPr="00604659" w:rsidRDefault="00AA7EDC" w:rsidP="00AA7EDC">
      <w:pPr>
        <w:pStyle w:val="Paragrafi"/>
        <w:rPr>
          <w:lang w:val="sq-AL"/>
        </w:rPr>
      </w:pPr>
      <w:r w:rsidRPr="00604659">
        <w:rPr>
          <w:lang w:val="sq-AL"/>
        </w:rPr>
        <w:t>6.</w:t>
      </w:r>
      <w:r>
        <w:rPr>
          <w:lang w:val="sq-AL"/>
        </w:rPr>
        <w:t xml:space="preserve"> </w:t>
      </w:r>
      <w:r w:rsidRPr="00604659">
        <w:rPr>
          <w:lang w:val="sq-AL"/>
        </w:rPr>
        <w:t>Zyra e zyrtarit kombëtar autorizues (ZKA</w:t>
      </w:r>
      <w:r>
        <w:rPr>
          <w:lang w:val="sq-AL"/>
        </w:rPr>
        <w:t>/</w:t>
      </w:r>
      <w:r w:rsidRPr="00604659">
        <w:rPr>
          <w:lang w:val="sq-AL"/>
        </w:rPr>
        <w:t>NAO)</w:t>
      </w:r>
    </w:p>
    <w:p w:rsidR="00AA7EDC" w:rsidRPr="00604659" w:rsidRDefault="00AA7EDC" w:rsidP="00AA7EDC">
      <w:pPr>
        <w:pStyle w:val="Paragrafi"/>
        <w:rPr>
          <w:lang w:val="sq-AL"/>
        </w:rPr>
      </w:pPr>
      <w:r w:rsidRPr="00604659">
        <w:rPr>
          <w:lang w:val="sq-AL"/>
        </w:rPr>
        <w:t>a)</w:t>
      </w:r>
      <w:r>
        <w:rPr>
          <w:lang w:val="sq-AL"/>
        </w:rPr>
        <w:t xml:space="preserve"> </w:t>
      </w:r>
      <w:r w:rsidRPr="00604659">
        <w:rPr>
          <w:lang w:val="sq-AL"/>
        </w:rPr>
        <w:t>Zyra e zyrtarit kombëtar autorizues (ZKA</w:t>
      </w:r>
      <w:r>
        <w:rPr>
          <w:lang w:val="sq-AL"/>
        </w:rPr>
        <w:t>/</w:t>
      </w:r>
      <w:r w:rsidRPr="00604659">
        <w:rPr>
          <w:lang w:val="sq-AL"/>
        </w:rPr>
        <w:t>NAO) është një strukturë e krijuar në Ministrinë e Financave me qëllim të mbështesë ZKA</w:t>
      </w:r>
      <w:r>
        <w:rPr>
          <w:lang w:val="sq-AL"/>
        </w:rPr>
        <w:t>/</w:t>
      </w:r>
      <w:r w:rsidRPr="00604659">
        <w:rPr>
          <w:lang w:val="sq-AL"/>
        </w:rPr>
        <w:t>NAO</w:t>
      </w:r>
      <w:r>
        <w:rPr>
          <w:lang w:val="sq-AL"/>
        </w:rPr>
        <w:t>-në</w:t>
      </w:r>
      <w:r w:rsidRPr="00604659">
        <w:rPr>
          <w:lang w:val="sq-AL"/>
        </w:rPr>
        <w:t xml:space="preserve"> në ushtrimin e funksionit të tij për monitorimin e funksionimit të sistemeve të menaxhimit dhe kontrollit në bazë të </w:t>
      </w:r>
      <w:r>
        <w:rPr>
          <w:lang w:val="sq-AL"/>
        </w:rPr>
        <w:t>r</w:t>
      </w:r>
      <w:r w:rsidRPr="00604659">
        <w:rPr>
          <w:lang w:val="sq-AL"/>
        </w:rPr>
        <w:t xml:space="preserve">regullores </w:t>
      </w:r>
      <w:r>
        <w:rPr>
          <w:lang w:val="sq-AL"/>
        </w:rPr>
        <w:t>i</w:t>
      </w:r>
      <w:r w:rsidRPr="00604659">
        <w:rPr>
          <w:lang w:val="sq-AL"/>
        </w:rPr>
        <w:t xml:space="preserve">mplementuese të </w:t>
      </w:r>
      <w:r>
        <w:rPr>
          <w:lang w:val="sq-AL"/>
        </w:rPr>
        <w:t>IPA-së,</w:t>
      </w:r>
      <w:r w:rsidRPr="00604659">
        <w:rPr>
          <w:lang w:val="sq-AL"/>
        </w:rPr>
        <w:t xml:space="preserve"> sipas pikës 4, shkronja “b” të aneksit A të </w:t>
      </w:r>
      <w:r>
        <w:rPr>
          <w:lang w:val="sq-AL"/>
        </w:rPr>
        <w:t>m</w:t>
      </w:r>
      <w:r w:rsidRPr="00604659">
        <w:rPr>
          <w:lang w:val="sq-AL"/>
        </w:rPr>
        <w:t xml:space="preserve">arrëveshjes </w:t>
      </w:r>
      <w:r>
        <w:rPr>
          <w:lang w:val="sq-AL"/>
        </w:rPr>
        <w:t>k</w:t>
      </w:r>
      <w:r w:rsidRPr="00604659">
        <w:rPr>
          <w:lang w:val="sq-AL"/>
        </w:rPr>
        <w:t>uadër.</w:t>
      </w:r>
    </w:p>
    <w:p w:rsidR="00AA7EDC" w:rsidRPr="00604659" w:rsidRDefault="00AA7EDC" w:rsidP="00AA7EDC">
      <w:pPr>
        <w:pStyle w:val="Paragrafi"/>
        <w:rPr>
          <w:lang w:val="sq-AL"/>
        </w:rPr>
      </w:pPr>
      <w:r w:rsidRPr="00604659">
        <w:rPr>
          <w:lang w:val="sq-AL"/>
        </w:rPr>
        <w:lastRenderedPageBreak/>
        <w:t>b)</w:t>
      </w:r>
      <w:r>
        <w:rPr>
          <w:lang w:val="sq-AL"/>
        </w:rPr>
        <w:t xml:space="preserve"> </w:t>
      </w:r>
      <w:r w:rsidRPr="00604659">
        <w:rPr>
          <w:lang w:val="sq-AL"/>
        </w:rPr>
        <w:t>Zyra e ZKA</w:t>
      </w:r>
      <w:r>
        <w:rPr>
          <w:lang w:val="sq-AL"/>
        </w:rPr>
        <w:t>/</w:t>
      </w:r>
      <w:r w:rsidRPr="00604659">
        <w:rPr>
          <w:lang w:val="sq-AL"/>
        </w:rPr>
        <w:t>NAO</w:t>
      </w:r>
      <w:r>
        <w:rPr>
          <w:lang w:val="sq-AL"/>
        </w:rPr>
        <w:t>-së</w:t>
      </w:r>
      <w:r w:rsidRPr="00604659">
        <w:rPr>
          <w:lang w:val="sq-AL"/>
        </w:rPr>
        <w:t xml:space="preserve"> do të mbështesë ZKA</w:t>
      </w:r>
      <w:r>
        <w:rPr>
          <w:lang w:val="sq-AL"/>
        </w:rPr>
        <w:t>/</w:t>
      </w:r>
      <w:r w:rsidRPr="00604659">
        <w:rPr>
          <w:lang w:val="sq-AL"/>
        </w:rPr>
        <w:t>NAO</w:t>
      </w:r>
      <w:r>
        <w:rPr>
          <w:lang w:val="sq-AL"/>
        </w:rPr>
        <w:t>-në</w:t>
      </w:r>
      <w:r w:rsidRPr="00604659">
        <w:rPr>
          <w:lang w:val="sq-AL"/>
        </w:rPr>
        <w:t xml:space="preserve"> në detyrat e mëposhtme:</w:t>
      </w:r>
    </w:p>
    <w:p w:rsidR="00AA7EDC" w:rsidRPr="00604659" w:rsidRDefault="00AA7EDC" w:rsidP="00AA7EDC">
      <w:pPr>
        <w:pStyle w:val="Paragrafi"/>
        <w:rPr>
          <w:lang w:val="sq-AL"/>
        </w:rPr>
      </w:pPr>
      <w:r w:rsidRPr="00604659">
        <w:rPr>
          <w:lang w:val="sq-AL"/>
        </w:rPr>
        <w:t>i)</w:t>
      </w:r>
      <w:r>
        <w:rPr>
          <w:lang w:val="sq-AL"/>
        </w:rPr>
        <w:t xml:space="preserve"> </w:t>
      </w:r>
      <w:r w:rsidRPr="00604659">
        <w:rPr>
          <w:lang w:val="sq-AL"/>
        </w:rPr>
        <w:t>marrjen, në emër të ZKA</w:t>
      </w:r>
      <w:r>
        <w:rPr>
          <w:lang w:val="sq-AL"/>
        </w:rPr>
        <w:t>/</w:t>
      </w:r>
      <w:r w:rsidRPr="00604659">
        <w:rPr>
          <w:lang w:val="sq-AL"/>
        </w:rPr>
        <w:t>NAO</w:t>
      </w:r>
      <w:r>
        <w:rPr>
          <w:lang w:val="sq-AL"/>
        </w:rPr>
        <w:t>-së</w:t>
      </w:r>
      <w:r w:rsidRPr="00604659">
        <w:rPr>
          <w:lang w:val="sq-AL"/>
        </w:rPr>
        <w:t xml:space="preserve">, të konfirmimit se </w:t>
      </w:r>
      <w:r>
        <w:rPr>
          <w:lang w:val="sq-AL"/>
        </w:rPr>
        <w:t>s</w:t>
      </w:r>
      <w:r w:rsidRPr="00604659">
        <w:rPr>
          <w:lang w:val="sq-AL"/>
        </w:rPr>
        <w:t xml:space="preserve">truktura </w:t>
      </w:r>
      <w:r>
        <w:rPr>
          <w:lang w:val="sq-AL"/>
        </w:rPr>
        <w:t>o</w:t>
      </w:r>
      <w:r w:rsidRPr="00604659">
        <w:rPr>
          <w:lang w:val="sq-AL"/>
        </w:rPr>
        <w:t>perative ka ngritur sisteme të menaxhimi</w:t>
      </w:r>
      <w:r>
        <w:rPr>
          <w:lang w:val="sq-AL"/>
        </w:rPr>
        <w:t>t</w:t>
      </w:r>
      <w:r w:rsidRPr="00604659">
        <w:rPr>
          <w:lang w:val="sq-AL"/>
        </w:rPr>
        <w:t xml:space="preserve"> të shëndoshë financiar e të kontrollit dhe se rregullisht ato përditësojnë informacionin përkatës;</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 xml:space="preserve">dhënien, monitorimin dhe pezullimin apo tërheqjen e akreditimit të </w:t>
      </w:r>
      <w:r>
        <w:rPr>
          <w:lang w:val="sq-AL"/>
        </w:rPr>
        <w:t>s</w:t>
      </w:r>
      <w:r w:rsidRPr="00604659">
        <w:rPr>
          <w:lang w:val="sq-AL"/>
        </w:rPr>
        <w:t xml:space="preserve">trukturës </w:t>
      </w:r>
      <w:r>
        <w:rPr>
          <w:lang w:val="sq-AL"/>
        </w:rPr>
        <w:t>o</w:t>
      </w:r>
      <w:r w:rsidRPr="00604659">
        <w:rPr>
          <w:lang w:val="sq-AL"/>
        </w:rPr>
        <w:t>perative;</w:t>
      </w:r>
    </w:p>
    <w:p w:rsidR="00AA7EDC" w:rsidRPr="00604659" w:rsidRDefault="00AA7EDC" w:rsidP="00AA7EDC">
      <w:pPr>
        <w:pStyle w:val="Paragrafi"/>
        <w:rPr>
          <w:lang w:val="sq-AL"/>
        </w:rPr>
      </w:pPr>
      <w:r w:rsidRPr="00604659">
        <w:rPr>
          <w:lang w:val="sq-AL"/>
        </w:rPr>
        <w:t>iii)</w:t>
      </w:r>
      <w:r>
        <w:rPr>
          <w:lang w:val="sq-AL"/>
        </w:rPr>
        <w:t xml:space="preserve"> </w:t>
      </w:r>
      <w:r w:rsidRPr="00604659">
        <w:rPr>
          <w:lang w:val="sq-AL"/>
        </w:rPr>
        <w:t xml:space="preserve">sigurimin e ekzistencës e funksionimit efektiv të sistemeve të menaxhimit të asistencës sipas </w:t>
      </w:r>
      <w:r>
        <w:rPr>
          <w:lang w:val="sq-AL"/>
        </w:rPr>
        <w:t>r</w:t>
      </w:r>
      <w:r w:rsidRPr="00604659">
        <w:rPr>
          <w:lang w:val="sq-AL"/>
        </w:rPr>
        <w:t xml:space="preserve">regullores </w:t>
      </w:r>
      <w:r>
        <w:rPr>
          <w:lang w:val="sq-AL"/>
        </w:rPr>
        <w:t>i</w:t>
      </w:r>
      <w:r w:rsidRPr="00604659">
        <w:rPr>
          <w:lang w:val="sq-AL"/>
        </w:rPr>
        <w:t>mplementuese të IPA</w:t>
      </w:r>
      <w:r>
        <w:rPr>
          <w:lang w:val="sq-AL"/>
        </w:rPr>
        <w:t>-së</w:t>
      </w:r>
      <w:r w:rsidRPr="00604659">
        <w:rPr>
          <w:lang w:val="sq-AL"/>
        </w:rPr>
        <w:t>;</w:t>
      </w:r>
    </w:p>
    <w:p w:rsidR="00AA7EDC" w:rsidRPr="00604659" w:rsidRDefault="00AA7EDC" w:rsidP="00AA7EDC">
      <w:pPr>
        <w:pStyle w:val="Paragrafi"/>
        <w:rPr>
          <w:lang w:val="sq-AL"/>
        </w:rPr>
      </w:pPr>
      <w:r w:rsidRPr="00604659">
        <w:rPr>
          <w:lang w:val="sq-AL"/>
        </w:rPr>
        <w:t>iv)</w:t>
      </w:r>
      <w:r>
        <w:rPr>
          <w:lang w:val="sq-AL"/>
        </w:rPr>
        <w:t xml:space="preserve"> </w:t>
      </w:r>
      <w:r w:rsidRPr="00604659">
        <w:rPr>
          <w:lang w:val="sq-AL"/>
        </w:rPr>
        <w:t>siguron që sistemi i kontrollit të brendshëm për menaxhimin e fondeve është efektiv dhe efikas;</w:t>
      </w:r>
    </w:p>
    <w:p w:rsidR="00AA7EDC" w:rsidRPr="00604659" w:rsidRDefault="00AA7EDC" w:rsidP="00AA7EDC">
      <w:pPr>
        <w:pStyle w:val="Paragrafi"/>
        <w:rPr>
          <w:lang w:val="sq-AL"/>
        </w:rPr>
      </w:pPr>
      <w:r w:rsidRPr="00604659">
        <w:rPr>
          <w:lang w:val="sq-AL"/>
        </w:rPr>
        <w:t>v)</w:t>
      </w:r>
      <w:r>
        <w:rPr>
          <w:lang w:val="sq-AL"/>
        </w:rPr>
        <w:t xml:space="preserve"> </w:t>
      </w:r>
      <w:r w:rsidRPr="00604659">
        <w:rPr>
          <w:lang w:val="sq-AL"/>
        </w:rPr>
        <w:t>krijimin e një sistemi për raportimin, regjistrimin, ndjekjen, kthimin e fondeve të paguara gabim dhe bashkëpun</w:t>
      </w:r>
      <w:r>
        <w:rPr>
          <w:lang w:val="sq-AL"/>
        </w:rPr>
        <w:t>imin</w:t>
      </w:r>
      <w:r w:rsidRPr="00604659">
        <w:rPr>
          <w:lang w:val="sq-AL"/>
        </w:rPr>
        <w:t xml:space="preserve"> me Komisionin Europian për të gjitha çështjet që lidhen me parregullsitë;</w:t>
      </w:r>
    </w:p>
    <w:p w:rsidR="00AA7EDC" w:rsidRPr="00604659" w:rsidRDefault="00AA7EDC" w:rsidP="00AA7EDC">
      <w:pPr>
        <w:pStyle w:val="Paragrafi"/>
        <w:rPr>
          <w:lang w:val="sq-AL"/>
        </w:rPr>
      </w:pPr>
      <w:r w:rsidRPr="00604659">
        <w:rPr>
          <w:lang w:val="sq-AL"/>
        </w:rPr>
        <w:t>vi)</w:t>
      </w:r>
      <w:r>
        <w:rPr>
          <w:lang w:val="sq-AL"/>
        </w:rPr>
        <w:t xml:space="preserve"> </w:t>
      </w:r>
      <w:r w:rsidRPr="00604659">
        <w:rPr>
          <w:lang w:val="sq-AL"/>
        </w:rPr>
        <w:t>raportimin për sistemet e menaxhimin dhe kontrollit;</w:t>
      </w:r>
    </w:p>
    <w:p w:rsidR="00AA7EDC" w:rsidRPr="00604659" w:rsidRDefault="00AA7EDC" w:rsidP="00AA7EDC">
      <w:pPr>
        <w:pStyle w:val="Paragrafi"/>
        <w:rPr>
          <w:lang w:val="sq-AL"/>
        </w:rPr>
      </w:pPr>
      <w:r w:rsidRPr="00604659">
        <w:rPr>
          <w:lang w:val="sq-AL"/>
        </w:rPr>
        <w:t>vii)</w:t>
      </w:r>
      <w:r>
        <w:rPr>
          <w:lang w:val="sq-AL"/>
        </w:rPr>
        <w:t xml:space="preserve"> </w:t>
      </w:r>
      <w:r w:rsidRPr="00604659">
        <w:rPr>
          <w:lang w:val="sq-AL"/>
        </w:rPr>
        <w:t>sigurimin se sistemi i duhur i raportimit</w:t>
      </w:r>
      <w:r>
        <w:rPr>
          <w:lang w:val="sq-AL"/>
        </w:rPr>
        <w:t xml:space="preserve"> </w:t>
      </w:r>
      <w:r w:rsidRPr="00604659">
        <w:rPr>
          <w:lang w:val="sq-AL"/>
        </w:rPr>
        <w:t xml:space="preserve">dhe </w:t>
      </w:r>
      <w:r>
        <w:rPr>
          <w:lang w:val="sq-AL"/>
        </w:rPr>
        <w:t xml:space="preserve">i </w:t>
      </w:r>
      <w:r w:rsidRPr="00604659">
        <w:rPr>
          <w:lang w:val="sq-AL"/>
        </w:rPr>
        <w:t>informacionit funksionon;</w:t>
      </w:r>
    </w:p>
    <w:p w:rsidR="00AA7EDC" w:rsidRPr="00604659" w:rsidRDefault="00AA7EDC" w:rsidP="00AA7EDC">
      <w:pPr>
        <w:pStyle w:val="Paragrafi"/>
        <w:rPr>
          <w:lang w:val="sq-AL"/>
        </w:rPr>
      </w:pPr>
      <w:r w:rsidRPr="00604659">
        <w:rPr>
          <w:lang w:val="sq-AL"/>
        </w:rPr>
        <w:t>viii</w:t>
      </w:r>
      <w:r>
        <w:rPr>
          <w:lang w:val="sq-AL"/>
        </w:rPr>
        <w:t xml:space="preserve">) </w:t>
      </w:r>
      <w:r w:rsidRPr="00604659">
        <w:rPr>
          <w:lang w:val="sq-AL"/>
        </w:rPr>
        <w:t>ndjek gjetjet</w:t>
      </w:r>
      <w:r>
        <w:rPr>
          <w:lang w:val="sq-AL"/>
        </w:rPr>
        <w:t xml:space="preserve"> </w:t>
      </w:r>
      <w:r w:rsidRPr="00604659">
        <w:rPr>
          <w:lang w:val="sq-AL"/>
        </w:rPr>
        <w:t>e raporteve të auditimit të autoritetit të auditit.</w:t>
      </w:r>
    </w:p>
    <w:p w:rsidR="00AA7EDC" w:rsidRPr="00604659" w:rsidRDefault="00AA7EDC" w:rsidP="00AA7EDC">
      <w:pPr>
        <w:pStyle w:val="Paragrafi"/>
        <w:rPr>
          <w:lang w:val="sq-AL"/>
        </w:rPr>
      </w:pPr>
      <w:r w:rsidRPr="00604659">
        <w:rPr>
          <w:lang w:val="sq-AL"/>
        </w:rPr>
        <w:t>c)</w:t>
      </w:r>
      <w:r>
        <w:rPr>
          <w:lang w:val="sq-AL"/>
        </w:rPr>
        <w:t xml:space="preserve"> </w:t>
      </w:r>
      <w:r w:rsidRPr="00604659">
        <w:rPr>
          <w:lang w:val="sq-AL"/>
        </w:rPr>
        <w:t>Me kërkesë të ZKA</w:t>
      </w:r>
      <w:r>
        <w:rPr>
          <w:lang w:val="sq-AL"/>
        </w:rPr>
        <w:t>/</w:t>
      </w:r>
      <w:r w:rsidRPr="00604659">
        <w:rPr>
          <w:lang w:val="sq-AL"/>
        </w:rPr>
        <w:t>NAO</w:t>
      </w:r>
      <w:r>
        <w:rPr>
          <w:lang w:val="sq-AL"/>
        </w:rPr>
        <w:t>-së</w:t>
      </w:r>
      <w:r w:rsidRPr="00604659">
        <w:rPr>
          <w:lang w:val="sq-AL"/>
        </w:rPr>
        <w:t xml:space="preserve">, </w:t>
      </w:r>
      <w:r>
        <w:rPr>
          <w:lang w:val="sq-AL"/>
        </w:rPr>
        <w:t>z</w:t>
      </w:r>
      <w:r w:rsidRPr="00604659">
        <w:rPr>
          <w:lang w:val="sq-AL"/>
        </w:rPr>
        <w:t>yra e ZKA</w:t>
      </w:r>
      <w:r>
        <w:rPr>
          <w:lang w:val="sq-AL"/>
        </w:rPr>
        <w:t>/</w:t>
      </w:r>
      <w:r w:rsidRPr="00604659">
        <w:rPr>
          <w:lang w:val="sq-AL"/>
        </w:rPr>
        <w:t>NAO</w:t>
      </w:r>
      <w:r>
        <w:rPr>
          <w:lang w:val="sq-AL"/>
        </w:rPr>
        <w:t>-së</w:t>
      </w:r>
      <w:r w:rsidRPr="00604659">
        <w:rPr>
          <w:lang w:val="sq-AL"/>
        </w:rPr>
        <w:t xml:space="preserve"> kryen kontrolle në vend në agjencinë implementuese, si dhe në strukturat e </w:t>
      </w:r>
      <w:r>
        <w:rPr>
          <w:lang w:val="sq-AL"/>
        </w:rPr>
        <w:t xml:space="preserve">IPA-së </w:t>
      </w:r>
      <w:r w:rsidRPr="00604659">
        <w:rPr>
          <w:lang w:val="sq-AL"/>
        </w:rPr>
        <w:t xml:space="preserve">në ministritë e linjës/institucionet përfituese, për kontrollin dhe monitorimin më të frytshëm të projekteve të financuara nën Instrumentin IPA, si dhe për të siguruar ligjshmërinë dhe rregullsinë e transaksioneve lidhur me to, në përputhje me pikën 4 të aneksit </w:t>
      </w:r>
      <w:r w:rsidRPr="004D6E27">
        <w:rPr>
          <w:lang w:val="sq-AL"/>
        </w:rPr>
        <w:t>A</w:t>
      </w:r>
      <w:r w:rsidRPr="00604659">
        <w:rPr>
          <w:lang w:val="sq-AL"/>
        </w:rPr>
        <w:t xml:space="preserve"> të marrëveshjes kuadër, dhe me nenin 25 të rregullores implementuese të IPA</w:t>
      </w:r>
      <w:r>
        <w:rPr>
          <w:lang w:val="sq-AL"/>
        </w:rPr>
        <w:t>-së</w:t>
      </w:r>
      <w:r w:rsidRPr="00604659">
        <w:rPr>
          <w:lang w:val="sq-AL"/>
        </w:rPr>
        <w:t>, 718/2007.</w:t>
      </w:r>
    </w:p>
    <w:p w:rsidR="00AA7EDC" w:rsidRPr="00604659" w:rsidRDefault="00AA7EDC" w:rsidP="00AA7EDC">
      <w:pPr>
        <w:pStyle w:val="Paragrafi"/>
        <w:rPr>
          <w:lang w:val="sq-AL"/>
        </w:rPr>
      </w:pPr>
      <w:r w:rsidRPr="00604659">
        <w:rPr>
          <w:lang w:val="sq-AL"/>
        </w:rPr>
        <w:t>ç)</w:t>
      </w:r>
      <w:r>
        <w:rPr>
          <w:lang w:val="sq-AL"/>
        </w:rPr>
        <w:t xml:space="preserve"> </w:t>
      </w:r>
      <w:r w:rsidRPr="00604659">
        <w:rPr>
          <w:lang w:val="sq-AL"/>
        </w:rPr>
        <w:t xml:space="preserve">Gjatë kryerjes së detyrave, punonjësit e </w:t>
      </w:r>
      <w:r>
        <w:rPr>
          <w:lang w:val="sq-AL"/>
        </w:rPr>
        <w:t>z</w:t>
      </w:r>
      <w:r w:rsidRPr="00604659">
        <w:rPr>
          <w:lang w:val="sq-AL"/>
        </w:rPr>
        <w:t>yrës së ZKA</w:t>
      </w:r>
      <w:r>
        <w:rPr>
          <w:lang w:val="sq-AL"/>
        </w:rPr>
        <w:t>/</w:t>
      </w:r>
      <w:r w:rsidRPr="00604659">
        <w:rPr>
          <w:lang w:val="sq-AL"/>
        </w:rPr>
        <w:t>NAO</w:t>
      </w:r>
      <w:r>
        <w:rPr>
          <w:lang w:val="sq-AL"/>
        </w:rPr>
        <w:t>-së</w:t>
      </w:r>
      <w:r w:rsidRPr="00604659">
        <w:rPr>
          <w:lang w:val="sq-AL"/>
        </w:rPr>
        <w:t xml:space="preserve"> do të ndjekin dispozitat e “Manualit të brendshëm të procedurave” për </w:t>
      </w:r>
      <w:r>
        <w:rPr>
          <w:lang w:val="sq-AL"/>
        </w:rPr>
        <w:t>z</w:t>
      </w:r>
      <w:r w:rsidRPr="00604659">
        <w:rPr>
          <w:lang w:val="sq-AL"/>
        </w:rPr>
        <w:t>yrën e ZKA</w:t>
      </w:r>
      <w:r>
        <w:rPr>
          <w:lang w:val="sq-AL"/>
        </w:rPr>
        <w:t>/</w:t>
      </w:r>
      <w:r w:rsidRPr="00604659">
        <w:rPr>
          <w:lang w:val="sq-AL"/>
        </w:rPr>
        <w:t>NAO</w:t>
      </w:r>
      <w:r>
        <w:rPr>
          <w:lang w:val="sq-AL"/>
        </w:rPr>
        <w:t>-së</w:t>
      </w:r>
      <w:r w:rsidRPr="00604659">
        <w:rPr>
          <w:lang w:val="sq-AL"/>
        </w:rPr>
        <w:t>, të miratuar nga ZKA</w:t>
      </w:r>
      <w:r>
        <w:rPr>
          <w:lang w:val="sq-AL"/>
        </w:rPr>
        <w:t>/</w:t>
      </w:r>
      <w:r w:rsidRPr="00604659">
        <w:rPr>
          <w:lang w:val="sq-AL"/>
        </w:rPr>
        <w:t>NAO-ja dhe të konfirmuar nga ZPA</w:t>
      </w:r>
      <w:r>
        <w:rPr>
          <w:lang w:val="sq-AL"/>
        </w:rPr>
        <w:t>/</w:t>
      </w:r>
      <w:r w:rsidRPr="00604659">
        <w:rPr>
          <w:lang w:val="sq-AL"/>
        </w:rPr>
        <w:t>CAO-ja.</w:t>
      </w:r>
    </w:p>
    <w:p w:rsidR="00AA7EDC" w:rsidRPr="00604659" w:rsidRDefault="00AA7EDC" w:rsidP="00AA7EDC">
      <w:pPr>
        <w:pStyle w:val="Paragrafi"/>
        <w:rPr>
          <w:lang w:val="sq-AL"/>
        </w:rPr>
      </w:pPr>
      <w:r w:rsidRPr="00604659">
        <w:rPr>
          <w:lang w:val="sq-AL"/>
        </w:rPr>
        <w:t>7.</w:t>
      </w:r>
      <w:r>
        <w:rPr>
          <w:lang w:val="sq-AL"/>
        </w:rPr>
        <w:t xml:space="preserve"> </w:t>
      </w:r>
      <w:r w:rsidRPr="00604659">
        <w:rPr>
          <w:lang w:val="sq-AL"/>
        </w:rPr>
        <w:t>Fondi Kombëtar</w:t>
      </w:r>
    </w:p>
    <w:p w:rsidR="00AA7EDC" w:rsidRPr="00604659" w:rsidRDefault="00AA7EDC" w:rsidP="00AA7EDC">
      <w:pPr>
        <w:pStyle w:val="Paragrafi"/>
        <w:rPr>
          <w:lang w:val="sq-AL"/>
        </w:rPr>
      </w:pPr>
      <w:r w:rsidRPr="00604659">
        <w:rPr>
          <w:lang w:val="sq-AL"/>
        </w:rPr>
        <w:t>a)</w:t>
      </w:r>
      <w:r>
        <w:rPr>
          <w:lang w:val="sq-AL"/>
        </w:rPr>
        <w:t xml:space="preserve"> </w:t>
      </w:r>
      <w:r w:rsidRPr="00604659">
        <w:rPr>
          <w:lang w:val="sq-AL"/>
        </w:rPr>
        <w:t>Fondi Kombëtar është organ qendror thesari në Ministrinë e Financave, njësia e vetme nëpërmjet të cilit fondet IPA të Komisionit Europian do të transferohen në Republikën e Shqipërisë sipas pikës 4 shkronja “a” dhe pikës 5 të aneksi</w:t>
      </w:r>
      <w:r>
        <w:rPr>
          <w:lang w:val="sq-AL"/>
        </w:rPr>
        <w:t>t</w:t>
      </w:r>
      <w:r w:rsidRPr="00604659">
        <w:rPr>
          <w:lang w:val="sq-AL"/>
        </w:rPr>
        <w:t xml:space="preserve"> A të </w:t>
      </w:r>
      <w:r>
        <w:rPr>
          <w:lang w:val="sq-AL"/>
        </w:rPr>
        <w:t>m</w:t>
      </w:r>
      <w:r w:rsidRPr="00604659">
        <w:rPr>
          <w:lang w:val="sq-AL"/>
        </w:rPr>
        <w:t xml:space="preserve">arrëveshjes </w:t>
      </w:r>
      <w:r>
        <w:rPr>
          <w:lang w:val="sq-AL"/>
        </w:rPr>
        <w:t>k</w:t>
      </w:r>
      <w:r w:rsidRPr="00604659">
        <w:rPr>
          <w:lang w:val="sq-AL"/>
        </w:rPr>
        <w:t>uadër.</w:t>
      </w:r>
    </w:p>
    <w:p w:rsidR="00AA7EDC" w:rsidRPr="00604659" w:rsidRDefault="00AA7EDC" w:rsidP="00AA7EDC">
      <w:pPr>
        <w:pStyle w:val="Paragrafi"/>
        <w:rPr>
          <w:lang w:val="sq-AL"/>
        </w:rPr>
      </w:pPr>
      <w:r w:rsidRPr="00604659">
        <w:rPr>
          <w:lang w:val="sq-AL"/>
        </w:rPr>
        <w:t>b)</w:t>
      </w:r>
      <w:r>
        <w:rPr>
          <w:lang w:val="sq-AL"/>
        </w:rPr>
        <w:t xml:space="preserve"> </w:t>
      </w:r>
      <w:r w:rsidRPr="00604659">
        <w:rPr>
          <w:lang w:val="sq-AL"/>
        </w:rPr>
        <w:t>Fondi Kombëtar, i drejtuar nga ZKA</w:t>
      </w:r>
      <w:r>
        <w:rPr>
          <w:lang w:val="sq-AL"/>
        </w:rPr>
        <w:t>/</w:t>
      </w:r>
      <w:r w:rsidRPr="00604659">
        <w:rPr>
          <w:lang w:val="sq-AL"/>
        </w:rPr>
        <w:t>NAO-ja, është përgjegjës për menaxhimin financiar të fondeve IPA, në veçanti:</w:t>
      </w:r>
    </w:p>
    <w:p w:rsidR="00AA7EDC" w:rsidRPr="00604659" w:rsidRDefault="00AA7EDC" w:rsidP="00AA7EDC">
      <w:pPr>
        <w:pStyle w:val="Paragrafi"/>
        <w:rPr>
          <w:lang w:val="sq-AL"/>
        </w:rPr>
      </w:pPr>
      <w:r>
        <w:rPr>
          <w:lang w:val="sq-AL"/>
        </w:rPr>
        <w:t xml:space="preserve"> </w:t>
      </w:r>
      <w:r w:rsidRPr="00604659">
        <w:rPr>
          <w:lang w:val="sq-AL"/>
        </w:rPr>
        <w:t>i)</w:t>
      </w:r>
      <w:r>
        <w:rPr>
          <w:lang w:val="sq-AL"/>
        </w:rPr>
        <w:t xml:space="preserve"> </w:t>
      </w:r>
      <w:r w:rsidRPr="00604659">
        <w:rPr>
          <w:lang w:val="sq-AL"/>
        </w:rPr>
        <w:t>për hapjen dhe menaxhimin e llogarive bankare;</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për kërkimin e fonde</w:t>
      </w:r>
      <w:r>
        <w:rPr>
          <w:lang w:val="sq-AL"/>
        </w:rPr>
        <w:t>ve</w:t>
      </w:r>
      <w:r w:rsidRPr="00604659">
        <w:rPr>
          <w:lang w:val="sq-AL"/>
        </w:rPr>
        <w:t xml:space="preserve"> nga Komisioni Europian;</w:t>
      </w:r>
    </w:p>
    <w:p w:rsidR="00AA7EDC" w:rsidRPr="00604659" w:rsidRDefault="00AA7EDC" w:rsidP="00AA7EDC">
      <w:pPr>
        <w:pStyle w:val="Paragrafi"/>
        <w:rPr>
          <w:lang w:val="sq-AL"/>
        </w:rPr>
      </w:pPr>
      <w:r w:rsidRPr="00604659">
        <w:rPr>
          <w:lang w:val="sq-AL"/>
        </w:rPr>
        <w:t>iii)</w:t>
      </w:r>
      <w:r>
        <w:rPr>
          <w:lang w:val="sq-AL"/>
        </w:rPr>
        <w:t xml:space="preserve"> </w:t>
      </w:r>
      <w:r w:rsidRPr="00604659">
        <w:rPr>
          <w:lang w:val="sq-AL"/>
        </w:rPr>
        <w:t>për të asistuar ZKA</w:t>
      </w:r>
      <w:r>
        <w:rPr>
          <w:lang w:val="sq-AL"/>
        </w:rPr>
        <w:t>/</w:t>
      </w:r>
      <w:r w:rsidRPr="00604659">
        <w:rPr>
          <w:lang w:val="sq-AL"/>
        </w:rPr>
        <w:t>NAO</w:t>
      </w:r>
      <w:r>
        <w:rPr>
          <w:lang w:val="sq-AL"/>
        </w:rPr>
        <w:t>-në</w:t>
      </w:r>
      <w:r w:rsidRPr="00604659">
        <w:rPr>
          <w:lang w:val="sq-AL"/>
        </w:rPr>
        <w:t xml:space="preserve"> në verifikimin se bashkëfinancimet nga buxheti kombëtar dhe burimet e tjera (kur është e përshtatshme) që janë në dispozicion mund të përdore</w:t>
      </w:r>
      <w:r>
        <w:rPr>
          <w:lang w:val="sq-AL"/>
        </w:rPr>
        <w:t>n</w:t>
      </w:r>
      <w:r w:rsidRPr="00604659">
        <w:rPr>
          <w:lang w:val="sq-AL"/>
        </w:rPr>
        <w:t xml:space="preserve"> për bashkëfinancim, siç kërkohet në marrëveshjen financiare përkatëse;</w:t>
      </w:r>
    </w:p>
    <w:p w:rsidR="00AA7EDC" w:rsidRPr="00604659" w:rsidRDefault="00AA7EDC" w:rsidP="00AA7EDC">
      <w:pPr>
        <w:pStyle w:val="Paragrafi"/>
        <w:rPr>
          <w:lang w:val="sq-AL"/>
        </w:rPr>
      </w:pPr>
      <w:r w:rsidRPr="00604659">
        <w:rPr>
          <w:lang w:val="sq-AL"/>
        </w:rPr>
        <w:t>iv)</w:t>
      </w:r>
      <w:r>
        <w:rPr>
          <w:lang w:val="sq-AL"/>
        </w:rPr>
        <w:t xml:space="preserve"> </w:t>
      </w:r>
      <w:r w:rsidRPr="00604659">
        <w:rPr>
          <w:lang w:val="sq-AL"/>
        </w:rPr>
        <w:t xml:space="preserve">për miratimin e transferimit të fondeve të marra nga Komisioni Europian për </w:t>
      </w:r>
      <w:r>
        <w:rPr>
          <w:lang w:val="sq-AL"/>
        </w:rPr>
        <w:t>s</w:t>
      </w:r>
      <w:r w:rsidRPr="00604659">
        <w:rPr>
          <w:lang w:val="sq-AL"/>
        </w:rPr>
        <w:t xml:space="preserve">trukturën </w:t>
      </w:r>
      <w:r>
        <w:rPr>
          <w:lang w:val="sq-AL"/>
        </w:rPr>
        <w:t>o</w:t>
      </w:r>
      <w:r w:rsidRPr="00604659">
        <w:rPr>
          <w:lang w:val="sq-AL"/>
        </w:rPr>
        <w:t>perative</w:t>
      </w:r>
      <w:r>
        <w:rPr>
          <w:lang w:val="sq-AL"/>
        </w:rPr>
        <w:t>;</w:t>
      </w:r>
    </w:p>
    <w:p w:rsidR="00AA7EDC" w:rsidRDefault="00AA7EDC" w:rsidP="00AA7EDC">
      <w:pPr>
        <w:pStyle w:val="Paragrafi"/>
        <w:rPr>
          <w:lang w:val="sq-AL"/>
        </w:rPr>
      </w:pPr>
    </w:p>
    <w:p w:rsidR="00AA7EDC" w:rsidRPr="00604659" w:rsidRDefault="00AA7EDC" w:rsidP="00AA7EDC">
      <w:pPr>
        <w:pStyle w:val="Paragrafi"/>
        <w:rPr>
          <w:lang w:val="sq-AL"/>
        </w:rPr>
      </w:pPr>
      <w:r w:rsidRPr="00604659">
        <w:rPr>
          <w:lang w:val="sq-AL"/>
        </w:rPr>
        <w:t>v)</w:t>
      </w:r>
      <w:r>
        <w:rPr>
          <w:lang w:val="sq-AL"/>
        </w:rPr>
        <w:t xml:space="preserve"> </w:t>
      </w:r>
      <w:r w:rsidRPr="00604659">
        <w:rPr>
          <w:lang w:val="sq-AL"/>
        </w:rPr>
        <w:t>për të paraqitur</w:t>
      </w:r>
      <w:r>
        <w:rPr>
          <w:lang w:val="sq-AL"/>
        </w:rPr>
        <w:t xml:space="preserve"> </w:t>
      </w:r>
      <w:r w:rsidRPr="00604659">
        <w:rPr>
          <w:lang w:val="sq-AL"/>
        </w:rPr>
        <w:t>një propozim ZKA</w:t>
      </w:r>
      <w:r>
        <w:rPr>
          <w:lang w:val="sq-AL"/>
        </w:rPr>
        <w:t>/</w:t>
      </w:r>
      <w:r w:rsidRPr="00604659">
        <w:rPr>
          <w:lang w:val="sq-AL"/>
        </w:rPr>
        <w:t>NAO</w:t>
      </w:r>
      <w:r>
        <w:rPr>
          <w:lang w:val="sq-AL"/>
        </w:rPr>
        <w:t>-së</w:t>
      </w:r>
      <w:r w:rsidRPr="00604659">
        <w:rPr>
          <w:lang w:val="sq-AL"/>
        </w:rPr>
        <w:t xml:space="preserve"> për rregullimin e shumës financiare të kërkuar në lidhje me parregullsitë e zbuluara në veprime apo programe, duke anuluar të gjithë ose një pjesë të kontributit IPA për veprimin ose programin përkatës;</w:t>
      </w:r>
    </w:p>
    <w:p w:rsidR="00AA7EDC" w:rsidRPr="00604659" w:rsidRDefault="00AA7EDC" w:rsidP="00AA7EDC">
      <w:pPr>
        <w:pStyle w:val="Paragrafi"/>
        <w:rPr>
          <w:lang w:val="sq-AL"/>
        </w:rPr>
      </w:pPr>
      <w:r>
        <w:rPr>
          <w:lang w:val="sq-AL"/>
        </w:rPr>
        <w:t xml:space="preserve"> </w:t>
      </w:r>
      <w:r w:rsidRPr="00604659">
        <w:rPr>
          <w:lang w:val="sq-AL"/>
        </w:rPr>
        <w:t>vi)</w:t>
      </w:r>
      <w:r>
        <w:rPr>
          <w:lang w:val="sq-AL"/>
        </w:rPr>
        <w:t xml:space="preserve"> </w:t>
      </w:r>
      <w:r w:rsidRPr="00604659">
        <w:rPr>
          <w:lang w:val="sq-AL"/>
        </w:rPr>
        <w:t>për dorëzimin e raporteve financiare pranë Komisionit Europian;</w:t>
      </w:r>
    </w:p>
    <w:p w:rsidR="00AA7EDC" w:rsidRPr="00604659" w:rsidRDefault="00AA7EDC" w:rsidP="00AA7EDC">
      <w:pPr>
        <w:pStyle w:val="Paragrafi"/>
        <w:rPr>
          <w:lang w:val="sq-AL"/>
        </w:rPr>
      </w:pPr>
      <w:r w:rsidRPr="00604659">
        <w:rPr>
          <w:lang w:val="sq-AL"/>
        </w:rPr>
        <w:t>vii)</w:t>
      </w:r>
      <w:r>
        <w:rPr>
          <w:lang w:val="sq-AL"/>
        </w:rPr>
        <w:t xml:space="preserve"> </w:t>
      </w:r>
      <w:r w:rsidRPr="00604659">
        <w:rPr>
          <w:lang w:val="sq-AL"/>
        </w:rPr>
        <w:t>për sigurimin e kontabilitetit të duhur për kontributin IPA, në përputhje me standardet e aplikueshme;</w:t>
      </w:r>
    </w:p>
    <w:p w:rsidR="00AA7EDC" w:rsidRPr="00604659" w:rsidRDefault="00AA7EDC" w:rsidP="00AA7EDC">
      <w:pPr>
        <w:pStyle w:val="Paragrafi"/>
        <w:rPr>
          <w:lang w:val="sq-AL"/>
        </w:rPr>
      </w:pPr>
      <w:r w:rsidRPr="00604659">
        <w:rPr>
          <w:lang w:val="sq-AL"/>
        </w:rPr>
        <w:t>viii)</w:t>
      </w:r>
      <w:r>
        <w:rPr>
          <w:lang w:val="sq-AL"/>
        </w:rPr>
        <w:t xml:space="preserve"> </w:t>
      </w:r>
      <w:r w:rsidRPr="00604659">
        <w:rPr>
          <w:lang w:val="sq-AL"/>
        </w:rPr>
        <w:t>siguron që i gjithë informacioni i nevojshëm është në dispozicion për të siguruar në çdo kohë një auditim të detajuar mjaftueshëm. Ky informacion do të përfshijë evidencë të dokumentuar të autorizimit të aplikimeve për pagesat, të kontabilitetit dhe të pagesave të realizuara nga këto aplikime</w:t>
      </w:r>
      <w:r>
        <w:rPr>
          <w:lang w:val="sq-AL"/>
        </w:rPr>
        <w:t>,</w:t>
      </w:r>
      <w:r w:rsidRPr="00604659">
        <w:rPr>
          <w:lang w:val="sq-AL"/>
        </w:rPr>
        <w:t xml:space="preserve"> si dhe të trajtimit të huave, garancive dhe borxheve.</w:t>
      </w:r>
    </w:p>
    <w:p w:rsidR="00AA7EDC" w:rsidRPr="00604659" w:rsidRDefault="00AA7EDC" w:rsidP="00AA7EDC">
      <w:pPr>
        <w:pStyle w:val="Paragrafi"/>
        <w:rPr>
          <w:lang w:val="sq-AL"/>
        </w:rPr>
      </w:pPr>
      <w:r w:rsidRPr="00604659">
        <w:rPr>
          <w:lang w:val="sq-AL"/>
        </w:rPr>
        <w:t>c)</w:t>
      </w:r>
      <w:r>
        <w:rPr>
          <w:lang w:val="sq-AL"/>
        </w:rPr>
        <w:t xml:space="preserve"> </w:t>
      </w:r>
      <w:r w:rsidRPr="00604659">
        <w:rPr>
          <w:lang w:val="sq-AL"/>
        </w:rPr>
        <w:t>Fondi Kombëtar bashkëpunon me Bankën e Shqipërisë, ku ZKA</w:t>
      </w:r>
      <w:r>
        <w:rPr>
          <w:lang w:val="sq-AL"/>
        </w:rPr>
        <w:t>/</w:t>
      </w:r>
      <w:r w:rsidRPr="00604659">
        <w:rPr>
          <w:lang w:val="sq-AL"/>
        </w:rPr>
        <w:t>NAO</w:t>
      </w:r>
      <w:r>
        <w:rPr>
          <w:lang w:val="sq-AL"/>
        </w:rPr>
        <w:t xml:space="preserve">-ja </w:t>
      </w:r>
      <w:r w:rsidRPr="00604659">
        <w:rPr>
          <w:lang w:val="sq-AL"/>
        </w:rPr>
        <w:t>hap llogari në monedhë të huaj për transferimin e fondeve nga Komisioni Europian, për çdo komponent të IPA</w:t>
      </w:r>
      <w:r>
        <w:rPr>
          <w:lang w:val="sq-AL"/>
        </w:rPr>
        <w:t>-së</w:t>
      </w:r>
      <w:r w:rsidRPr="00604659">
        <w:rPr>
          <w:lang w:val="sq-AL"/>
        </w:rPr>
        <w:t>.</w:t>
      </w:r>
    </w:p>
    <w:p w:rsidR="00AA7EDC" w:rsidRPr="00604659" w:rsidRDefault="00AA7EDC" w:rsidP="00AA7EDC">
      <w:pPr>
        <w:pStyle w:val="Paragrafi"/>
        <w:rPr>
          <w:lang w:val="sq-AL"/>
        </w:rPr>
      </w:pPr>
      <w:r w:rsidRPr="00604659">
        <w:rPr>
          <w:lang w:val="sq-AL"/>
        </w:rPr>
        <w:t>ç)</w:t>
      </w:r>
      <w:r>
        <w:rPr>
          <w:lang w:val="sq-AL"/>
        </w:rPr>
        <w:t xml:space="preserve"> </w:t>
      </w:r>
      <w:r w:rsidRPr="00604659">
        <w:rPr>
          <w:lang w:val="sq-AL"/>
        </w:rPr>
        <w:t>Marrëdhëniet e ndërsjella ndërmjet ZKA</w:t>
      </w:r>
      <w:r>
        <w:rPr>
          <w:lang w:val="sq-AL"/>
        </w:rPr>
        <w:t>/</w:t>
      </w:r>
      <w:r w:rsidRPr="00604659">
        <w:rPr>
          <w:lang w:val="sq-AL"/>
        </w:rPr>
        <w:t>NAO</w:t>
      </w:r>
      <w:r>
        <w:rPr>
          <w:lang w:val="sq-AL"/>
        </w:rPr>
        <w:t>-së, Fondit Kombëtar, agjencisë i</w:t>
      </w:r>
      <w:r w:rsidRPr="00604659">
        <w:rPr>
          <w:lang w:val="sq-AL"/>
        </w:rPr>
        <w:t>mplementuese dhe Bankës së Shqipërisë do të qeverisen nga një marrëveshje e veçantë që rregullon termat dhe kushtet për funksionimin e llogarive në monedhë të huaj, të hapura pranë Bankës së Shqipërisë.</w:t>
      </w:r>
    </w:p>
    <w:p w:rsidR="00AA7EDC" w:rsidRPr="00604659" w:rsidRDefault="00AA7EDC" w:rsidP="00AA7EDC">
      <w:pPr>
        <w:pStyle w:val="Paragrafi"/>
        <w:rPr>
          <w:lang w:val="sq-AL"/>
        </w:rPr>
      </w:pPr>
      <w:r w:rsidRPr="00604659">
        <w:rPr>
          <w:lang w:val="sq-AL"/>
        </w:rPr>
        <w:lastRenderedPageBreak/>
        <w:t>d)</w:t>
      </w:r>
      <w:r>
        <w:rPr>
          <w:lang w:val="sq-AL"/>
        </w:rPr>
        <w:t xml:space="preserve"> </w:t>
      </w:r>
      <w:r w:rsidRPr="00604659">
        <w:rPr>
          <w:lang w:val="sq-AL"/>
        </w:rPr>
        <w:t>Gjatë kryerjes së funksioneve të listuara në këtë vendim, punonjësit e Fondit Kombëtar do të ndjekin dispozitat e “Manualit të brendshëm të procedurave” të Fondit Kombëtar, të miratuar nga ZKA</w:t>
      </w:r>
      <w:r>
        <w:rPr>
          <w:lang w:val="sq-AL"/>
        </w:rPr>
        <w:t>/</w:t>
      </w:r>
      <w:r w:rsidRPr="00604659">
        <w:rPr>
          <w:lang w:val="sq-AL"/>
        </w:rPr>
        <w:t>NAO</w:t>
      </w:r>
      <w:r>
        <w:rPr>
          <w:lang w:val="sq-AL"/>
        </w:rPr>
        <w:t>-ja</w:t>
      </w:r>
      <w:r w:rsidRPr="00604659">
        <w:rPr>
          <w:lang w:val="sq-AL"/>
        </w:rPr>
        <w:t xml:space="preserve"> dhe të konfirmuar nga ZPA</w:t>
      </w:r>
      <w:r>
        <w:rPr>
          <w:lang w:val="sq-AL"/>
        </w:rPr>
        <w:t>/</w:t>
      </w:r>
      <w:r w:rsidRPr="00604659">
        <w:rPr>
          <w:lang w:val="sq-AL"/>
        </w:rPr>
        <w:t>CAO</w:t>
      </w:r>
      <w:r>
        <w:rPr>
          <w:lang w:val="sq-AL"/>
        </w:rPr>
        <w:t>-ja</w:t>
      </w:r>
      <w:r w:rsidRPr="00604659">
        <w:rPr>
          <w:lang w:val="sq-AL"/>
        </w:rPr>
        <w:t>.</w:t>
      </w:r>
    </w:p>
    <w:p w:rsidR="00AA7EDC" w:rsidRPr="00604659" w:rsidRDefault="00AA7EDC" w:rsidP="00AA7EDC">
      <w:pPr>
        <w:pStyle w:val="Paragrafi"/>
        <w:rPr>
          <w:lang w:val="sq-AL"/>
        </w:rPr>
      </w:pPr>
      <w:r w:rsidRPr="00604659">
        <w:rPr>
          <w:lang w:val="sq-AL"/>
        </w:rPr>
        <w:t>8.</w:t>
      </w:r>
      <w:r>
        <w:rPr>
          <w:lang w:val="sq-AL"/>
        </w:rPr>
        <w:t xml:space="preserve"> </w:t>
      </w:r>
      <w:r w:rsidRPr="00604659">
        <w:rPr>
          <w:lang w:val="sq-AL"/>
        </w:rPr>
        <w:t>Autoriteti i auditit</w:t>
      </w:r>
    </w:p>
    <w:p w:rsidR="00AA7EDC" w:rsidRPr="00604659" w:rsidRDefault="00AA7EDC" w:rsidP="00AA7EDC">
      <w:pPr>
        <w:pStyle w:val="Paragrafi"/>
        <w:rPr>
          <w:lang w:val="sq-AL"/>
        </w:rPr>
      </w:pPr>
      <w:r w:rsidRPr="00604659">
        <w:rPr>
          <w:lang w:val="sq-AL"/>
        </w:rPr>
        <w:t xml:space="preserve">Autoriteti i </w:t>
      </w:r>
      <w:r>
        <w:rPr>
          <w:lang w:val="sq-AL"/>
        </w:rPr>
        <w:t>a</w:t>
      </w:r>
      <w:r w:rsidRPr="00604659">
        <w:rPr>
          <w:lang w:val="sq-AL"/>
        </w:rPr>
        <w:t>uditit është njësi funksionalisht e pavarur nga të gjithë aktorët e sistemeve të menaxhimit dhe kontrollit dhe ushtro</w:t>
      </w:r>
      <w:r>
        <w:rPr>
          <w:lang w:val="sq-AL"/>
        </w:rPr>
        <w:t>n</w:t>
      </w:r>
      <w:r w:rsidRPr="00604659">
        <w:rPr>
          <w:lang w:val="sq-AL"/>
        </w:rPr>
        <w:t xml:space="preserve"> funksionet e tij në përputhje me vendimin e Këshillit të Ministrave </w:t>
      </w:r>
      <w:r>
        <w:rPr>
          <w:lang w:val="sq-AL"/>
        </w:rPr>
        <w:t xml:space="preserve">nr. </w:t>
      </w:r>
      <w:r w:rsidRPr="00604659">
        <w:rPr>
          <w:lang w:val="sq-AL"/>
        </w:rPr>
        <w:t>1020, datë 14.10.2009 “Për krijimin e Agjencisë së Auditimit të Programeve të Asistencës të Bashkimit Europian”, të ndryshuar.</w:t>
      </w:r>
    </w:p>
    <w:p w:rsidR="00AA7EDC" w:rsidRPr="00604659" w:rsidRDefault="00AA7EDC" w:rsidP="00AA7EDC">
      <w:pPr>
        <w:pStyle w:val="Paragrafi"/>
        <w:rPr>
          <w:lang w:val="sq-AL"/>
        </w:rPr>
      </w:pPr>
      <w:r w:rsidRPr="00604659">
        <w:rPr>
          <w:lang w:val="sq-AL"/>
        </w:rPr>
        <w:t>9.</w:t>
      </w:r>
      <w:r>
        <w:rPr>
          <w:lang w:val="sq-AL"/>
        </w:rPr>
        <w:t xml:space="preserve"> </w:t>
      </w:r>
      <w:r w:rsidRPr="00604659">
        <w:rPr>
          <w:lang w:val="sq-AL"/>
        </w:rPr>
        <w:t xml:space="preserve">Struktura operative (SO/OS) për zbatimin e komponentit II të </w:t>
      </w:r>
      <w:r>
        <w:rPr>
          <w:lang w:val="sq-AL"/>
        </w:rPr>
        <w:t xml:space="preserve">IPA-së </w:t>
      </w:r>
      <w:r w:rsidRPr="00604659">
        <w:rPr>
          <w:lang w:val="sq-AL"/>
        </w:rPr>
        <w:t>“Bashkëpunimi ndërkufitar”</w:t>
      </w:r>
    </w:p>
    <w:p w:rsidR="00AA7EDC" w:rsidRPr="00604659" w:rsidRDefault="00AA7EDC" w:rsidP="00AA7EDC">
      <w:pPr>
        <w:pStyle w:val="Paragrafi"/>
        <w:rPr>
          <w:lang w:val="sq-AL"/>
        </w:rPr>
      </w:pPr>
      <w:r w:rsidRPr="00604659">
        <w:rPr>
          <w:lang w:val="sq-AL"/>
        </w:rPr>
        <w:t>a)</w:t>
      </w:r>
      <w:r>
        <w:rPr>
          <w:lang w:val="sq-AL"/>
        </w:rPr>
        <w:t xml:space="preserve"> </w:t>
      </w:r>
      <w:r w:rsidRPr="00604659">
        <w:rPr>
          <w:lang w:val="sq-AL"/>
        </w:rPr>
        <w:t xml:space="preserve">Një zyrtar i lartë në Ministrinë e Integrimit caktohet si drejtues i </w:t>
      </w:r>
      <w:r>
        <w:rPr>
          <w:lang w:val="sq-AL"/>
        </w:rPr>
        <w:t>s</w:t>
      </w:r>
      <w:r w:rsidRPr="00604659">
        <w:rPr>
          <w:lang w:val="sq-AL"/>
        </w:rPr>
        <w:t xml:space="preserve">trukturës </w:t>
      </w:r>
      <w:r>
        <w:rPr>
          <w:lang w:val="sq-AL"/>
        </w:rPr>
        <w:t>o</w:t>
      </w:r>
      <w:r w:rsidRPr="00604659">
        <w:rPr>
          <w:lang w:val="sq-AL"/>
        </w:rPr>
        <w:t>perative (DSO/HOS), me urdhër të brendshëm të KKIPA</w:t>
      </w:r>
      <w:r>
        <w:rPr>
          <w:lang w:val="sq-AL"/>
        </w:rPr>
        <w:t>/</w:t>
      </w:r>
      <w:r w:rsidRPr="00604659">
        <w:rPr>
          <w:lang w:val="sq-AL"/>
        </w:rPr>
        <w:t>NIPAC</w:t>
      </w:r>
      <w:r>
        <w:rPr>
          <w:lang w:val="sq-AL"/>
        </w:rPr>
        <w:t>-së</w:t>
      </w:r>
      <w:r w:rsidRPr="00604659">
        <w:rPr>
          <w:lang w:val="sq-AL"/>
        </w:rPr>
        <w:t>.</w:t>
      </w:r>
    </w:p>
    <w:p w:rsidR="00AA7EDC" w:rsidRPr="00604659" w:rsidRDefault="00AA7EDC" w:rsidP="00AA7EDC">
      <w:pPr>
        <w:pStyle w:val="Paragrafi"/>
        <w:rPr>
          <w:lang w:val="sq-AL"/>
        </w:rPr>
      </w:pPr>
      <w:r w:rsidRPr="00604659">
        <w:rPr>
          <w:lang w:val="sq-AL"/>
        </w:rPr>
        <w:t>b)</w:t>
      </w:r>
      <w:r>
        <w:rPr>
          <w:lang w:val="sq-AL"/>
        </w:rPr>
        <w:t xml:space="preserve"> </w:t>
      </w:r>
      <w:r w:rsidRPr="00604659">
        <w:rPr>
          <w:lang w:val="sq-AL"/>
        </w:rPr>
        <w:t>DSO</w:t>
      </w:r>
      <w:r>
        <w:rPr>
          <w:lang w:val="sq-AL"/>
        </w:rPr>
        <w:t>/HOS-ja</w:t>
      </w:r>
      <w:r w:rsidRPr="00604659">
        <w:rPr>
          <w:lang w:val="sq-AL"/>
        </w:rPr>
        <w:t xml:space="preserve"> mban përgjegjësinë e plotë për menaxhimin dhe zbatimin e programeve të bashkëpunimit ndërkufitar (BNK/CBC), përkatësisht:</w:t>
      </w:r>
    </w:p>
    <w:p w:rsidR="00AA7EDC" w:rsidRPr="00604659" w:rsidRDefault="00AA7EDC" w:rsidP="00AA7EDC">
      <w:pPr>
        <w:pStyle w:val="Paragrafi"/>
        <w:rPr>
          <w:lang w:val="sq-AL"/>
        </w:rPr>
      </w:pPr>
      <w:r>
        <w:rPr>
          <w:lang w:val="sq-AL"/>
        </w:rPr>
        <w:t xml:space="preserve"> </w:t>
      </w:r>
      <w:r w:rsidRPr="00604659">
        <w:rPr>
          <w:lang w:val="sq-AL"/>
        </w:rPr>
        <w:t>i</w:t>
      </w:r>
      <w:r>
        <w:rPr>
          <w:lang w:val="sq-AL"/>
        </w:rPr>
        <w:t xml:space="preserve">) </w:t>
      </w:r>
      <w:r w:rsidRPr="00604659">
        <w:rPr>
          <w:lang w:val="sq-AL"/>
        </w:rPr>
        <w:t>është personi i vetëm përgjegjës për koordinimin dhe mbikëqyrjen e funksionimit të duhur të Njësisë së Bashkëpunimit Ndërkufitar BNK/CBC dhe agjencisë implementuese (AI);</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është përgjegjës para KKIPA</w:t>
      </w:r>
      <w:r>
        <w:rPr>
          <w:lang w:val="sq-AL"/>
        </w:rPr>
        <w:t>/</w:t>
      </w:r>
      <w:r w:rsidRPr="00604659">
        <w:rPr>
          <w:lang w:val="sq-AL"/>
        </w:rPr>
        <w:t>NIPAC-</w:t>
      </w:r>
      <w:r>
        <w:rPr>
          <w:lang w:val="sq-AL"/>
        </w:rPr>
        <w:t>së</w:t>
      </w:r>
      <w:r w:rsidRPr="00604659">
        <w:rPr>
          <w:lang w:val="sq-AL"/>
        </w:rPr>
        <w:t xml:space="preserve"> dhe Komisionit Europian për realizimin e programimit të përshtatshëm dhe monitorimit në nivel programi;</w:t>
      </w:r>
    </w:p>
    <w:p w:rsidR="00AA7EDC" w:rsidRPr="00604659" w:rsidRDefault="00AA7EDC" w:rsidP="00AA7EDC">
      <w:pPr>
        <w:pStyle w:val="Paragrafi"/>
        <w:ind w:firstLine="0"/>
        <w:rPr>
          <w:lang w:val="sq-AL"/>
        </w:rPr>
      </w:pPr>
      <w:r>
        <w:rPr>
          <w:lang w:val="sq-AL"/>
        </w:rPr>
        <w:t xml:space="preserve">          </w:t>
      </w:r>
      <w:r w:rsidRPr="00604659">
        <w:rPr>
          <w:lang w:val="sq-AL"/>
        </w:rPr>
        <w:t>iii</w:t>
      </w:r>
      <w:r>
        <w:rPr>
          <w:lang w:val="sq-AL"/>
        </w:rPr>
        <w:t xml:space="preserve">) </w:t>
      </w:r>
      <w:r w:rsidRPr="00604659">
        <w:rPr>
          <w:lang w:val="sq-AL"/>
        </w:rPr>
        <w:t>siguron auditimin e brendshëm të organeve të ndryshme përbërëse të SO/OS</w:t>
      </w:r>
      <w:r>
        <w:rPr>
          <w:lang w:val="sq-AL"/>
        </w:rPr>
        <w:t>-së</w:t>
      </w:r>
      <w:r w:rsidRPr="00604659">
        <w:rPr>
          <w:lang w:val="sq-AL"/>
        </w:rPr>
        <w:t>;</w:t>
      </w:r>
    </w:p>
    <w:p w:rsidR="00AA7EDC" w:rsidRPr="00604659" w:rsidRDefault="00AA7EDC" w:rsidP="00AA7EDC">
      <w:pPr>
        <w:pStyle w:val="Paragrafi"/>
        <w:ind w:firstLine="0"/>
        <w:rPr>
          <w:lang w:val="sq-AL"/>
        </w:rPr>
      </w:pPr>
      <w:r>
        <w:rPr>
          <w:lang w:val="sq-AL"/>
        </w:rPr>
        <w:t xml:space="preserve">          </w:t>
      </w:r>
      <w:r w:rsidRPr="00604659">
        <w:rPr>
          <w:lang w:val="sq-AL"/>
        </w:rPr>
        <w:t>iv</w:t>
      </w:r>
      <w:r>
        <w:rPr>
          <w:lang w:val="sq-AL"/>
        </w:rPr>
        <w:t xml:space="preserve">) </w:t>
      </w:r>
      <w:r w:rsidRPr="00604659">
        <w:rPr>
          <w:lang w:val="sq-AL"/>
        </w:rPr>
        <w:t>siguron raportimin e parregullsive;</w:t>
      </w:r>
    </w:p>
    <w:p w:rsidR="00AA7EDC" w:rsidRPr="00604659" w:rsidRDefault="00AA7EDC" w:rsidP="00AA7EDC">
      <w:pPr>
        <w:pStyle w:val="Paragrafi"/>
        <w:rPr>
          <w:lang w:val="sq-AL"/>
        </w:rPr>
      </w:pPr>
      <w:r w:rsidRPr="00604659">
        <w:rPr>
          <w:lang w:val="sq-AL"/>
        </w:rPr>
        <w:t>v</w:t>
      </w:r>
      <w:r>
        <w:rPr>
          <w:lang w:val="sq-AL"/>
        </w:rPr>
        <w:t xml:space="preserve">) </w:t>
      </w:r>
      <w:r w:rsidRPr="00604659">
        <w:rPr>
          <w:lang w:val="sq-AL"/>
        </w:rPr>
        <w:t>siguron përputhshmërinë me kërkesat e informacionit dhe publicitetit;</w:t>
      </w:r>
    </w:p>
    <w:p w:rsidR="00AA7EDC" w:rsidRPr="00604659" w:rsidRDefault="00AA7EDC" w:rsidP="00AA7EDC">
      <w:pPr>
        <w:pStyle w:val="Paragrafi"/>
        <w:ind w:firstLine="0"/>
        <w:rPr>
          <w:lang w:val="sq-AL"/>
        </w:rPr>
      </w:pPr>
      <w:r>
        <w:rPr>
          <w:lang w:val="sq-AL"/>
        </w:rPr>
        <w:t xml:space="preserve">          </w:t>
      </w:r>
      <w:r w:rsidRPr="00604659">
        <w:rPr>
          <w:lang w:val="sq-AL"/>
        </w:rPr>
        <w:t>vi</w:t>
      </w:r>
      <w:r>
        <w:rPr>
          <w:lang w:val="sq-AL"/>
        </w:rPr>
        <w:t xml:space="preserve">) </w:t>
      </w:r>
      <w:r w:rsidRPr="00604659">
        <w:rPr>
          <w:lang w:val="sq-AL"/>
        </w:rPr>
        <w:t>siguron që të gjitha organet e përfshira në zbatimin e veprimeve të mbajnë një sistem të veçantë kontabiliteti ose një kodifikim të veçantë kontabiliteti.</w:t>
      </w:r>
    </w:p>
    <w:p w:rsidR="00AA7EDC" w:rsidRPr="00604659" w:rsidRDefault="00AA7EDC" w:rsidP="00AA7EDC">
      <w:pPr>
        <w:pStyle w:val="Paragrafi"/>
        <w:rPr>
          <w:lang w:val="sq-AL"/>
        </w:rPr>
      </w:pPr>
      <w:r w:rsidRPr="00604659">
        <w:rPr>
          <w:lang w:val="sq-AL"/>
        </w:rPr>
        <w:t>c)</w:t>
      </w:r>
      <w:r>
        <w:rPr>
          <w:lang w:val="sq-AL"/>
        </w:rPr>
        <w:t xml:space="preserve"> </w:t>
      </w:r>
      <w:r w:rsidRPr="00604659">
        <w:rPr>
          <w:lang w:val="sq-AL"/>
        </w:rPr>
        <w:t xml:space="preserve">Struktura </w:t>
      </w:r>
      <w:r>
        <w:rPr>
          <w:lang w:val="sq-AL"/>
        </w:rPr>
        <w:t>o</w:t>
      </w:r>
      <w:r w:rsidRPr="00604659">
        <w:rPr>
          <w:lang w:val="sq-AL"/>
        </w:rPr>
        <w:t xml:space="preserve">perative (SO/OS) është përgjegjëse për menaxhimin dhe implementimin e programeve të bashkëpunimit ndërkufitar të </w:t>
      </w:r>
      <w:r>
        <w:rPr>
          <w:lang w:val="sq-AL"/>
        </w:rPr>
        <w:t>IPA-së,</w:t>
      </w:r>
      <w:r w:rsidRPr="00604659">
        <w:rPr>
          <w:lang w:val="sq-AL"/>
        </w:rPr>
        <w:t xml:space="preserve"> në përputhje me parimet e menaxhimit të shëndoshë financiar, dhe kryen funksionimin e saj në bazë të nenit 28 të rregullores implementuese të IPA</w:t>
      </w:r>
      <w:r>
        <w:rPr>
          <w:lang w:val="sq-AL"/>
        </w:rPr>
        <w:t>-së</w:t>
      </w:r>
      <w:r w:rsidRPr="00604659">
        <w:rPr>
          <w:lang w:val="sq-AL"/>
        </w:rPr>
        <w:t>.</w:t>
      </w:r>
    </w:p>
    <w:p w:rsidR="00AA7EDC" w:rsidRPr="00604659" w:rsidRDefault="00AA7EDC" w:rsidP="00AA7EDC">
      <w:pPr>
        <w:pStyle w:val="Paragrafi"/>
        <w:rPr>
          <w:lang w:val="sq-AL"/>
        </w:rPr>
      </w:pPr>
      <w:r w:rsidRPr="00604659">
        <w:rPr>
          <w:lang w:val="sq-AL"/>
        </w:rPr>
        <w:t>ç)</w:t>
      </w:r>
      <w:r>
        <w:rPr>
          <w:lang w:val="sq-AL"/>
        </w:rPr>
        <w:t xml:space="preserve"> </w:t>
      </w:r>
      <w:r w:rsidRPr="00604659">
        <w:rPr>
          <w:lang w:val="sq-AL"/>
        </w:rPr>
        <w:t xml:space="preserve">Struktura </w:t>
      </w:r>
      <w:r>
        <w:rPr>
          <w:lang w:val="sq-AL"/>
        </w:rPr>
        <w:t>o</w:t>
      </w:r>
      <w:r w:rsidRPr="00604659">
        <w:rPr>
          <w:lang w:val="sq-AL"/>
        </w:rPr>
        <w:t>perative (SO/OS) përbëhet nga këto organe: Njësia e Bashkëpunimit Ndërkufitar (BNK) dhe Drejtoria e Përgjithshme e Financimeve dhe Kontraktimeve, që vepron si agjenci implementuese (AI).</w:t>
      </w:r>
    </w:p>
    <w:p w:rsidR="00AA7EDC" w:rsidRPr="00604659" w:rsidRDefault="00AA7EDC" w:rsidP="00AA7EDC">
      <w:pPr>
        <w:pStyle w:val="Paragrafi"/>
        <w:rPr>
          <w:lang w:val="sq-AL"/>
        </w:rPr>
      </w:pPr>
      <w:r w:rsidRPr="00604659">
        <w:rPr>
          <w:lang w:val="sq-AL"/>
        </w:rPr>
        <w:t>d)</w:t>
      </w:r>
      <w:r>
        <w:rPr>
          <w:lang w:val="sq-AL"/>
        </w:rPr>
        <w:t xml:space="preserve"> </w:t>
      </w:r>
      <w:r w:rsidRPr="00604659">
        <w:rPr>
          <w:lang w:val="sq-AL"/>
        </w:rPr>
        <w:t>Bazuar në funksionet e SO/OS</w:t>
      </w:r>
      <w:r>
        <w:rPr>
          <w:lang w:val="sq-AL"/>
        </w:rPr>
        <w:t>-së</w:t>
      </w:r>
      <w:r w:rsidRPr="00604659">
        <w:rPr>
          <w:lang w:val="sq-AL"/>
        </w:rPr>
        <w:t>, të përcaktuara në nenin 28 të rregullores implementuese të IPA</w:t>
      </w:r>
      <w:r>
        <w:rPr>
          <w:lang w:val="sq-AL"/>
        </w:rPr>
        <w:t>-së</w:t>
      </w:r>
      <w:r w:rsidRPr="00604659">
        <w:rPr>
          <w:lang w:val="sq-AL"/>
        </w:rPr>
        <w:t>, DSO</w:t>
      </w:r>
      <w:r>
        <w:rPr>
          <w:lang w:val="sq-AL"/>
        </w:rPr>
        <w:t>/</w:t>
      </w:r>
      <w:r w:rsidRPr="00604659">
        <w:rPr>
          <w:lang w:val="sq-AL"/>
        </w:rPr>
        <w:t>HOS-ja delegon një pjesë të funksioneve tek organet përbërëse të strukturës operative.</w:t>
      </w:r>
    </w:p>
    <w:p w:rsidR="00AA7EDC" w:rsidRPr="00604659" w:rsidRDefault="00AA7EDC" w:rsidP="00AA7EDC">
      <w:pPr>
        <w:pStyle w:val="Paragrafi"/>
        <w:rPr>
          <w:lang w:val="sq-AL"/>
        </w:rPr>
      </w:pPr>
      <w:r w:rsidRPr="00604659">
        <w:rPr>
          <w:lang w:val="sq-AL"/>
        </w:rPr>
        <w:t>dh)</w:t>
      </w:r>
      <w:r>
        <w:rPr>
          <w:lang w:val="sq-AL"/>
        </w:rPr>
        <w:t xml:space="preserve"> Drejtori i strukturës operative </w:t>
      </w:r>
      <w:r w:rsidRPr="00604659">
        <w:rPr>
          <w:lang w:val="sq-AL"/>
        </w:rPr>
        <w:t>DSO</w:t>
      </w:r>
      <w:r>
        <w:rPr>
          <w:lang w:val="sq-AL"/>
        </w:rPr>
        <w:t>/</w:t>
      </w:r>
      <w:r w:rsidRPr="00604659">
        <w:rPr>
          <w:lang w:val="sq-AL"/>
        </w:rPr>
        <w:t>HOS-ja nënshkruan marrëveshjen operacionale me ZAP</w:t>
      </w:r>
      <w:r>
        <w:rPr>
          <w:lang w:val="sq-AL"/>
        </w:rPr>
        <w:t>/</w:t>
      </w:r>
      <w:r w:rsidRPr="00604659">
        <w:rPr>
          <w:lang w:val="sq-AL"/>
        </w:rPr>
        <w:t>PAO</w:t>
      </w:r>
      <w:r>
        <w:rPr>
          <w:lang w:val="sq-AL"/>
        </w:rPr>
        <w:t>-në</w:t>
      </w:r>
      <w:r w:rsidRPr="00604659">
        <w:rPr>
          <w:lang w:val="sq-AL"/>
        </w:rPr>
        <w:t xml:space="preserve"> si drejtuesin e agjencisë implementuese për menaxhimin e decentralizuar të programeve të bashkëpunimi</w:t>
      </w:r>
      <w:r>
        <w:rPr>
          <w:lang w:val="sq-AL"/>
        </w:rPr>
        <w:t>t</w:t>
      </w:r>
      <w:r w:rsidRPr="00604659">
        <w:rPr>
          <w:lang w:val="sq-AL"/>
        </w:rPr>
        <w:t xml:space="preserve"> ndërkufitar të komponentit II të IPA</w:t>
      </w:r>
      <w:r>
        <w:rPr>
          <w:lang w:val="sq-AL"/>
        </w:rPr>
        <w:t>-së</w:t>
      </w:r>
      <w:r w:rsidRPr="00604659">
        <w:rPr>
          <w:lang w:val="sq-AL"/>
        </w:rPr>
        <w:t>. Në këtë marrëveshje detyrat e DSO</w:t>
      </w:r>
      <w:r>
        <w:rPr>
          <w:lang w:val="sq-AL"/>
        </w:rPr>
        <w:t>/</w:t>
      </w:r>
      <w:r w:rsidRPr="00604659">
        <w:rPr>
          <w:lang w:val="sq-AL"/>
        </w:rPr>
        <w:t>HOS</w:t>
      </w:r>
      <w:r>
        <w:rPr>
          <w:lang w:val="sq-AL"/>
        </w:rPr>
        <w:t>-së</w:t>
      </w:r>
      <w:r w:rsidRPr="00604659">
        <w:rPr>
          <w:lang w:val="sq-AL"/>
        </w:rPr>
        <w:t>, njësisë së BNK/CBC, ZAP</w:t>
      </w:r>
      <w:r>
        <w:rPr>
          <w:lang w:val="sq-AL"/>
        </w:rPr>
        <w:t>/</w:t>
      </w:r>
      <w:r w:rsidRPr="00604659">
        <w:rPr>
          <w:lang w:val="sq-AL"/>
        </w:rPr>
        <w:t>PAO</w:t>
      </w:r>
      <w:r>
        <w:rPr>
          <w:lang w:val="sq-AL"/>
        </w:rPr>
        <w:t>-së</w:t>
      </w:r>
      <w:r w:rsidRPr="00604659">
        <w:rPr>
          <w:lang w:val="sq-AL"/>
        </w:rPr>
        <w:t>, AI</w:t>
      </w:r>
      <w:r>
        <w:rPr>
          <w:lang w:val="sq-AL"/>
        </w:rPr>
        <w:t>-së</w:t>
      </w:r>
      <w:r w:rsidRPr="00604659">
        <w:rPr>
          <w:lang w:val="sq-AL"/>
        </w:rPr>
        <w:t>, komitetit të përbashkët monitorues (KPM) dhe sekretariatit të përbashkët teknik (SPT) shtjellohen hollësisht.</w:t>
      </w:r>
    </w:p>
    <w:p w:rsidR="00AA7EDC" w:rsidRPr="00604659" w:rsidRDefault="00AA7EDC" w:rsidP="00AA7EDC">
      <w:pPr>
        <w:pStyle w:val="Paragrafi"/>
        <w:rPr>
          <w:lang w:val="sq-AL"/>
        </w:rPr>
      </w:pPr>
      <w:r w:rsidRPr="00604659">
        <w:rPr>
          <w:lang w:val="sq-AL"/>
        </w:rPr>
        <w:t>e)</w:t>
      </w:r>
      <w:r>
        <w:rPr>
          <w:lang w:val="sq-AL"/>
        </w:rPr>
        <w:t xml:space="preserve"> </w:t>
      </w:r>
      <w:r w:rsidRPr="00604659">
        <w:rPr>
          <w:lang w:val="sq-AL"/>
        </w:rPr>
        <w:t>Njësia e BNK</w:t>
      </w:r>
      <w:r>
        <w:rPr>
          <w:lang w:val="sq-AL"/>
        </w:rPr>
        <w:t>/</w:t>
      </w:r>
      <w:r w:rsidRPr="00604659">
        <w:rPr>
          <w:lang w:val="sq-AL"/>
        </w:rPr>
        <w:t>CBC</w:t>
      </w:r>
      <w:r>
        <w:rPr>
          <w:lang w:val="sq-AL"/>
        </w:rPr>
        <w:t>-së</w:t>
      </w:r>
      <w:r w:rsidRPr="00604659">
        <w:rPr>
          <w:lang w:val="sq-AL"/>
        </w:rPr>
        <w:t xml:space="preserve"> përfaqësohet nga një zyrtar në drejtorinë e </w:t>
      </w:r>
      <w:r>
        <w:rPr>
          <w:lang w:val="sq-AL"/>
        </w:rPr>
        <w:t xml:space="preserve">IPA-së </w:t>
      </w:r>
      <w:r w:rsidRPr="00604659">
        <w:rPr>
          <w:lang w:val="sq-AL"/>
        </w:rPr>
        <w:t>në Ministrinë e Integrimit, i cili emërohet me urdhër të brendshëm të KKIPA/NIPAC</w:t>
      </w:r>
      <w:r>
        <w:rPr>
          <w:lang w:val="sq-AL"/>
        </w:rPr>
        <w:t>-së</w:t>
      </w:r>
      <w:r w:rsidRPr="00604659">
        <w:rPr>
          <w:lang w:val="sq-AL"/>
        </w:rPr>
        <w:t xml:space="preserve"> dhe ka përgjegjësitë e mëposhtme:</w:t>
      </w:r>
    </w:p>
    <w:p w:rsidR="00AA7EDC" w:rsidRPr="00604659" w:rsidRDefault="00AA7EDC" w:rsidP="00AA7EDC">
      <w:pPr>
        <w:pStyle w:val="Paragrafi"/>
        <w:rPr>
          <w:lang w:val="sq-AL"/>
        </w:rPr>
      </w:pPr>
      <w:r>
        <w:rPr>
          <w:lang w:val="sq-AL"/>
        </w:rPr>
        <w:t xml:space="preserve"> </w:t>
      </w:r>
      <w:r w:rsidRPr="00604659">
        <w:rPr>
          <w:lang w:val="sq-AL"/>
        </w:rPr>
        <w:t>i)</w:t>
      </w:r>
      <w:r>
        <w:rPr>
          <w:lang w:val="sq-AL"/>
        </w:rPr>
        <w:t xml:space="preserve"> </w:t>
      </w:r>
      <w:r w:rsidRPr="00604659">
        <w:rPr>
          <w:lang w:val="sq-AL"/>
        </w:rPr>
        <w:t>të marrë vendime operacionale për programimin dhe monitorimin në nivel programi; </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të drejtojë autoritetin vendimmarrës për Shqipërinë në lidhje me funksionet e komitetit të përbashkët monitorues (KPM), të përcaktuara në nenin 142</w:t>
      </w:r>
      <w:r>
        <w:rPr>
          <w:lang w:val="sq-AL"/>
        </w:rPr>
        <w:t xml:space="preserve"> pika 5 shkronjat “</w:t>
      </w:r>
      <w:r w:rsidRPr="00604659">
        <w:rPr>
          <w:lang w:val="sq-AL"/>
        </w:rPr>
        <w:t xml:space="preserve">b” deri “d” dhe “g” deri “h” të </w:t>
      </w:r>
      <w:r>
        <w:rPr>
          <w:lang w:val="sq-AL"/>
        </w:rPr>
        <w:t>r</w:t>
      </w:r>
      <w:r w:rsidRPr="00604659">
        <w:rPr>
          <w:lang w:val="sq-AL"/>
        </w:rPr>
        <w:t xml:space="preserve">regullores </w:t>
      </w:r>
      <w:r>
        <w:rPr>
          <w:lang w:val="sq-AL"/>
        </w:rPr>
        <w:t>i</w:t>
      </w:r>
      <w:r w:rsidRPr="00604659">
        <w:rPr>
          <w:lang w:val="sq-AL"/>
        </w:rPr>
        <w:t>mplementuese të IPA</w:t>
      </w:r>
      <w:r>
        <w:rPr>
          <w:lang w:val="sq-AL"/>
        </w:rPr>
        <w:t>-së</w:t>
      </w:r>
      <w:r w:rsidRPr="00604659">
        <w:rPr>
          <w:lang w:val="sq-AL"/>
        </w:rPr>
        <w:t>;</w:t>
      </w:r>
    </w:p>
    <w:p w:rsidR="00AA7EDC" w:rsidRPr="00604659" w:rsidRDefault="00AA7EDC" w:rsidP="00AA7EDC">
      <w:pPr>
        <w:pStyle w:val="Paragrafi"/>
        <w:rPr>
          <w:lang w:val="sq-AL"/>
        </w:rPr>
      </w:pPr>
      <w:r w:rsidRPr="00604659">
        <w:rPr>
          <w:lang w:val="sq-AL"/>
        </w:rPr>
        <w:t>iii)</w:t>
      </w:r>
      <w:r>
        <w:rPr>
          <w:lang w:val="sq-AL"/>
        </w:rPr>
        <w:t xml:space="preserve"> </w:t>
      </w:r>
      <w:r w:rsidRPr="00604659">
        <w:rPr>
          <w:lang w:val="sq-AL"/>
        </w:rPr>
        <w:t>të sigurojë kontrollin dhe mbikëqyrjen e përshtatshme mbi sekretariatin e përbashkët teknik (SPT), duke ndihmuar SO/OS</w:t>
      </w:r>
      <w:r>
        <w:rPr>
          <w:lang w:val="sq-AL"/>
        </w:rPr>
        <w:t>-në</w:t>
      </w:r>
      <w:r w:rsidRPr="00604659">
        <w:rPr>
          <w:lang w:val="sq-AL"/>
        </w:rPr>
        <w:t xml:space="preserve"> dhe KPM</w:t>
      </w:r>
      <w:r>
        <w:rPr>
          <w:lang w:val="sq-AL"/>
        </w:rPr>
        <w:t>-në</w:t>
      </w:r>
      <w:r w:rsidRPr="00604659">
        <w:rPr>
          <w:lang w:val="sq-AL"/>
        </w:rPr>
        <w:t xml:space="preserve"> të kryejnë funksionet e tyre.</w:t>
      </w:r>
    </w:p>
    <w:p w:rsidR="00AA7EDC" w:rsidRPr="00604659" w:rsidRDefault="00AA7EDC" w:rsidP="00AA7EDC">
      <w:pPr>
        <w:pStyle w:val="Paragrafi"/>
        <w:rPr>
          <w:lang w:val="sq-AL"/>
        </w:rPr>
      </w:pPr>
      <w:r w:rsidRPr="00604659">
        <w:rPr>
          <w:lang w:val="sq-AL"/>
        </w:rPr>
        <w:t>ë)</w:t>
      </w:r>
      <w:r>
        <w:rPr>
          <w:lang w:val="sq-AL"/>
        </w:rPr>
        <w:t xml:space="preserve"> </w:t>
      </w:r>
      <w:r w:rsidRPr="00604659">
        <w:rPr>
          <w:lang w:val="sq-AL"/>
        </w:rPr>
        <w:t>Nën përgjegjësinë e drejtuesit të sektorit të BNK/CBC</w:t>
      </w:r>
      <w:r>
        <w:rPr>
          <w:lang w:val="sq-AL"/>
        </w:rPr>
        <w:t>-së,</w:t>
      </w:r>
      <w:r w:rsidRPr="00604659">
        <w:rPr>
          <w:lang w:val="sq-AL"/>
        </w:rPr>
        <w:t xml:space="preserve"> njësia</w:t>
      </w:r>
      <w:r>
        <w:rPr>
          <w:lang w:val="sq-AL"/>
        </w:rPr>
        <w:t xml:space="preserve"> </w:t>
      </w:r>
      <w:r w:rsidRPr="00604659">
        <w:rPr>
          <w:lang w:val="sq-AL"/>
        </w:rPr>
        <w:t>BNK</w:t>
      </w:r>
      <w:r>
        <w:rPr>
          <w:lang w:val="sq-AL"/>
        </w:rPr>
        <w:t>/</w:t>
      </w:r>
      <w:r w:rsidRPr="00604659">
        <w:rPr>
          <w:lang w:val="sq-AL"/>
        </w:rPr>
        <w:t>CBC ka funksionet e mëposhtme:</w:t>
      </w:r>
    </w:p>
    <w:p w:rsidR="00AA7EDC" w:rsidRPr="00604659" w:rsidRDefault="00AA7EDC" w:rsidP="00AA7EDC">
      <w:pPr>
        <w:pStyle w:val="Paragrafi"/>
        <w:rPr>
          <w:lang w:val="sq-AL"/>
        </w:rPr>
      </w:pPr>
      <w:r w:rsidRPr="00604659">
        <w:rPr>
          <w:lang w:val="sq-AL"/>
        </w:rPr>
        <w:t>iv)</w:t>
      </w:r>
      <w:r>
        <w:rPr>
          <w:lang w:val="sq-AL"/>
        </w:rPr>
        <w:t xml:space="preserve"> </w:t>
      </w:r>
      <w:r w:rsidRPr="00604659">
        <w:rPr>
          <w:lang w:val="sq-AL"/>
        </w:rPr>
        <w:t>të hartojë programet vjetore dhe shumëvjeçare;</w:t>
      </w:r>
    </w:p>
    <w:p w:rsidR="00AA7EDC" w:rsidRPr="00604659" w:rsidRDefault="00AA7EDC" w:rsidP="00AA7EDC">
      <w:pPr>
        <w:pStyle w:val="Paragrafi"/>
        <w:rPr>
          <w:lang w:val="sq-AL"/>
        </w:rPr>
      </w:pPr>
      <w:r>
        <w:rPr>
          <w:lang w:val="sq-AL"/>
        </w:rPr>
        <w:t xml:space="preserve"> </w:t>
      </w:r>
      <w:r w:rsidRPr="00604659">
        <w:rPr>
          <w:lang w:val="sq-AL"/>
        </w:rPr>
        <w:t>v)</w:t>
      </w:r>
      <w:r>
        <w:rPr>
          <w:lang w:val="sq-AL"/>
        </w:rPr>
        <w:t xml:space="preserve"> </w:t>
      </w:r>
      <w:r w:rsidRPr="00604659">
        <w:rPr>
          <w:lang w:val="sq-AL"/>
        </w:rPr>
        <w:t>të monitorojë zbatimin e programit dhe të udhëzojë punën e komitetit të monitorimit sektorial; </w:t>
      </w:r>
    </w:p>
    <w:p w:rsidR="00AA7EDC" w:rsidRPr="00604659" w:rsidRDefault="00AA7EDC" w:rsidP="00AA7EDC">
      <w:pPr>
        <w:pStyle w:val="Paragrafi"/>
        <w:rPr>
          <w:lang w:val="sq-AL"/>
        </w:rPr>
      </w:pPr>
      <w:r w:rsidRPr="00604659">
        <w:rPr>
          <w:lang w:val="sq-AL"/>
        </w:rPr>
        <w:t>vi)</w:t>
      </w:r>
      <w:r>
        <w:rPr>
          <w:lang w:val="sq-AL"/>
        </w:rPr>
        <w:t xml:space="preserve"> </w:t>
      </w:r>
      <w:r w:rsidRPr="00604659">
        <w:rPr>
          <w:lang w:val="sq-AL"/>
        </w:rPr>
        <w:t xml:space="preserve">të hartojë raportet implementuese sektoriale vjetore e përfundimtare dhe, pas shqyrtimit të tyre </w:t>
      </w:r>
      <w:r w:rsidRPr="00604659">
        <w:rPr>
          <w:lang w:val="sq-AL"/>
        </w:rPr>
        <w:lastRenderedPageBreak/>
        <w:t>nga ana e Komitetit të Monitorimit Sektorial, t’i paraqesë ato në Komisioni</w:t>
      </w:r>
      <w:r>
        <w:rPr>
          <w:lang w:val="sq-AL"/>
        </w:rPr>
        <w:t>n</w:t>
      </w:r>
      <w:r w:rsidRPr="00604659">
        <w:rPr>
          <w:lang w:val="sq-AL"/>
        </w:rPr>
        <w:t xml:space="preserve"> Europian, te koordinatori kombëtar i </w:t>
      </w:r>
      <w:r>
        <w:rPr>
          <w:lang w:val="sq-AL"/>
        </w:rPr>
        <w:t xml:space="preserve">IPA-së </w:t>
      </w:r>
      <w:r w:rsidRPr="00604659">
        <w:rPr>
          <w:lang w:val="sq-AL"/>
        </w:rPr>
        <w:t>(KKIPA/NIPAC) dhe te zyrtari kombëtar autorizues (ZKA/NAO);</w:t>
      </w:r>
    </w:p>
    <w:p w:rsidR="00AA7EDC" w:rsidRPr="00604659" w:rsidRDefault="00AA7EDC" w:rsidP="00AA7EDC">
      <w:pPr>
        <w:pStyle w:val="Paragrafi"/>
        <w:rPr>
          <w:lang w:val="sq-AL"/>
        </w:rPr>
      </w:pPr>
      <w:r w:rsidRPr="00604659">
        <w:rPr>
          <w:lang w:val="sq-AL"/>
        </w:rPr>
        <w:t>vii)</w:t>
      </w:r>
      <w:r>
        <w:rPr>
          <w:lang w:val="sq-AL"/>
        </w:rPr>
        <w:t xml:space="preserve"> </w:t>
      </w:r>
      <w:r w:rsidRPr="00604659">
        <w:rPr>
          <w:lang w:val="sq-AL"/>
        </w:rPr>
        <w:t>të hartojë raportet vjetore dhe përfundimtare për zbatimin e programit ndërkufitar dhe, pas shqyrtimit të tyre nga Komiteti i Përbashkët Monitorues, t’i paraqesë ato në Komision</w:t>
      </w:r>
      <w:r>
        <w:rPr>
          <w:lang w:val="sq-AL"/>
        </w:rPr>
        <w:t>in</w:t>
      </w:r>
      <w:r w:rsidRPr="00604659">
        <w:rPr>
          <w:lang w:val="sq-AL"/>
        </w:rPr>
        <w:t xml:space="preserve"> Europian, te koordinatori kombëtar i </w:t>
      </w:r>
      <w:r>
        <w:rPr>
          <w:lang w:val="sq-AL"/>
        </w:rPr>
        <w:t xml:space="preserve">IPA-së </w:t>
      </w:r>
      <w:r w:rsidRPr="00604659">
        <w:rPr>
          <w:lang w:val="sq-AL"/>
        </w:rPr>
        <w:t>dhe te zyrtari kombëtar autorizues, në përputhje me nenin 144 të rregullores implementuese të IPA</w:t>
      </w:r>
      <w:r>
        <w:rPr>
          <w:lang w:val="sq-AL"/>
        </w:rPr>
        <w:t>-së</w:t>
      </w:r>
      <w:r w:rsidRPr="00604659">
        <w:rPr>
          <w:lang w:val="sq-AL"/>
        </w:rPr>
        <w:t>.</w:t>
      </w:r>
    </w:p>
    <w:p w:rsidR="00AA7EDC" w:rsidRPr="00604659" w:rsidRDefault="00AA7EDC" w:rsidP="00AA7EDC">
      <w:pPr>
        <w:pStyle w:val="Paragrafi"/>
        <w:rPr>
          <w:lang w:val="sq-AL"/>
        </w:rPr>
      </w:pPr>
      <w:r w:rsidRPr="00604659">
        <w:rPr>
          <w:lang w:val="sq-AL"/>
        </w:rPr>
        <w:t>viii)</w:t>
      </w:r>
      <w:r>
        <w:rPr>
          <w:lang w:val="sq-AL"/>
        </w:rPr>
        <w:t xml:space="preserve"> </w:t>
      </w:r>
      <w:r w:rsidRPr="00604659">
        <w:rPr>
          <w:lang w:val="sq-AL"/>
        </w:rPr>
        <w:t>të sigurojë se aktivitetet zgjidhen për financim dhe miratohen në përputhje me kriteret e miratuara nga komiteti i përbashkët monitorues (KPM);</w:t>
      </w:r>
    </w:p>
    <w:p w:rsidR="00AA7EDC" w:rsidRPr="00604659" w:rsidRDefault="00AA7EDC" w:rsidP="00AA7EDC">
      <w:pPr>
        <w:pStyle w:val="Paragrafi"/>
        <w:rPr>
          <w:lang w:val="sq-AL"/>
        </w:rPr>
      </w:pPr>
      <w:r w:rsidRPr="00604659">
        <w:rPr>
          <w:lang w:val="sq-AL"/>
        </w:rPr>
        <w:t>ix)</w:t>
      </w:r>
      <w:r>
        <w:rPr>
          <w:lang w:val="sq-AL"/>
        </w:rPr>
        <w:t xml:space="preserve"> </w:t>
      </w:r>
      <w:r w:rsidRPr="00604659">
        <w:rPr>
          <w:lang w:val="sq-AL"/>
        </w:rPr>
        <w:t>të ngrejë procedura që sigurojnë ruajtjen e të gjitha dokumenteve të kërkuara për sigurimin e</w:t>
      </w:r>
      <w:r>
        <w:rPr>
          <w:lang w:val="sq-AL"/>
        </w:rPr>
        <w:t xml:space="preserve"> </w:t>
      </w:r>
      <w:r w:rsidRPr="00604659">
        <w:rPr>
          <w:lang w:val="sq-AL"/>
        </w:rPr>
        <w:t>auditimit të përshtatshëm;</w:t>
      </w:r>
    </w:p>
    <w:p w:rsidR="00AA7EDC" w:rsidRPr="00604659" w:rsidRDefault="00AA7EDC" w:rsidP="00AA7EDC">
      <w:pPr>
        <w:pStyle w:val="Paragrafi"/>
        <w:rPr>
          <w:lang w:val="sq-AL"/>
        </w:rPr>
      </w:pPr>
      <w:r w:rsidRPr="00604659">
        <w:rPr>
          <w:lang w:val="sq-AL"/>
        </w:rPr>
        <w:t>x)</w:t>
      </w:r>
      <w:r>
        <w:rPr>
          <w:lang w:val="sq-AL"/>
        </w:rPr>
        <w:t xml:space="preserve"> </w:t>
      </w:r>
      <w:r w:rsidRPr="00604659">
        <w:rPr>
          <w:lang w:val="sq-AL"/>
        </w:rPr>
        <w:t xml:space="preserve">të ngrejë, </w:t>
      </w:r>
      <w:r>
        <w:rPr>
          <w:lang w:val="sq-AL"/>
        </w:rPr>
        <w:t xml:space="preserve">të </w:t>
      </w:r>
      <w:r w:rsidRPr="00604659">
        <w:rPr>
          <w:lang w:val="sq-AL"/>
        </w:rPr>
        <w:t>mirëmbajë dhe</w:t>
      </w:r>
      <w:r>
        <w:rPr>
          <w:lang w:val="sq-AL"/>
        </w:rPr>
        <w:t xml:space="preserve"> të</w:t>
      </w:r>
      <w:r w:rsidRPr="00604659">
        <w:rPr>
          <w:lang w:val="sq-AL"/>
        </w:rPr>
        <w:t xml:space="preserve"> përditësojë sistemin e raportimit e të informacionit.</w:t>
      </w:r>
    </w:p>
    <w:p w:rsidR="00AA7EDC" w:rsidRPr="00604659" w:rsidRDefault="00AA7EDC" w:rsidP="00AA7EDC">
      <w:pPr>
        <w:pStyle w:val="Paragrafi"/>
        <w:rPr>
          <w:lang w:val="sq-AL"/>
        </w:rPr>
      </w:pPr>
      <w:r w:rsidRPr="00604659">
        <w:rPr>
          <w:lang w:val="sq-AL"/>
        </w:rPr>
        <w:t>f)</w:t>
      </w:r>
      <w:r>
        <w:rPr>
          <w:lang w:val="sq-AL"/>
        </w:rPr>
        <w:t xml:space="preserve"> </w:t>
      </w:r>
      <w:r w:rsidRPr="00604659">
        <w:rPr>
          <w:lang w:val="sq-AL"/>
        </w:rPr>
        <w:t>Drejtoria e Përgjithshme e Financimeve dhe Kontraktimeve (DPFK), në Ministrinë e Financave, e cila vepron si agjencia implementuese, drejtohet nga zyrtari autorizues i programit (ZAP/PAO). Zyrtari autorizues i programit emërohet nga zyrtari kombëtar autorizues (ZKA) pas konsultimeve me koordinatorin kombëtar të IPA</w:t>
      </w:r>
      <w:r>
        <w:rPr>
          <w:lang w:val="sq-AL"/>
        </w:rPr>
        <w:t>-së</w:t>
      </w:r>
      <w:r w:rsidRPr="00604659">
        <w:rPr>
          <w:lang w:val="sq-AL"/>
        </w:rPr>
        <w:t xml:space="preserve"> (KKIPA) dhe është përgjegjës për:</w:t>
      </w:r>
    </w:p>
    <w:p w:rsidR="00AA7EDC" w:rsidRPr="00604659" w:rsidRDefault="00AA7EDC" w:rsidP="00AA7EDC">
      <w:pPr>
        <w:pStyle w:val="Paragrafi"/>
        <w:rPr>
          <w:lang w:val="sq-AL"/>
        </w:rPr>
      </w:pPr>
      <w:r>
        <w:rPr>
          <w:lang w:val="sq-AL"/>
        </w:rPr>
        <w:t xml:space="preserve"> </w:t>
      </w:r>
      <w:r w:rsidRPr="00604659">
        <w:rPr>
          <w:lang w:val="sq-AL"/>
        </w:rPr>
        <w:t>i)</w:t>
      </w:r>
      <w:r>
        <w:rPr>
          <w:lang w:val="sq-AL"/>
        </w:rPr>
        <w:t xml:space="preserve"> </w:t>
      </w:r>
      <w:r w:rsidRPr="00604659">
        <w:rPr>
          <w:lang w:val="sq-AL"/>
        </w:rPr>
        <w:t>marrjen e vendimeve operacionale në nivelin e transaksioneve;</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sigurimin e ligjshmërisë, rregullsisë dhe menaxhimin e shëndoshë financiar të zbatimit të çdo transaksioni, kryesisht të kontratave dhe pagesave, në zbatim të pikës 1 shkronja “f” të rregullores implementuese të IPA</w:t>
      </w:r>
      <w:r>
        <w:rPr>
          <w:lang w:val="sq-AL"/>
        </w:rPr>
        <w:t>-së</w:t>
      </w:r>
      <w:r w:rsidRPr="00604659">
        <w:rPr>
          <w:lang w:val="sq-AL"/>
        </w:rPr>
        <w:t>; </w:t>
      </w:r>
    </w:p>
    <w:p w:rsidR="00AA7EDC" w:rsidRPr="00604659" w:rsidRDefault="00AA7EDC" w:rsidP="00AA7EDC">
      <w:pPr>
        <w:pStyle w:val="Paragrafi"/>
        <w:rPr>
          <w:lang w:val="sq-AL"/>
        </w:rPr>
      </w:pPr>
      <w:r w:rsidRPr="00604659">
        <w:rPr>
          <w:lang w:val="sq-AL"/>
        </w:rPr>
        <w:t>iii)</w:t>
      </w:r>
      <w:r>
        <w:rPr>
          <w:lang w:val="sq-AL"/>
        </w:rPr>
        <w:t xml:space="preserve"> </w:t>
      </w:r>
      <w:r w:rsidRPr="00604659">
        <w:rPr>
          <w:lang w:val="sq-AL"/>
        </w:rPr>
        <w:t xml:space="preserve">marrjen e vendimeve përfundimtare për qëndrimin e Shqipërisë në Komitetin e Përbashkët Monitorues (KPM), pas konsultimit me Njësinë e Bashkëpunimit Ndërkufitar (BNK/CBC), për sa </w:t>
      </w:r>
      <w:r>
        <w:rPr>
          <w:lang w:val="sq-AL"/>
        </w:rPr>
        <w:t>u</w:t>
      </w:r>
      <w:r w:rsidRPr="00604659">
        <w:rPr>
          <w:lang w:val="sq-AL"/>
        </w:rPr>
        <w:t xml:space="preserve"> përket shqyrtimit, miratimit dhe rishikimit të kritereve për përzgjedhjen e aktiviteteve, siç parashikohet në nenin 142 pika 5 shkronjat “b” deri “d” dhe “g” deri “h” të </w:t>
      </w:r>
      <w:r>
        <w:rPr>
          <w:lang w:val="sq-AL"/>
        </w:rPr>
        <w:t>r</w:t>
      </w:r>
      <w:r w:rsidRPr="00604659">
        <w:rPr>
          <w:lang w:val="sq-AL"/>
        </w:rPr>
        <w:t xml:space="preserve">regullores </w:t>
      </w:r>
      <w:r>
        <w:rPr>
          <w:lang w:val="sq-AL"/>
        </w:rPr>
        <w:t>i</w:t>
      </w:r>
      <w:r w:rsidRPr="00604659">
        <w:rPr>
          <w:lang w:val="sq-AL"/>
        </w:rPr>
        <w:t>mplementuese të IPA</w:t>
      </w:r>
      <w:r>
        <w:rPr>
          <w:lang w:val="sq-AL"/>
        </w:rPr>
        <w:t>-së</w:t>
      </w:r>
      <w:r w:rsidRPr="00604659">
        <w:rPr>
          <w:lang w:val="sq-AL"/>
        </w:rPr>
        <w:t>;</w:t>
      </w:r>
    </w:p>
    <w:p w:rsidR="00AA7EDC" w:rsidRPr="00604659" w:rsidRDefault="00AA7EDC" w:rsidP="00AA7EDC">
      <w:pPr>
        <w:pStyle w:val="Paragrafi"/>
        <w:rPr>
          <w:lang w:val="sq-AL"/>
        </w:rPr>
      </w:pPr>
      <w:r w:rsidRPr="00604659">
        <w:rPr>
          <w:lang w:val="sq-AL"/>
        </w:rPr>
        <w:t>iv)</w:t>
      </w:r>
      <w:r>
        <w:rPr>
          <w:lang w:val="sq-AL"/>
        </w:rPr>
        <w:t xml:space="preserve"> </w:t>
      </w:r>
      <w:r w:rsidRPr="00604659">
        <w:rPr>
          <w:lang w:val="sq-AL"/>
        </w:rPr>
        <w:t>ushtrimin e mbikëqyrjes për sistemet që përdoren nga të gjithë aktorët, veçanërisht nga Sekretariati i Përbashkët Teknik (SPT), në rolin e tyre për fillimin dhe verifikimin e transaksioneve financiare; </w:t>
      </w:r>
    </w:p>
    <w:p w:rsidR="00AA7EDC" w:rsidRPr="00604659" w:rsidRDefault="00AA7EDC" w:rsidP="00AA7EDC">
      <w:pPr>
        <w:pStyle w:val="Paragrafi"/>
        <w:rPr>
          <w:lang w:val="sq-AL"/>
        </w:rPr>
      </w:pPr>
      <w:r w:rsidRPr="00604659">
        <w:rPr>
          <w:lang w:val="sq-AL"/>
        </w:rPr>
        <w:t>v)</w:t>
      </w:r>
      <w:r>
        <w:rPr>
          <w:lang w:val="sq-AL"/>
        </w:rPr>
        <w:t xml:space="preserve"> </w:t>
      </w:r>
      <w:r w:rsidRPr="00604659">
        <w:rPr>
          <w:lang w:val="sq-AL"/>
        </w:rPr>
        <w:t>përcaktimin e modaliteteve procedurale për të siguruar mbikëqyrjen e sistemeve të lartpërmendura</w:t>
      </w:r>
      <w:r>
        <w:rPr>
          <w:lang w:val="sq-AL"/>
        </w:rPr>
        <w:t>;</w:t>
      </w:r>
    </w:p>
    <w:p w:rsidR="00AA7EDC" w:rsidRPr="00604659" w:rsidRDefault="00AA7EDC" w:rsidP="00AA7EDC">
      <w:pPr>
        <w:pStyle w:val="Paragrafi"/>
        <w:rPr>
          <w:lang w:val="sq-AL"/>
        </w:rPr>
      </w:pPr>
      <w:r w:rsidRPr="00604659">
        <w:rPr>
          <w:lang w:val="sq-AL"/>
        </w:rPr>
        <w:t>g)</w:t>
      </w:r>
      <w:r>
        <w:rPr>
          <w:lang w:val="sq-AL"/>
        </w:rPr>
        <w:t xml:space="preserve"> </w:t>
      </w:r>
      <w:r w:rsidRPr="00604659">
        <w:rPr>
          <w:lang w:val="sq-AL"/>
        </w:rPr>
        <w:t>Agjencia implementuese (AI) ka këto funksione: </w:t>
      </w:r>
    </w:p>
    <w:p w:rsidR="00AA7EDC" w:rsidRPr="00604659" w:rsidRDefault="00AA7EDC" w:rsidP="00AA7EDC">
      <w:pPr>
        <w:pStyle w:val="Paragrafi"/>
        <w:rPr>
          <w:lang w:val="sq-AL"/>
        </w:rPr>
      </w:pPr>
      <w:r w:rsidRPr="00604659">
        <w:rPr>
          <w:lang w:val="sq-AL"/>
        </w:rPr>
        <w:t>i)</w:t>
      </w:r>
      <w:r>
        <w:rPr>
          <w:lang w:val="sq-AL"/>
        </w:rPr>
        <w:t xml:space="preserve"> </w:t>
      </w:r>
      <w:r w:rsidRPr="00604659">
        <w:rPr>
          <w:lang w:val="sq-AL"/>
        </w:rPr>
        <w:t>organizon procedurat e tenderimit dhe të dhënies së granteve, kontraktimin dhe realizimin e pagesave, si dhe rimarrjen e pagesave nga përfituesit finalë;</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siguron që ZKA</w:t>
      </w:r>
      <w:r>
        <w:rPr>
          <w:lang w:val="sq-AL"/>
        </w:rPr>
        <w:t>/</w:t>
      </w:r>
      <w:r w:rsidRPr="00604659">
        <w:rPr>
          <w:lang w:val="sq-AL"/>
        </w:rPr>
        <w:t xml:space="preserve">NAO-ja dhe Fondi Kombëtar të marrin të gjithë informacionin e nevojshëm për procedurat dhe verifikimet e realizuara për sa </w:t>
      </w:r>
      <w:r>
        <w:rPr>
          <w:lang w:val="sq-AL"/>
        </w:rPr>
        <w:t>u</w:t>
      </w:r>
      <w:r w:rsidRPr="00604659">
        <w:rPr>
          <w:lang w:val="sq-AL"/>
        </w:rPr>
        <w:t xml:space="preserve"> përket shpenzimeve;</w:t>
      </w:r>
    </w:p>
    <w:p w:rsidR="00AA7EDC" w:rsidRPr="00604659" w:rsidRDefault="00AA7EDC" w:rsidP="00AA7EDC">
      <w:pPr>
        <w:pStyle w:val="Paragrafi"/>
        <w:rPr>
          <w:lang w:val="sq-AL"/>
        </w:rPr>
      </w:pPr>
      <w:r w:rsidRPr="00604659">
        <w:rPr>
          <w:lang w:val="sq-AL"/>
        </w:rPr>
        <w:t>iii)</w:t>
      </w:r>
      <w:r>
        <w:rPr>
          <w:lang w:val="sq-AL"/>
        </w:rPr>
        <w:t xml:space="preserve"> </w:t>
      </w:r>
      <w:r w:rsidRPr="00604659">
        <w:rPr>
          <w:lang w:val="sq-AL"/>
        </w:rPr>
        <w:t>kryen verifikime për të siguruar që shpenzimet e deklaruara janë zbatuar në përputhje me rregullat e aplikueshme; produktet ose shërbimet janë dorëzuar në përputhje me vendimet e miratuara dhe kërkesat për pagesa nga përfituesi final janë korrekte. Këto verifikime do të mbulojnë aspektet administrative, financiare, teknike dhe fizike të aktiviteteve.</w:t>
      </w:r>
    </w:p>
    <w:p w:rsidR="00AA7EDC" w:rsidRPr="00604659" w:rsidRDefault="00AA7EDC" w:rsidP="00AA7EDC">
      <w:pPr>
        <w:pStyle w:val="Paragrafi"/>
        <w:rPr>
          <w:lang w:val="sq-AL"/>
        </w:rPr>
      </w:pPr>
      <w:r w:rsidRPr="00604659">
        <w:rPr>
          <w:lang w:val="sq-AL"/>
        </w:rPr>
        <w:t>iv)</w:t>
      </w:r>
      <w:r>
        <w:rPr>
          <w:lang w:val="sq-AL"/>
        </w:rPr>
        <w:t xml:space="preserve"> </w:t>
      </w:r>
      <w:r w:rsidRPr="00604659">
        <w:rPr>
          <w:lang w:val="sq-AL"/>
        </w:rPr>
        <w:t>është përgjegjëse për verifikimin e shpenzimeve të projektit e dorëzimin e produkteve dhe shërbimeve (të quajtur “kontroll i nivelit të par</w:t>
      </w:r>
      <w:r>
        <w:rPr>
          <w:rFonts w:ascii="Sylfaen" w:hAnsi="Sylfaen"/>
          <w:lang w:val="sq-AL"/>
        </w:rPr>
        <w:t>ë</w:t>
      </w:r>
      <w:r w:rsidRPr="00604659">
        <w:rPr>
          <w:lang w:val="sq-AL"/>
        </w:rPr>
        <w:t>”), si dhe për lëshimin e deklaratës për vlefshmërinë e shpenzimeve, nënshkruar nga nëpunësi/t përkatës i/të emëruar në kuadër të programeve të bashkëpunimit t</w:t>
      </w:r>
      <w:r>
        <w:rPr>
          <w:lang w:val="sq-AL"/>
        </w:rPr>
        <w:t>r</w:t>
      </w:r>
      <w:r w:rsidRPr="00604659">
        <w:rPr>
          <w:lang w:val="sq-AL"/>
        </w:rPr>
        <w:t>ansnacional.</w:t>
      </w:r>
    </w:p>
    <w:p w:rsidR="00AA7EDC" w:rsidRPr="00604659" w:rsidRDefault="00AA7EDC" w:rsidP="00AA7EDC">
      <w:pPr>
        <w:pStyle w:val="Paragrafi"/>
        <w:rPr>
          <w:lang w:val="sq-AL"/>
        </w:rPr>
      </w:pPr>
      <w:r w:rsidRPr="00604659">
        <w:rPr>
          <w:lang w:val="sq-AL"/>
        </w:rPr>
        <w:t>10.</w:t>
      </w:r>
      <w:r>
        <w:rPr>
          <w:lang w:val="sq-AL"/>
        </w:rPr>
        <w:t xml:space="preserve"> </w:t>
      </w:r>
      <w:r w:rsidRPr="00604659">
        <w:rPr>
          <w:lang w:val="sq-AL"/>
        </w:rPr>
        <w:t>Struktura e përbashkët monitoruese (SPM) për zbatimin e</w:t>
      </w:r>
      <w:r>
        <w:rPr>
          <w:lang w:val="sq-AL"/>
        </w:rPr>
        <w:t xml:space="preserve"> </w:t>
      </w:r>
      <w:r w:rsidRPr="00604659">
        <w:rPr>
          <w:lang w:val="sq-AL"/>
        </w:rPr>
        <w:t xml:space="preserve">komponentit II të </w:t>
      </w:r>
      <w:r>
        <w:rPr>
          <w:lang w:val="sq-AL"/>
        </w:rPr>
        <w:t>IPA-së</w:t>
      </w:r>
      <w:r w:rsidRPr="00604659">
        <w:rPr>
          <w:lang w:val="sq-AL"/>
        </w:rPr>
        <w:t xml:space="preserve"> “Bashkëpunimi ndër</w:t>
      </w:r>
      <w:r>
        <w:rPr>
          <w:lang w:val="sq-AL"/>
        </w:rPr>
        <w:t>k</w:t>
      </w:r>
      <w:r w:rsidRPr="00604659">
        <w:rPr>
          <w:lang w:val="sq-AL"/>
        </w:rPr>
        <w:t>ufitar”</w:t>
      </w:r>
    </w:p>
    <w:p w:rsidR="00AA7EDC" w:rsidRPr="00604659" w:rsidRDefault="00AA7EDC" w:rsidP="00AA7EDC">
      <w:pPr>
        <w:pStyle w:val="Paragrafi"/>
        <w:rPr>
          <w:lang w:val="sq-AL"/>
        </w:rPr>
      </w:pPr>
      <w:r w:rsidRPr="00604659">
        <w:rPr>
          <w:lang w:val="sq-AL"/>
        </w:rPr>
        <w:t>a)</w:t>
      </w:r>
      <w:r>
        <w:rPr>
          <w:lang w:val="sq-AL"/>
        </w:rPr>
        <w:t xml:space="preserve"> </w:t>
      </w:r>
      <w:r w:rsidRPr="00604659">
        <w:rPr>
          <w:lang w:val="sq-AL"/>
        </w:rPr>
        <w:t>Për secilin program të bashkëpunimi</w:t>
      </w:r>
      <w:r>
        <w:rPr>
          <w:lang w:val="sq-AL"/>
        </w:rPr>
        <w:t>t</w:t>
      </w:r>
      <w:r w:rsidRPr="00604659">
        <w:rPr>
          <w:lang w:val="sq-AL"/>
        </w:rPr>
        <w:t xml:space="preserve"> ndërkufitar BNK/CBC, në të cilin Shqipëria merr pjesë, struktura operative shqiptare dhe struktura/t operative partnere që marrin pjesë në programin përkatës krijojnë një strukturë të përbashkët monitoruese (SPM), në përputhje me nenin 139 të rregullores implementuese të </w:t>
      </w:r>
      <w:r>
        <w:rPr>
          <w:lang w:val="sq-AL"/>
        </w:rPr>
        <w:t>IPA-së.</w:t>
      </w:r>
    </w:p>
    <w:p w:rsidR="00AA7EDC" w:rsidRPr="00604659" w:rsidRDefault="00AA7EDC" w:rsidP="00AA7EDC">
      <w:pPr>
        <w:pStyle w:val="Paragrafi"/>
        <w:rPr>
          <w:lang w:val="sq-AL"/>
        </w:rPr>
      </w:pPr>
      <w:r w:rsidRPr="00604659">
        <w:rPr>
          <w:lang w:val="sq-AL"/>
        </w:rPr>
        <w:t>b)</w:t>
      </w:r>
      <w:r>
        <w:rPr>
          <w:lang w:val="sq-AL"/>
        </w:rPr>
        <w:t xml:space="preserve"> </w:t>
      </w:r>
      <w:r w:rsidRPr="00604659">
        <w:rPr>
          <w:lang w:val="sq-AL"/>
        </w:rPr>
        <w:t>SPM-ja do të mbikëqyrë zbatimin e programit përkatës të BNK/CBC</w:t>
      </w:r>
      <w:r>
        <w:rPr>
          <w:lang w:val="sq-AL"/>
        </w:rPr>
        <w:t>-së</w:t>
      </w:r>
      <w:r w:rsidRPr="00604659">
        <w:rPr>
          <w:lang w:val="sq-AL"/>
        </w:rPr>
        <w:t>.</w:t>
      </w:r>
    </w:p>
    <w:p w:rsidR="00AA7EDC" w:rsidRPr="00604659" w:rsidRDefault="00AA7EDC" w:rsidP="00AA7EDC">
      <w:pPr>
        <w:pStyle w:val="Paragrafi"/>
        <w:rPr>
          <w:lang w:val="sq-AL"/>
        </w:rPr>
      </w:pPr>
      <w:r w:rsidRPr="00604659">
        <w:rPr>
          <w:lang w:val="sq-AL"/>
        </w:rPr>
        <w:t>c)</w:t>
      </w:r>
      <w:r>
        <w:rPr>
          <w:lang w:val="sq-AL"/>
        </w:rPr>
        <w:t xml:space="preserve"> </w:t>
      </w:r>
      <w:r w:rsidRPr="00604659">
        <w:rPr>
          <w:lang w:val="sq-AL"/>
        </w:rPr>
        <w:t>Për secilin program të BNK/CBC</w:t>
      </w:r>
      <w:r>
        <w:rPr>
          <w:lang w:val="sq-AL"/>
        </w:rPr>
        <w:t>-së</w:t>
      </w:r>
      <w:r w:rsidRPr="00604659">
        <w:rPr>
          <w:lang w:val="sq-AL"/>
        </w:rPr>
        <w:t>, në të cilin Shqipëria merr pjesë, SPM-ja do të</w:t>
      </w:r>
      <w:r>
        <w:rPr>
          <w:lang w:val="sq-AL"/>
        </w:rPr>
        <w:t xml:space="preserve"> </w:t>
      </w:r>
      <w:r w:rsidRPr="00604659">
        <w:rPr>
          <w:lang w:val="sq-AL"/>
        </w:rPr>
        <w:t>përbëhet nga dy organe: komiteti i përbashkët monitorues (KPM) dhe sekretariati i përbashkët teknik (SPT).</w:t>
      </w:r>
    </w:p>
    <w:p w:rsidR="00AA7EDC" w:rsidRPr="00604659" w:rsidRDefault="00AA7EDC" w:rsidP="00AA7EDC">
      <w:pPr>
        <w:pStyle w:val="Paragrafi"/>
        <w:rPr>
          <w:lang w:val="sq-AL"/>
        </w:rPr>
      </w:pPr>
      <w:r w:rsidRPr="00604659">
        <w:rPr>
          <w:lang w:val="sq-AL"/>
        </w:rPr>
        <w:t>- Komiteti i përbashkët monitorues (KPM):</w:t>
      </w:r>
    </w:p>
    <w:p w:rsidR="00AA7EDC" w:rsidRPr="00604659" w:rsidRDefault="00AA7EDC" w:rsidP="00AA7EDC">
      <w:pPr>
        <w:pStyle w:val="Paragrafi"/>
        <w:rPr>
          <w:lang w:val="sq-AL"/>
        </w:rPr>
      </w:pPr>
      <w:r w:rsidRPr="00604659">
        <w:rPr>
          <w:lang w:val="sq-AL"/>
        </w:rPr>
        <w:lastRenderedPageBreak/>
        <w:t>i)</w:t>
      </w:r>
      <w:r>
        <w:rPr>
          <w:lang w:val="sq-AL"/>
        </w:rPr>
        <w:t xml:space="preserve"> </w:t>
      </w:r>
      <w:r w:rsidRPr="00604659">
        <w:rPr>
          <w:lang w:val="sq-AL"/>
        </w:rPr>
        <w:t>Komiteti i përbashkët monitorues (KPM), për programin përkatës të BNK/CBC</w:t>
      </w:r>
      <w:r>
        <w:rPr>
          <w:lang w:val="sq-AL"/>
        </w:rPr>
        <w:t>-së</w:t>
      </w:r>
      <w:r w:rsidRPr="00604659">
        <w:rPr>
          <w:lang w:val="sq-AL"/>
        </w:rPr>
        <w:t>, ngrihet bashkërisht nga struktura operative shqiptare dhe struktura operative partnere, që përfaqëson vendin përfitues, i cili merr pjesë në këtë program;</w:t>
      </w:r>
    </w:p>
    <w:p w:rsidR="00AA7EDC" w:rsidRPr="00604659" w:rsidRDefault="00AA7EDC" w:rsidP="00AA7EDC">
      <w:pPr>
        <w:pStyle w:val="Paragrafi"/>
        <w:rPr>
          <w:lang w:val="sq-AL"/>
        </w:rPr>
      </w:pPr>
      <w:r w:rsidRPr="00604659">
        <w:rPr>
          <w:lang w:val="sq-AL"/>
        </w:rPr>
        <w:t>ii)</w:t>
      </w:r>
      <w:r>
        <w:rPr>
          <w:lang w:val="sq-AL"/>
        </w:rPr>
        <w:t xml:space="preserve"> </w:t>
      </w:r>
      <w:r w:rsidRPr="00604659">
        <w:rPr>
          <w:lang w:val="sq-AL"/>
        </w:rPr>
        <w:t>KPM-ja përbëhet nga përfaqësues të strukturave operative, autoriteteve përgjegjëse kombëtare, rajonale dhe lokale, partnerëve socialë dhe ekonomikë, të autoriteteve kombëtare kompetente, rajonale dhe lokale, si dhe ndonjë organ tjetër i përshtatshëm që përfaqëson shoqërinë civile, në përputhje me nenet 142 pika 3</w:t>
      </w:r>
      <w:r>
        <w:rPr>
          <w:lang w:val="sq-AL"/>
        </w:rPr>
        <w:t xml:space="preserve"> </w:t>
      </w:r>
      <w:r w:rsidRPr="00604659">
        <w:rPr>
          <w:lang w:val="sq-AL"/>
        </w:rPr>
        <w:t xml:space="preserve">dhe 87 të </w:t>
      </w:r>
      <w:r>
        <w:rPr>
          <w:lang w:val="sq-AL"/>
        </w:rPr>
        <w:t>r</w:t>
      </w:r>
      <w:r w:rsidRPr="00604659">
        <w:rPr>
          <w:lang w:val="sq-AL"/>
        </w:rPr>
        <w:t xml:space="preserve">regullores </w:t>
      </w:r>
      <w:r>
        <w:rPr>
          <w:lang w:val="sq-AL"/>
        </w:rPr>
        <w:t>i</w:t>
      </w:r>
      <w:r w:rsidRPr="00604659">
        <w:rPr>
          <w:lang w:val="sq-AL"/>
        </w:rPr>
        <w:t xml:space="preserve">mplementuese të </w:t>
      </w:r>
      <w:r>
        <w:rPr>
          <w:lang w:val="sq-AL"/>
        </w:rPr>
        <w:t>IPA-së;</w:t>
      </w:r>
    </w:p>
    <w:p w:rsidR="00AA7EDC" w:rsidRPr="00604659" w:rsidRDefault="00AA7EDC" w:rsidP="00AA7EDC">
      <w:pPr>
        <w:pStyle w:val="Paragrafi"/>
        <w:ind w:firstLine="0"/>
        <w:rPr>
          <w:lang w:val="sq-AL"/>
        </w:rPr>
      </w:pPr>
      <w:r>
        <w:rPr>
          <w:lang w:val="sq-AL"/>
        </w:rPr>
        <w:t xml:space="preserve">           </w:t>
      </w:r>
      <w:r w:rsidRPr="00604659">
        <w:rPr>
          <w:lang w:val="sq-AL"/>
        </w:rPr>
        <w:t>iii)</w:t>
      </w:r>
      <w:r>
        <w:rPr>
          <w:lang w:val="sq-AL"/>
        </w:rPr>
        <w:t xml:space="preserve"> </w:t>
      </w:r>
      <w:r w:rsidRPr="00604659">
        <w:rPr>
          <w:lang w:val="sq-AL"/>
        </w:rPr>
        <w:t>KPM-ja është organi vendimmarrës për programin përkatës të BNK/CBC</w:t>
      </w:r>
      <w:r>
        <w:rPr>
          <w:lang w:val="sq-AL"/>
        </w:rPr>
        <w:t>-së</w:t>
      </w:r>
      <w:r w:rsidRPr="00604659">
        <w:rPr>
          <w:lang w:val="sq-AL"/>
        </w:rPr>
        <w:t>;</w:t>
      </w:r>
    </w:p>
    <w:p w:rsidR="00AA7EDC" w:rsidRPr="00604659" w:rsidRDefault="00AA7EDC" w:rsidP="00AA7EDC">
      <w:pPr>
        <w:pStyle w:val="Paragrafi"/>
        <w:rPr>
          <w:lang w:val="sq-AL"/>
        </w:rPr>
      </w:pPr>
      <w:r w:rsidRPr="00604659">
        <w:rPr>
          <w:lang w:val="sq-AL"/>
        </w:rPr>
        <w:t>iv)</w:t>
      </w:r>
      <w:r>
        <w:rPr>
          <w:lang w:val="sq-AL"/>
        </w:rPr>
        <w:t xml:space="preserve"> </w:t>
      </w:r>
      <w:r w:rsidRPr="00604659">
        <w:rPr>
          <w:lang w:val="sq-AL"/>
        </w:rPr>
        <w:t>KPM-ja e programit përkatës të BNK/CBC</w:t>
      </w:r>
      <w:r>
        <w:rPr>
          <w:lang w:val="sq-AL"/>
        </w:rPr>
        <w:t>-së</w:t>
      </w:r>
      <w:r w:rsidRPr="00604659">
        <w:rPr>
          <w:lang w:val="sq-AL"/>
        </w:rPr>
        <w:t>, së bashku me strukturat operative, siguro</w:t>
      </w:r>
      <w:r>
        <w:rPr>
          <w:lang w:val="sq-AL"/>
        </w:rPr>
        <w:t xml:space="preserve">n </w:t>
      </w:r>
      <w:r w:rsidRPr="00604659">
        <w:rPr>
          <w:lang w:val="sq-AL"/>
        </w:rPr>
        <w:t>cilësinë e zbatimit të programit ndërkufitar dhe krye</w:t>
      </w:r>
      <w:r>
        <w:rPr>
          <w:lang w:val="sq-AL"/>
        </w:rPr>
        <w:t>n</w:t>
      </w:r>
      <w:r w:rsidRPr="00604659">
        <w:rPr>
          <w:lang w:val="sq-AL"/>
        </w:rPr>
        <w:t xml:space="preserve"> monitorimin e treguesve të programit përkatës, në përputhje me dispozitat e nenit 142 pika 5 të </w:t>
      </w:r>
      <w:r>
        <w:rPr>
          <w:lang w:val="sq-AL"/>
        </w:rPr>
        <w:t>r</w:t>
      </w:r>
      <w:r w:rsidRPr="00604659">
        <w:rPr>
          <w:lang w:val="sq-AL"/>
        </w:rPr>
        <w:t xml:space="preserve">regullores </w:t>
      </w:r>
      <w:r>
        <w:rPr>
          <w:lang w:val="sq-AL"/>
        </w:rPr>
        <w:t>implement</w:t>
      </w:r>
      <w:r w:rsidRPr="00604659">
        <w:rPr>
          <w:lang w:val="sq-AL"/>
        </w:rPr>
        <w:t>uese të IPA</w:t>
      </w:r>
      <w:r>
        <w:rPr>
          <w:lang w:val="sq-AL"/>
        </w:rPr>
        <w:t>-së</w:t>
      </w:r>
      <w:r w:rsidRPr="00604659">
        <w:rPr>
          <w:lang w:val="sq-AL"/>
        </w:rPr>
        <w:t>;</w:t>
      </w:r>
    </w:p>
    <w:p w:rsidR="00AA7EDC" w:rsidRPr="00604659" w:rsidRDefault="00AA7EDC" w:rsidP="00AA7EDC">
      <w:pPr>
        <w:pStyle w:val="Paragrafi"/>
        <w:rPr>
          <w:lang w:val="sq-AL"/>
        </w:rPr>
      </w:pPr>
      <w:r w:rsidRPr="00604659">
        <w:rPr>
          <w:lang w:val="sq-AL"/>
        </w:rPr>
        <w:t>v)</w:t>
      </w:r>
      <w:r>
        <w:rPr>
          <w:lang w:val="sq-AL"/>
        </w:rPr>
        <w:t xml:space="preserve"> </w:t>
      </w:r>
      <w:r w:rsidRPr="00604659">
        <w:rPr>
          <w:lang w:val="sq-AL"/>
        </w:rPr>
        <w:t>Detyrat e KPM</w:t>
      </w:r>
      <w:r>
        <w:rPr>
          <w:lang w:val="sq-AL"/>
        </w:rPr>
        <w:t>-së</w:t>
      </w:r>
      <w:r w:rsidRPr="00604659">
        <w:rPr>
          <w:lang w:val="sq-AL"/>
        </w:rPr>
        <w:t xml:space="preserve"> rregullohen nga </w:t>
      </w:r>
      <w:r>
        <w:rPr>
          <w:lang w:val="sq-AL"/>
        </w:rPr>
        <w:t>r</w:t>
      </w:r>
      <w:r w:rsidRPr="00604659">
        <w:rPr>
          <w:lang w:val="sq-AL"/>
        </w:rPr>
        <w:t xml:space="preserve">regullorja e </w:t>
      </w:r>
      <w:r>
        <w:rPr>
          <w:lang w:val="sq-AL"/>
        </w:rPr>
        <w:t>p</w:t>
      </w:r>
      <w:r w:rsidRPr="00604659">
        <w:rPr>
          <w:lang w:val="sq-AL"/>
        </w:rPr>
        <w:t>rocedurave, e miratuar me vendim të KPM</w:t>
      </w:r>
      <w:r>
        <w:rPr>
          <w:lang w:val="sq-AL"/>
        </w:rPr>
        <w:t>-së</w:t>
      </w:r>
      <w:r w:rsidRPr="00604659">
        <w:rPr>
          <w:lang w:val="sq-AL"/>
        </w:rPr>
        <w:t>.</w:t>
      </w:r>
    </w:p>
    <w:p w:rsidR="00AA7EDC" w:rsidRPr="00604659" w:rsidRDefault="00AA7EDC" w:rsidP="00AA7EDC">
      <w:pPr>
        <w:pStyle w:val="Paragrafi"/>
        <w:rPr>
          <w:lang w:val="sq-AL"/>
        </w:rPr>
      </w:pPr>
      <w:r w:rsidRPr="00604659">
        <w:rPr>
          <w:lang w:val="sq-AL"/>
        </w:rPr>
        <w:t>- Sekretariati i përbashkët teknik (SPT):</w:t>
      </w:r>
    </w:p>
    <w:p w:rsidR="00AA7EDC" w:rsidRPr="00604659" w:rsidRDefault="00AA7EDC" w:rsidP="00AA7EDC">
      <w:pPr>
        <w:pStyle w:val="Paragrafi"/>
        <w:rPr>
          <w:lang w:val="sq-AL"/>
        </w:rPr>
      </w:pPr>
      <w:r w:rsidRPr="00604659">
        <w:rPr>
          <w:lang w:val="sq-AL"/>
        </w:rPr>
        <w:t>vi</w:t>
      </w:r>
      <w:r>
        <w:rPr>
          <w:lang w:val="sq-AL"/>
        </w:rPr>
        <w:t xml:space="preserve">) </w:t>
      </w:r>
      <w:r w:rsidRPr="00604659">
        <w:rPr>
          <w:lang w:val="sq-AL"/>
        </w:rPr>
        <w:t>Për secilin program ndërkufitar, struktura operative shqiptare dhe struktura operative partnere që merr pjesë në programin përkatës të BNK/CBC</w:t>
      </w:r>
      <w:r>
        <w:rPr>
          <w:lang w:val="sq-AL"/>
        </w:rPr>
        <w:t>-së</w:t>
      </w:r>
      <w:r w:rsidRPr="00604659">
        <w:rPr>
          <w:lang w:val="sq-AL"/>
        </w:rPr>
        <w:t>, ngrenë një sekretariat të përbashkët teknik (SPT) për të ndihmuar KPM</w:t>
      </w:r>
      <w:r>
        <w:rPr>
          <w:lang w:val="sq-AL"/>
        </w:rPr>
        <w:t>-në</w:t>
      </w:r>
      <w:r w:rsidRPr="00604659">
        <w:rPr>
          <w:lang w:val="sq-AL"/>
        </w:rPr>
        <w:t xml:space="preserve"> dhe strukturat operative të kryejnë detyrat përkatëse, në përputhje me nenin 139 pika 4 të </w:t>
      </w:r>
      <w:r>
        <w:rPr>
          <w:lang w:val="sq-AL"/>
        </w:rPr>
        <w:t>r</w:t>
      </w:r>
      <w:r w:rsidRPr="00604659">
        <w:rPr>
          <w:lang w:val="sq-AL"/>
        </w:rPr>
        <w:t xml:space="preserve">regullores </w:t>
      </w:r>
      <w:r>
        <w:rPr>
          <w:lang w:val="sq-AL"/>
        </w:rPr>
        <w:t>i</w:t>
      </w:r>
      <w:r w:rsidRPr="00604659">
        <w:rPr>
          <w:lang w:val="sq-AL"/>
        </w:rPr>
        <w:t>mplementuese të IPA</w:t>
      </w:r>
      <w:r>
        <w:rPr>
          <w:lang w:val="sq-AL"/>
        </w:rPr>
        <w:t>-së</w:t>
      </w:r>
      <w:r w:rsidRPr="00604659">
        <w:rPr>
          <w:lang w:val="sq-AL"/>
        </w:rPr>
        <w:t>.</w:t>
      </w:r>
    </w:p>
    <w:p w:rsidR="00AA7EDC" w:rsidRPr="00604659" w:rsidRDefault="00AA7EDC" w:rsidP="00AA7EDC">
      <w:pPr>
        <w:pStyle w:val="Paragrafi"/>
        <w:ind w:firstLine="0"/>
        <w:rPr>
          <w:lang w:val="sq-AL"/>
        </w:rPr>
      </w:pPr>
      <w:r>
        <w:rPr>
          <w:lang w:val="sq-AL"/>
        </w:rPr>
        <w:t xml:space="preserve">            </w:t>
      </w:r>
      <w:r w:rsidRPr="00604659">
        <w:rPr>
          <w:lang w:val="sq-AL"/>
        </w:rPr>
        <w:t>vii</w:t>
      </w:r>
      <w:r>
        <w:rPr>
          <w:lang w:val="sq-AL"/>
        </w:rPr>
        <w:t xml:space="preserve">) </w:t>
      </w:r>
      <w:r w:rsidRPr="00604659">
        <w:rPr>
          <w:lang w:val="sq-AL"/>
        </w:rPr>
        <w:t>SPT-ja është organi administrativ i programit të BNK/CBC</w:t>
      </w:r>
      <w:r>
        <w:rPr>
          <w:lang w:val="sq-AL"/>
        </w:rPr>
        <w:t>-së</w:t>
      </w:r>
      <w:r w:rsidRPr="00604659">
        <w:rPr>
          <w:lang w:val="sq-AL"/>
        </w:rPr>
        <w:t xml:space="preserve"> përgjegjës për menaxhimin e përditshëm</w:t>
      </w:r>
      <w:r>
        <w:rPr>
          <w:lang w:val="sq-AL"/>
        </w:rPr>
        <w:t>;</w:t>
      </w:r>
    </w:p>
    <w:p w:rsidR="00AA7EDC" w:rsidRPr="00604659" w:rsidRDefault="00AA7EDC" w:rsidP="00AA7EDC">
      <w:pPr>
        <w:pStyle w:val="Paragrafi"/>
        <w:rPr>
          <w:lang w:val="sq-AL"/>
        </w:rPr>
      </w:pPr>
      <w:r w:rsidRPr="00604659">
        <w:rPr>
          <w:lang w:val="sq-AL"/>
        </w:rPr>
        <w:t>viii</w:t>
      </w:r>
      <w:r>
        <w:rPr>
          <w:lang w:val="sq-AL"/>
        </w:rPr>
        <w:t xml:space="preserve">) </w:t>
      </w:r>
      <w:r w:rsidRPr="00604659">
        <w:rPr>
          <w:lang w:val="sq-AL"/>
        </w:rPr>
        <w:t>SPT-ja përbëhet nga përfaqësues të caktuar nga strukturat operative që marrin pjesë në programin përkatës të BNK/CBC</w:t>
      </w:r>
      <w:r>
        <w:rPr>
          <w:lang w:val="sq-AL"/>
        </w:rPr>
        <w:t>-së;</w:t>
      </w:r>
    </w:p>
    <w:p w:rsidR="00AA7EDC" w:rsidRPr="00604659" w:rsidRDefault="00AA7EDC" w:rsidP="00AA7EDC">
      <w:pPr>
        <w:pStyle w:val="Paragrafi"/>
        <w:rPr>
          <w:lang w:val="sq-AL"/>
        </w:rPr>
      </w:pPr>
      <w:r>
        <w:rPr>
          <w:lang w:val="sq-AL"/>
        </w:rPr>
        <w:t xml:space="preserve">  </w:t>
      </w:r>
      <w:r w:rsidRPr="00604659">
        <w:rPr>
          <w:lang w:val="sq-AL"/>
        </w:rPr>
        <w:t>ix</w:t>
      </w:r>
      <w:r>
        <w:rPr>
          <w:lang w:val="sq-AL"/>
        </w:rPr>
        <w:t xml:space="preserve">) </w:t>
      </w:r>
      <w:r w:rsidRPr="00604659">
        <w:rPr>
          <w:lang w:val="sq-AL"/>
        </w:rPr>
        <w:t xml:space="preserve">Detyrat e SPT-ve respektive rregullohen nga </w:t>
      </w:r>
      <w:r>
        <w:rPr>
          <w:lang w:val="sq-AL"/>
        </w:rPr>
        <w:t>r</w:t>
      </w:r>
      <w:r w:rsidRPr="00604659">
        <w:rPr>
          <w:lang w:val="sq-AL"/>
        </w:rPr>
        <w:t xml:space="preserve">regullorja e </w:t>
      </w:r>
      <w:r>
        <w:rPr>
          <w:lang w:val="sq-AL"/>
        </w:rPr>
        <w:t>p</w:t>
      </w:r>
      <w:r w:rsidRPr="00604659">
        <w:rPr>
          <w:lang w:val="sq-AL"/>
        </w:rPr>
        <w:t>rocedurave</w:t>
      </w:r>
      <w:r>
        <w:rPr>
          <w:lang w:val="sq-AL"/>
        </w:rPr>
        <w:t>;</w:t>
      </w:r>
    </w:p>
    <w:p w:rsidR="00AA7EDC" w:rsidRPr="00604659" w:rsidRDefault="00AA7EDC" w:rsidP="00AA7EDC">
      <w:pPr>
        <w:pStyle w:val="Paragrafi"/>
        <w:rPr>
          <w:lang w:val="sq-AL"/>
        </w:rPr>
      </w:pPr>
      <w:r>
        <w:rPr>
          <w:lang w:val="sq-AL"/>
        </w:rPr>
        <w:t xml:space="preserve">   </w:t>
      </w:r>
      <w:r w:rsidRPr="00604659">
        <w:rPr>
          <w:lang w:val="sq-AL"/>
        </w:rPr>
        <w:t>x</w:t>
      </w:r>
      <w:r>
        <w:rPr>
          <w:lang w:val="sq-AL"/>
        </w:rPr>
        <w:t xml:space="preserve">) </w:t>
      </w:r>
      <w:r w:rsidRPr="00604659">
        <w:rPr>
          <w:lang w:val="sq-AL"/>
        </w:rPr>
        <w:t xml:space="preserve">Rregullorja e </w:t>
      </w:r>
      <w:r>
        <w:rPr>
          <w:lang w:val="sq-AL"/>
        </w:rPr>
        <w:t>p</w:t>
      </w:r>
      <w:r w:rsidRPr="00604659">
        <w:rPr>
          <w:lang w:val="sq-AL"/>
        </w:rPr>
        <w:t>rocedurave e SPT</w:t>
      </w:r>
      <w:r>
        <w:rPr>
          <w:lang w:val="sq-AL"/>
        </w:rPr>
        <w:t>-së</w:t>
      </w:r>
      <w:r w:rsidRPr="00604659">
        <w:rPr>
          <w:lang w:val="sq-AL"/>
        </w:rPr>
        <w:t xml:space="preserve"> përcaktohet dhe miratohet bashkërisht nga strukturat operative që marrin pjesë në programin përkatës të BNK/CBC</w:t>
      </w:r>
      <w:r>
        <w:rPr>
          <w:lang w:val="sq-AL"/>
        </w:rPr>
        <w:t>-në;</w:t>
      </w:r>
    </w:p>
    <w:p w:rsidR="00AA7EDC" w:rsidRPr="00604659" w:rsidRDefault="00AA7EDC" w:rsidP="00AA7EDC">
      <w:pPr>
        <w:pStyle w:val="Paragrafi"/>
        <w:rPr>
          <w:lang w:val="sq-AL"/>
        </w:rPr>
      </w:pPr>
      <w:r>
        <w:rPr>
          <w:lang w:val="sq-AL"/>
        </w:rPr>
        <w:t xml:space="preserve"> </w:t>
      </w:r>
      <w:r w:rsidRPr="00604659">
        <w:rPr>
          <w:lang w:val="sq-AL"/>
        </w:rPr>
        <w:t>xi</w:t>
      </w:r>
      <w:r>
        <w:rPr>
          <w:lang w:val="sq-AL"/>
        </w:rPr>
        <w:t xml:space="preserve">) </w:t>
      </w:r>
      <w:r w:rsidRPr="00604659">
        <w:rPr>
          <w:lang w:val="sq-AL"/>
        </w:rPr>
        <w:t>SPT-ja menaxhohet bashkërisht nga strukturat operative që marrin pjesë në programin përkatës të BNK/CBC</w:t>
      </w:r>
      <w:r>
        <w:rPr>
          <w:lang w:val="sq-AL"/>
        </w:rPr>
        <w:t>-së</w:t>
      </w:r>
      <w:r w:rsidRPr="00604659">
        <w:rPr>
          <w:lang w:val="sq-AL"/>
        </w:rPr>
        <w:t>.</w:t>
      </w:r>
    </w:p>
    <w:p w:rsidR="00AA7EDC" w:rsidRPr="00604659" w:rsidRDefault="00AA7EDC" w:rsidP="00AA7EDC">
      <w:pPr>
        <w:pStyle w:val="Paragrafi"/>
        <w:rPr>
          <w:lang w:val="sq-AL"/>
        </w:rPr>
      </w:pPr>
      <w:r w:rsidRPr="00604659">
        <w:rPr>
          <w:lang w:val="sq-AL"/>
        </w:rPr>
        <w:t>11.</w:t>
      </w:r>
      <w:r>
        <w:rPr>
          <w:lang w:val="sq-AL"/>
        </w:rPr>
        <w:t xml:space="preserve"> </w:t>
      </w:r>
      <w:r w:rsidRPr="00604659">
        <w:rPr>
          <w:lang w:val="sq-AL"/>
        </w:rPr>
        <w:t>Parashikime të fundit</w:t>
      </w:r>
    </w:p>
    <w:p w:rsidR="00AA7EDC" w:rsidRPr="00604659" w:rsidRDefault="00AA7EDC" w:rsidP="00AA7EDC">
      <w:pPr>
        <w:pStyle w:val="Paragrafi"/>
        <w:rPr>
          <w:lang w:val="sq-AL"/>
        </w:rPr>
      </w:pPr>
      <w:r w:rsidRPr="00604659">
        <w:rPr>
          <w:lang w:val="sq-AL"/>
        </w:rPr>
        <w:t>a)</w:t>
      </w:r>
      <w:r>
        <w:rPr>
          <w:lang w:val="sq-AL"/>
        </w:rPr>
        <w:t xml:space="preserve"> </w:t>
      </w:r>
      <w:r w:rsidRPr="00604659">
        <w:rPr>
          <w:lang w:val="sq-AL"/>
        </w:rPr>
        <w:t>Ngarkohen Ministria e Financave dhe Ministria e Integrimit për zbatimin e këtij vendimi</w:t>
      </w:r>
      <w:r>
        <w:rPr>
          <w:lang w:val="sq-AL"/>
        </w:rPr>
        <w:t>.</w:t>
      </w:r>
      <w:r w:rsidRPr="00604659">
        <w:rPr>
          <w:lang w:val="sq-AL"/>
        </w:rPr>
        <w:t> </w:t>
      </w:r>
    </w:p>
    <w:p w:rsidR="00AA7EDC" w:rsidRPr="00604659" w:rsidRDefault="00AA7EDC" w:rsidP="00AA7EDC">
      <w:pPr>
        <w:pStyle w:val="Paragrafi"/>
        <w:rPr>
          <w:lang w:val="sq-AL"/>
        </w:rPr>
      </w:pPr>
      <w:r w:rsidRPr="00604659">
        <w:rPr>
          <w:lang w:val="sq-AL"/>
        </w:rPr>
        <w:t>b)</w:t>
      </w:r>
      <w:r>
        <w:rPr>
          <w:lang w:val="sq-AL"/>
        </w:rPr>
        <w:t xml:space="preserve"> </w:t>
      </w:r>
      <w:r w:rsidRPr="00604659">
        <w:rPr>
          <w:lang w:val="sq-AL"/>
        </w:rPr>
        <w:t xml:space="preserve">Vendimi </w:t>
      </w:r>
      <w:r>
        <w:rPr>
          <w:lang w:val="sq-AL"/>
        </w:rPr>
        <w:t xml:space="preserve">nr. </w:t>
      </w:r>
      <w:r w:rsidRPr="00604659">
        <w:rPr>
          <w:lang w:val="sq-AL"/>
        </w:rPr>
        <w:t>48, datë 19.1.2011 i Këshillit të Ministrave “Për përcaktimin e autoriteteve dhe të përgjegjësive për menaxhimin e decentralizuar të asistencës</w:t>
      </w:r>
      <w:r>
        <w:rPr>
          <w:lang w:val="sq-AL"/>
        </w:rPr>
        <w:t xml:space="preserve"> </w:t>
      </w:r>
      <w:r w:rsidRPr="00604659">
        <w:rPr>
          <w:lang w:val="sq-AL"/>
        </w:rPr>
        <w:t>së Bashkimit Europian në kuadrin e IPA</w:t>
      </w:r>
      <w:r>
        <w:rPr>
          <w:lang w:val="sq-AL"/>
        </w:rPr>
        <w:t>-së</w:t>
      </w:r>
      <w:r w:rsidRPr="00604659">
        <w:rPr>
          <w:lang w:val="sq-AL"/>
        </w:rPr>
        <w:t>, komponenti II “Bashkëpunimi ndërkufitar”, shfuqizohet. </w:t>
      </w:r>
    </w:p>
    <w:p w:rsidR="00AA7EDC" w:rsidRPr="00604659" w:rsidRDefault="00AA7EDC" w:rsidP="00AA7EDC">
      <w:pPr>
        <w:pStyle w:val="Paragrafi"/>
        <w:rPr>
          <w:lang w:val="sq-AL"/>
        </w:rPr>
      </w:pPr>
      <w:r w:rsidRPr="00604659">
        <w:rPr>
          <w:lang w:val="sq-AL"/>
        </w:rPr>
        <w:t>Ky vendim hyn në fuqi pas botimit në Fletoren Zyrtare.</w:t>
      </w:r>
    </w:p>
    <w:p w:rsidR="00AA7EDC" w:rsidRPr="00604659" w:rsidRDefault="00AA7EDC" w:rsidP="00AA7EDC">
      <w:pPr>
        <w:pStyle w:val="Paragrafi"/>
        <w:rPr>
          <w:lang w:val="sq-AL"/>
        </w:rPr>
      </w:pPr>
    </w:p>
    <w:p w:rsidR="00AA7EDC" w:rsidRPr="00604659" w:rsidRDefault="00AA7EDC" w:rsidP="00AA7EDC">
      <w:pPr>
        <w:pStyle w:val="Autoriteti"/>
        <w:rPr>
          <w:lang w:val="sq-AL"/>
        </w:rPr>
      </w:pPr>
      <w:r w:rsidRPr="00604659">
        <w:rPr>
          <w:lang w:val="sq-AL"/>
        </w:rPr>
        <w:t>KRYEMINISTRI</w:t>
      </w:r>
    </w:p>
    <w:p w:rsidR="00AA7EDC" w:rsidRPr="00604659" w:rsidRDefault="00AA7EDC" w:rsidP="00AA7EDC">
      <w:pPr>
        <w:pStyle w:val="AutoritetiEmer"/>
        <w:rPr>
          <w:lang w:val="sq-AL"/>
        </w:rPr>
      </w:pPr>
      <w:r w:rsidRPr="00604659">
        <w:rPr>
          <w:lang w:val="sq-AL"/>
        </w:rPr>
        <w:t>Sali</w:t>
      </w:r>
      <w:r>
        <w:rPr>
          <w:lang w:val="sq-AL"/>
        </w:rPr>
        <w:t xml:space="preserve"> </w:t>
      </w:r>
      <w:r w:rsidRPr="00604659">
        <w:rPr>
          <w:lang w:val="sq-AL"/>
        </w:rPr>
        <w:t>Berisha</w:t>
      </w:r>
      <w:r>
        <w:rPr>
          <w:lang w:val="sq-AL"/>
        </w:rPr>
        <w:t xml:space="preserve"> </w:t>
      </w:r>
    </w:p>
    <w:sectPr w:rsidR="00AA7EDC" w:rsidRPr="00604659" w:rsidSect="00DA19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CC9" w:rsidRDefault="00964CC9" w:rsidP="00AA7EDC">
      <w:pPr>
        <w:spacing w:after="0" w:line="240" w:lineRule="auto"/>
      </w:pPr>
      <w:r>
        <w:separator/>
      </w:r>
    </w:p>
  </w:endnote>
  <w:endnote w:type="continuationSeparator" w:id="0">
    <w:p w:rsidR="00964CC9" w:rsidRDefault="00964CC9" w:rsidP="00AA7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CC9" w:rsidRDefault="00964CC9" w:rsidP="00AA7EDC">
      <w:pPr>
        <w:spacing w:after="0" w:line="240" w:lineRule="auto"/>
      </w:pPr>
      <w:r>
        <w:separator/>
      </w:r>
    </w:p>
  </w:footnote>
  <w:footnote w:type="continuationSeparator" w:id="0">
    <w:p w:rsidR="00964CC9" w:rsidRDefault="00964CC9" w:rsidP="00AA7EDC">
      <w:pPr>
        <w:spacing w:after="0" w:line="240" w:lineRule="auto"/>
      </w:pPr>
      <w:r>
        <w:continuationSeparator/>
      </w:r>
    </w:p>
  </w:footnote>
  <w:footnote w:id="1">
    <w:p w:rsidR="00AA7EDC" w:rsidRPr="005C5AB9" w:rsidRDefault="00AA7EDC" w:rsidP="00AA7EDC">
      <w:pPr>
        <w:pStyle w:val="FootnoteText"/>
        <w:ind w:firstLine="720"/>
        <w:jc w:val="both"/>
      </w:pPr>
      <w:r w:rsidRPr="005C5AB9">
        <w:rPr>
          <w:rStyle w:val="FootnoteReference"/>
        </w:rPr>
        <w:footnoteRef/>
      </w:r>
      <w:r w:rsidRPr="005C5AB9">
        <w:t xml:space="preserve"> Në përputhje me EU acquis, ID celex – 32007R0718, Commission Regulation (EC), No 718/2007, of 12 June 2007, implementing Council Regulation (EC), No 1085/2006, establishing an instrument for pre-accession assistance (IPA).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A7EDC"/>
    <w:rsid w:val="003D4AE8"/>
    <w:rsid w:val="00964CC9"/>
    <w:rsid w:val="00AA7EDC"/>
    <w:rsid w:val="00DA1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4FBB05B-B466-4818-9901-0C7586D4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93B"/>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AA7EDC"/>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AA7EDC"/>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AA7EDC"/>
    <w:pPr>
      <w:widowControl w:val="0"/>
      <w:jc w:val="right"/>
    </w:pPr>
    <w:rPr>
      <w:rFonts w:ascii="CG Times" w:eastAsia="MS Mincho" w:hAnsi="CG Times" w:cs="CG Times"/>
      <w:b/>
      <w:bCs/>
      <w:sz w:val="22"/>
      <w:szCs w:val="22"/>
      <w:lang w:eastAsia="en-US"/>
    </w:rPr>
  </w:style>
  <w:style w:type="paragraph" w:customStyle="1" w:styleId="BazLigjPropozues">
    <w:name w:val="Baz_Ligj_Propozues"/>
    <w:uiPriority w:val="99"/>
    <w:rsid w:val="00AA7EDC"/>
    <w:pPr>
      <w:keepNext/>
      <w:widowControl w:val="0"/>
      <w:ind w:firstLine="720"/>
      <w:jc w:val="both"/>
    </w:pPr>
    <w:rPr>
      <w:rFonts w:ascii="CG Times" w:eastAsia="MS Mincho" w:hAnsi="CG Times" w:cs="CG Times"/>
      <w:color w:val="000000"/>
      <w:sz w:val="22"/>
      <w:szCs w:val="22"/>
      <w:lang w:eastAsia="en-US"/>
    </w:rPr>
  </w:style>
  <w:style w:type="paragraph" w:customStyle="1" w:styleId="NumriData">
    <w:name w:val="Numri_Data"/>
    <w:next w:val="Normal"/>
    <w:link w:val="NumriDataChar"/>
    <w:uiPriority w:val="99"/>
    <w:rsid w:val="00AA7EDC"/>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AA7EDC"/>
    <w:rPr>
      <w:rFonts w:ascii="CG Times" w:eastAsia="MS Mincho" w:hAnsi="CG Times" w:cs="CG Times"/>
      <w:b/>
      <w:bCs/>
      <w:sz w:val="22"/>
      <w:szCs w:val="22"/>
      <w:lang w:val="en-GB" w:eastAsia="en-US" w:bidi="ar-SA"/>
    </w:rPr>
  </w:style>
  <w:style w:type="paragraph" w:customStyle="1" w:styleId="Paragrafi">
    <w:name w:val="Paragrafi"/>
    <w:link w:val="ParagrafiChar"/>
    <w:rsid w:val="00AA7EDC"/>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AA7EDC"/>
    <w:rPr>
      <w:rFonts w:ascii="CG Times" w:eastAsia="MS Mincho" w:hAnsi="CG Times" w:cs="CG Times"/>
      <w:sz w:val="22"/>
      <w:szCs w:val="22"/>
      <w:lang w:val="en-US" w:eastAsia="en-US" w:bidi="ar-SA"/>
    </w:rPr>
  </w:style>
  <w:style w:type="paragraph" w:customStyle="1" w:styleId="Titulli">
    <w:name w:val="Titulli"/>
    <w:next w:val="Normal"/>
    <w:link w:val="TitulliChar"/>
    <w:rsid w:val="00AA7EDC"/>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AA7EDC"/>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AA7EDC"/>
    <w:rPr>
      <w:rFonts w:ascii="CG Times" w:eastAsia="MS Mincho" w:hAnsi="CG Times" w:cs="CG Times"/>
      <w:caps/>
      <w:sz w:val="22"/>
      <w:szCs w:val="22"/>
      <w:lang w:val="en-GB" w:eastAsia="en-US" w:bidi="ar-SA"/>
    </w:rPr>
  </w:style>
  <w:style w:type="paragraph" w:styleId="FootnoteText">
    <w:name w:val="footnote text"/>
    <w:basedOn w:val="Normal"/>
    <w:link w:val="FootnoteTextChar"/>
    <w:uiPriority w:val="99"/>
    <w:semiHidden/>
    <w:rsid w:val="00AA7EDC"/>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semiHidden/>
    <w:rsid w:val="00AA7EDC"/>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A7EDC"/>
    <w:rPr>
      <w:vertAlign w:val="superscript"/>
    </w:rPr>
  </w:style>
  <w:style w:type="character" w:customStyle="1" w:styleId="TitulliChar">
    <w:name w:val="Titulli Char"/>
    <w:basedOn w:val="DefaultParagraphFont"/>
    <w:link w:val="Titulli"/>
    <w:rsid w:val="00AA7EDC"/>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AA7EDC"/>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AA7ED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3730</Words>
  <Characters>21262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2019-03-18T15:33:00Z</dcterms:created>
  <dcterms:modified xsi:type="dcterms:W3CDTF">2019-03-18T15:33:00Z</dcterms:modified>
</cp:coreProperties>
</file>