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248" w:rsidRPr="00BF4D5F" w:rsidRDefault="00D34248" w:rsidP="00D34248">
      <w:pPr>
        <w:pStyle w:val="Akti"/>
        <w:rPr>
          <w:lang w:val="sq-AL"/>
        </w:rPr>
      </w:pPr>
      <w:bookmarkStart w:id="0" w:name="_GoBack"/>
      <w:bookmarkEnd w:id="0"/>
      <w:r w:rsidRPr="00BF4D5F">
        <w:rPr>
          <w:lang w:val="sq-AL"/>
        </w:rPr>
        <w:t xml:space="preserve">Vendim </w:t>
      </w:r>
    </w:p>
    <w:p w:rsidR="00D34248" w:rsidRPr="00BF4D5F" w:rsidRDefault="00D34248" w:rsidP="00D34248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BF4D5F">
        <w:rPr>
          <w:lang w:val="sq-AL"/>
        </w:rPr>
        <w:t>564, datë 22.8.2012</w:t>
      </w:r>
    </w:p>
    <w:p w:rsidR="00D34248" w:rsidRPr="00B83AC0" w:rsidRDefault="00D34248" w:rsidP="00D34248">
      <w:pPr>
        <w:pStyle w:val="Paragrafi"/>
        <w:rPr>
          <w:sz w:val="14"/>
          <w:lang w:val="sq-AL"/>
        </w:rPr>
      </w:pPr>
    </w:p>
    <w:p w:rsidR="00D34248" w:rsidRPr="00BF4D5F" w:rsidRDefault="00D34248" w:rsidP="00D34248">
      <w:pPr>
        <w:pStyle w:val="Titulli"/>
        <w:rPr>
          <w:lang w:val="sq-AL"/>
        </w:rPr>
      </w:pPr>
      <w:r w:rsidRPr="00BF4D5F">
        <w:rPr>
          <w:lang w:val="sq-AL"/>
        </w:rPr>
        <w:t>Për miratimin e listës paraprake të pronave të paluajtshme publike, shtetërore, që tra</w:t>
      </w:r>
      <w:r>
        <w:rPr>
          <w:lang w:val="sq-AL"/>
        </w:rPr>
        <w:t>n</w:t>
      </w:r>
      <w:r w:rsidRPr="00BF4D5F">
        <w:rPr>
          <w:lang w:val="sq-AL"/>
        </w:rPr>
        <w:t>sferohen në pronësi os</w:t>
      </w:r>
      <w:r>
        <w:rPr>
          <w:lang w:val="sq-AL"/>
        </w:rPr>
        <w:t>e në përdorim të komunës ungrej</w:t>
      </w:r>
      <w:r w:rsidRPr="00BF4D5F">
        <w:rPr>
          <w:lang w:val="sq-AL"/>
        </w:rPr>
        <w:t xml:space="preserve"> të qarkut të Lezhës </w:t>
      </w:r>
    </w:p>
    <w:p w:rsidR="00D34248" w:rsidRPr="00B83AC0" w:rsidRDefault="00D34248" w:rsidP="00D34248">
      <w:pPr>
        <w:pStyle w:val="Paragrafi"/>
        <w:rPr>
          <w:sz w:val="14"/>
          <w:lang w:val="sq-AL"/>
        </w:rPr>
      </w:pPr>
    </w:p>
    <w:p w:rsidR="00D34248" w:rsidRPr="00BF4D5F" w:rsidRDefault="00D34248" w:rsidP="00D34248">
      <w:pPr>
        <w:pStyle w:val="Paragrafi"/>
        <w:rPr>
          <w:lang w:val="sq-AL"/>
        </w:rPr>
      </w:pPr>
      <w:r w:rsidRPr="00BF4D5F">
        <w:rPr>
          <w:lang w:val="sq-AL"/>
        </w:rPr>
        <w:t xml:space="preserve">Në mbështetje të nenit 100 të Kushtetutës dhe të neneve 2, 3 e 17 të ligjit </w:t>
      </w:r>
      <w:r>
        <w:rPr>
          <w:lang w:val="sq-AL"/>
        </w:rPr>
        <w:t xml:space="preserve">nr. </w:t>
      </w:r>
      <w:r w:rsidRPr="00BF4D5F">
        <w:rPr>
          <w:lang w:val="sq-AL"/>
        </w:rPr>
        <w:t>8744, datë 22.2.2001 “Për tra</w:t>
      </w:r>
      <w:r>
        <w:rPr>
          <w:lang w:val="sq-AL"/>
        </w:rPr>
        <w:t>n</w:t>
      </w:r>
      <w:r w:rsidRPr="00BF4D5F">
        <w:rPr>
          <w:lang w:val="sq-AL"/>
        </w:rPr>
        <w:t>sferimin e pronave të paluajtsh</w:t>
      </w:r>
      <w:r>
        <w:rPr>
          <w:lang w:val="sq-AL"/>
        </w:rPr>
        <w:t>m</w:t>
      </w:r>
      <w:r w:rsidRPr="00BF4D5F">
        <w:rPr>
          <w:lang w:val="sq-AL"/>
        </w:rPr>
        <w:t>e publike të shtetit në njësitë e qeverisjes vendore”, të ndryshuar</w:t>
      </w:r>
      <w:r>
        <w:rPr>
          <w:lang w:val="sq-AL"/>
        </w:rPr>
        <w:t>,</w:t>
      </w:r>
      <w:r w:rsidRPr="00BF4D5F">
        <w:rPr>
          <w:lang w:val="sq-AL"/>
        </w:rPr>
        <w:t xml:space="preserve"> me propozimin e Ministrit të Brendshëm, Këshilli i Ministrave</w:t>
      </w:r>
    </w:p>
    <w:p w:rsidR="00D34248" w:rsidRPr="00B83AC0" w:rsidRDefault="00D34248" w:rsidP="00D34248">
      <w:pPr>
        <w:pStyle w:val="Paragrafi"/>
        <w:rPr>
          <w:sz w:val="16"/>
          <w:lang w:val="sq-AL"/>
        </w:rPr>
      </w:pPr>
    </w:p>
    <w:p w:rsidR="00D34248" w:rsidRPr="00BF4D5F" w:rsidRDefault="00D34248" w:rsidP="00D34248">
      <w:pPr>
        <w:pStyle w:val="VENDOSI"/>
        <w:rPr>
          <w:lang w:val="sq-AL"/>
        </w:rPr>
      </w:pPr>
      <w:r w:rsidRPr="00BF4D5F">
        <w:rPr>
          <w:lang w:val="sq-AL"/>
        </w:rPr>
        <w:t>Vendosi:</w:t>
      </w:r>
    </w:p>
    <w:p w:rsidR="00D34248" w:rsidRPr="00B83AC0" w:rsidRDefault="00D34248" w:rsidP="00D34248">
      <w:pPr>
        <w:pStyle w:val="Paragrafi"/>
        <w:rPr>
          <w:sz w:val="14"/>
          <w:lang w:val="sq-AL"/>
        </w:rPr>
      </w:pPr>
    </w:p>
    <w:p w:rsidR="00D34248" w:rsidRPr="00BF4D5F" w:rsidRDefault="00D34248" w:rsidP="00D34248">
      <w:pPr>
        <w:pStyle w:val="Paragrafi"/>
        <w:rPr>
          <w:lang w:val="sq-AL"/>
        </w:rPr>
      </w:pPr>
      <w:r w:rsidRPr="00BF4D5F">
        <w:rPr>
          <w:lang w:val="sq-AL"/>
        </w:rPr>
        <w:t>1. Miratimin e listës paraprake të pronave të paluajtshme publike, shtetërore që tra</w:t>
      </w:r>
      <w:r>
        <w:rPr>
          <w:lang w:val="sq-AL"/>
        </w:rPr>
        <w:t>n</w:t>
      </w:r>
      <w:r w:rsidRPr="00BF4D5F">
        <w:rPr>
          <w:lang w:val="sq-AL"/>
        </w:rPr>
        <w:t>sferohen në pronësi os</w:t>
      </w:r>
      <w:r>
        <w:rPr>
          <w:lang w:val="sq-AL"/>
        </w:rPr>
        <w:t>e në përdorim të komunës Ungrej</w:t>
      </w:r>
      <w:r w:rsidRPr="00BF4D5F">
        <w:rPr>
          <w:lang w:val="sq-AL"/>
        </w:rPr>
        <w:t xml:space="preserve"> të qarkut </w:t>
      </w:r>
      <w:r>
        <w:rPr>
          <w:lang w:val="sq-AL"/>
        </w:rPr>
        <w:t xml:space="preserve">të Lezhës, sipas lidhjes nr. </w:t>
      </w:r>
      <w:r w:rsidRPr="00BF4D5F">
        <w:rPr>
          <w:lang w:val="sq-AL"/>
        </w:rPr>
        <w:t>1, e cila i bashkëlidhet këtij vendimi dhe është pjesë përbërëse e tij.</w:t>
      </w:r>
    </w:p>
    <w:p w:rsidR="00D34248" w:rsidRPr="00BF4D5F" w:rsidRDefault="00D34248" w:rsidP="00D34248">
      <w:pPr>
        <w:pStyle w:val="Paragrafi"/>
        <w:rPr>
          <w:lang w:val="sq-AL"/>
        </w:rPr>
      </w:pPr>
      <w:r w:rsidRPr="00BF4D5F">
        <w:rPr>
          <w:lang w:val="sq-AL"/>
        </w:rPr>
        <w:t>Lista paraprake, sipas kërkesave të këshillit të kësaj komune, është pjesë e listës së inventarit të pronave të paluajtshme publike, shtetëror</w:t>
      </w:r>
      <w:r>
        <w:rPr>
          <w:lang w:val="sq-AL"/>
        </w:rPr>
        <w:t>e, që janë brenda juridiksionit territorial dhe administrativ</w:t>
      </w:r>
      <w:r w:rsidRPr="00BF4D5F">
        <w:rPr>
          <w:lang w:val="sq-AL"/>
        </w:rPr>
        <w:t xml:space="preserve">, të komunës Ungrej të qarkut të Lezhës, miratuar me vendimin </w:t>
      </w:r>
      <w:r>
        <w:rPr>
          <w:lang w:val="sq-AL"/>
        </w:rPr>
        <w:t xml:space="preserve">nr. </w:t>
      </w:r>
      <w:r w:rsidRPr="00BF4D5F">
        <w:rPr>
          <w:lang w:val="sq-AL"/>
        </w:rPr>
        <w:t xml:space="preserve">1261, datë 17.9.2008 të Këshillit të Ministrave “Për miratimin e listës së inventarit të pronave të paluajtshme shtetërore në komunën Ungrej të qarkut të Lezhës”. </w:t>
      </w:r>
    </w:p>
    <w:p w:rsidR="00D34248" w:rsidRPr="00BF4D5F" w:rsidRDefault="00D34248" w:rsidP="00D34248">
      <w:pPr>
        <w:pStyle w:val="Paragrafi"/>
        <w:rPr>
          <w:lang w:val="sq-AL"/>
        </w:rPr>
      </w:pPr>
      <w:r w:rsidRPr="00BF4D5F">
        <w:rPr>
          <w:lang w:val="sq-AL"/>
        </w:rPr>
        <w:t>2. Ngarkohen Ministria e Brendshme dhe komuna Ungrej për zbatimin e këtij vendimi.</w:t>
      </w:r>
    </w:p>
    <w:p w:rsidR="00D34248" w:rsidRPr="00BF4D5F" w:rsidRDefault="00D34248" w:rsidP="00D34248">
      <w:pPr>
        <w:pStyle w:val="Paragrafi"/>
        <w:rPr>
          <w:lang w:val="sq-AL"/>
        </w:rPr>
      </w:pPr>
      <w:r w:rsidRPr="00BF4D5F">
        <w:rPr>
          <w:lang w:val="sq-AL"/>
        </w:rPr>
        <w:t>Ky vendim hyn në fuqi pas botimit në F</w:t>
      </w:r>
      <w:r>
        <w:rPr>
          <w:lang w:val="sq-AL"/>
        </w:rPr>
        <w:t>le</w:t>
      </w:r>
      <w:r w:rsidRPr="00BF4D5F">
        <w:rPr>
          <w:lang w:val="sq-AL"/>
        </w:rPr>
        <w:t>toren Zyrtare.</w:t>
      </w:r>
    </w:p>
    <w:p w:rsidR="00D34248" w:rsidRPr="00B83AC0" w:rsidRDefault="00D34248" w:rsidP="00D34248">
      <w:pPr>
        <w:pStyle w:val="Paragrafi"/>
        <w:rPr>
          <w:sz w:val="16"/>
          <w:lang w:val="sq-AL"/>
        </w:rPr>
      </w:pPr>
    </w:p>
    <w:p w:rsidR="00D34248" w:rsidRPr="00BF4D5F" w:rsidRDefault="00D34248" w:rsidP="00D34248">
      <w:pPr>
        <w:pStyle w:val="Autoriteti"/>
        <w:rPr>
          <w:lang w:val="sq-AL"/>
        </w:rPr>
      </w:pPr>
      <w:r w:rsidRPr="00BF4D5F">
        <w:rPr>
          <w:lang w:val="sq-AL"/>
        </w:rPr>
        <w:t xml:space="preserve">Kryeministri </w:t>
      </w:r>
    </w:p>
    <w:p w:rsidR="00D34248" w:rsidRPr="00BF4D5F" w:rsidRDefault="00D34248" w:rsidP="00D34248">
      <w:pPr>
        <w:pStyle w:val="AutoritetiEmer"/>
        <w:rPr>
          <w:lang w:val="sq-AL"/>
        </w:rPr>
      </w:pPr>
      <w:r w:rsidRPr="00BF4D5F">
        <w:rPr>
          <w:lang w:val="sq-AL"/>
        </w:rPr>
        <w:t xml:space="preserve">Sali Berisha </w:t>
      </w:r>
    </w:p>
    <w:sectPr w:rsidR="00D34248" w:rsidRPr="00BF4D5F" w:rsidSect="005E0F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4248"/>
    <w:rsid w:val="00525100"/>
    <w:rsid w:val="005E0F1F"/>
    <w:rsid w:val="00BA4A54"/>
    <w:rsid w:val="00D34248"/>
    <w:rsid w:val="00DF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659C451-1104-455F-9832-E7B4FE4A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F1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342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D3424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3424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D3424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D3424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D3424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D3424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D3424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3424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D342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424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D3424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D3424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