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F9B" w:rsidRPr="00BF4D5F" w:rsidRDefault="00B36F9B" w:rsidP="00B36F9B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 xml:space="preserve">Vendim </w:t>
      </w:r>
    </w:p>
    <w:p w:rsidR="00B36F9B" w:rsidRPr="00BF4D5F" w:rsidRDefault="00B36F9B" w:rsidP="00B36F9B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F4D5F">
        <w:rPr>
          <w:lang w:val="sq-AL"/>
        </w:rPr>
        <w:t>565, datë 22.8.2012</w:t>
      </w:r>
    </w:p>
    <w:p w:rsidR="00B36F9B" w:rsidRPr="00BF4D5F" w:rsidRDefault="00B36F9B" w:rsidP="00B36F9B">
      <w:pPr>
        <w:pStyle w:val="Paragrafi"/>
        <w:rPr>
          <w:lang w:val="sq-AL"/>
        </w:rPr>
      </w:pPr>
    </w:p>
    <w:p w:rsidR="00B36F9B" w:rsidRPr="00BF4D5F" w:rsidRDefault="00B36F9B" w:rsidP="00B36F9B">
      <w:pPr>
        <w:pStyle w:val="Titulli"/>
        <w:rPr>
          <w:lang w:val="sq-AL"/>
        </w:rPr>
      </w:pPr>
      <w:r w:rsidRPr="00BF4D5F">
        <w:rPr>
          <w:lang w:val="sq-AL"/>
        </w:rPr>
        <w:t>Për miratimin e listës përfundimtare të pronave të paluajtshme publike, shtetërore, që tra</w:t>
      </w:r>
      <w:r>
        <w:rPr>
          <w:lang w:val="sq-AL"/>
        </w:rPr>
        <w:t>n</w:t>
      </w:r>
      <w:r w:rsidRPr="00BF4D5F">
        <w:rPr>
          <w:lang w:val="sq-AL"/>
        </w:rPr>
        <w:t>sferohen në pronësi ose në përdorim të komunë</w:t>
      </w:r>
      <w:r>
        <w:rPr>
          <w:lang w:val="sq-AL"/>
        </w:rPr>
        <w:t>S</w:t>
      </w:r>
      <w:r w:rsidRPr="00BF4D5F">
        <w:rPr>
          <w:lang w:val="sq-AL"/>
        </w:rPr>
        <w:t xml:space="preserve"> fi</w:t>
      </w:r>
      <w:r>
        <w:rPr>
          <w:lang w:val="sq-AL"/>
        </w:rPr>
        <w:t>ERZë</w:t>
      </w:r>
      <w:r w:rsidRPr="00BF4D5F">
        <w:rPr>
          <w:lang w:val="sq-AL"/>
        </w:rPr>
        <w:t xml:space="preserve"> të qarkut të kukësit</w:t>
      </w:r>
    </w:p>
    <w:p w:rsidR="00B36F9B" w:rsidRPr="00B83AC0" w:rsidRDefault="00B36F9B" w:rsidP="00B36F9B">
      <w:pPr>
        <w:pStyle w:val="Paragrafi"/>
        <w:rPr>
          <w:sz w:val="16"/>
          <w:lang w:val="sq-AL"/>
        </w:rPr>
      </w:pPr>
    </w:p>
    <w:p w:rsidR="00B36F9B" w:rsidRPr="00BF4D5F" w:rsidRDefault="00B36F9B" w:rsidP="00B36F9B">
      <w:pPr>
        <w:pStyle w:val="Paragrafi"/>
        <w:rPr>
          <w:lang w:val="sq-AL"/>
        </w:rPr>
      </w:pPr>
      <w:r w:rsidRPr="00BF4D5F">
        <w:rPr>
          <w:lang w:val="sq-AL"/>
        </w:rPr>
        <w:t>Në mbështetje të nenit 100 të K</w:t>
      </w:r>
      <w:r>
        <w:rPr>
          <w:lang w:val="sq-AL"/>
        </w:rPr>
        <w:t>ushtetutës dhe të neneve 3 e 17</w:t>
      </w:r>
      <w:r w:rsidRPr="00BF4D5F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F4D5F">
        <w:rPr>
          <w:lang w:val="sq-AL"/>
        </w:rPr>
        <w:t>8744, datë 22.2.2001 “Për tra</w:t>
      </w:r>
      <w:r>
        <w:rPr>
          <w:lang w:val="sq-AL"/>
        </w:rPr>
        <w:t>n</w:t>
      </w:r>
      <w:r w:rsidRPr="00BF4D5F">
        <w:rPr>
          <w:lang w:val="sq-AL"/>
        </w:rPr>
        <w:t>sferimin e pronave të paluajtshme publike të shtetit në njësitë e qeverisjes vendore</w:t>
      </w:r>
      <w:r>
        <w:rPr>
          <w:lang w:val="sq-AL"/>
        </w:rPr>
        <w:t>”</w:t>
      </w:r>
      <w:r w:rsidRPr="00BF4D5F">
        <w:rPr>
          <w:lang w:val="sq-AL"/>
        </w:rPr>
        <w:t xml:space="preserve">, të ndryshuar, me propozimin e Ministrit të Brendshëm, Këshilli i Ministrave </w:t>
      </w:r>
    </w:p>
    <w:p w:rsidR="00B36F9B" w:rsidRPr="00BF4D5F" w:rsidRDefault="00B36F9B" w:rsidP="00B36F9B">
      <w:pPr>
        <w:pStyle w:val="Paragrafi"/>
        <w:rPr>
          <w:lang w:val="sq-AL"/>
        </w:rPr>
      </w:pPr>
    </w:p>
    <w:p w:rsidR="00B36F9B" w:rsidRPr="00BF4D5F" w:rsidRDefault="00B36F9B" w:rsidP="00B36F9B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B36F9B" w:rsidRPr="00B83AC0" w:rsidRDefault="00B36F9B" w:rsidP="00B36F9B">
      <w:pPr>
        <w:pStyle w:val="Paragrafi"/>
        <w:rPr>
          <w:sz w:val="16"/>
          <w:lang w:val="sq-AL"/>
        </w:rPr>
      </w:pPr>
    </w:p>
    <w:p w:rsidR="00B36F9B" w:rsidRPr="00BF4D5F" w:rsidRDefault="00B36F9B" w:rsidP="00B36F9B">
      <w:pPr>
        <w:pStyle w:val="Paragrafi"/>
        <w:rPr>
          <w:lang w:val="sq-AL"/>
        </w:rPr>
      </w:pPr>
      <w:r w:rsidRPr="00BF4D5F">
        <w:rPr>
          <w:lang w:val="sq-AL"/>
        </w:rPr>
        <w:t>1. Miratimin e listës përfundimtare të pronave të paluajtshme publike</w:t>
      </w:r>
      <w:r>
        <w:rPr>
          <w:lang w:val="sq-AL"/>
        </w:rPr>
        <w:t>,</w:t>
      </w:r>
      <w:r w:rsidRPr="00BF4D5F">
        <w:rPr>
          <w:lang w:val="sq-AL"/>
        </w:rPr>
        <w:t xml:space="preserve"> shtetërore, brenda juridiksionit territorial dhe administr</w:t>
      </w:r>
      <w:r>
        <w:rPr>
          <w:lang w:val="sq-AL"/>
        </w:rPr>
        <w:t>a</w:t>
      </w:r>
      <w:r w:rsidRPr="00BF4D5F">
        <w:rPr>
          <w:lang w:val="sq-AL"/>
        </w:rPr>
        <w:t>t</w:t>
      </w:r>
      <w:r>
        <w:rPr>
          <w:lang w:val="sq-AL"/>
        </w:rPr>
        <w:t>iv</w:t>
      </w:r>
      <w:r w:rsidRPr="00BF4D5F">
        <w:rPr>
          <w:lang w:val="sq-AL"/>
        </w:rPr>
        <w:t xml:space="preserve"> të komunës Fierzë që qarkut të Kukësit, që tra</w:t>
      </w:r>
      <w:r>
        <w:rPr>
          <w:lang w:val="sq-AL"/>
        </w:rPr>
        <w:t>n</w:t>
      </w:r>
      <w:r w:rsidRPr="00BF4D5F">
        <w:rPr>
          <w:lang w:val="sq-AL"/>
        </w:rPr>
        <w:t>sferohe</w:t>
      </w:r>
      <w:r>
        <w:rPr>
          <w:lang w:val="sq-AL"/>
        </w:rPr>
        <w:t>n</w:t>
      </w:r>
      <w:r w:rsidRPr="00BF4D5F">
        <w:rPr>
          <w:lang w:val="sq-AL"/>
        </w:rPr>
        <w:t xml:space="preserve"> në pronësi ose në përdorim të kësaj komune, sipas lidhjes</w:t>
      </w:r>
      <w:r>
        <w:rPr>
          <w:lang w:val="sq-AL"/>
        </w:rPr>
        <w:t xml:space="preserve"> nr.</w:t>
      </w:r>
      <w:r w:rsidRPr="00BF4D5F">
        <w:rPr>
          <w:lang w:val="sq-AL"/>
        </w:rPr>
        <w:t xml:space="preserve"> 1, që i bashkëlidhet këtij vendimi dhe është pjesë përbërëse e tij.</w:t>
      </w:r>
    </w:p>
    <w:p w:rsidR="00B36F9B" w:rsidRPr="00BF4D5F" w:rsidRDefault="00B36F9B" w:rsidP="00B36F9B">
      <w:pPr>
        <w:pStyle w:val="Paragrafi"/>
        <w:rPr>
          <w:lang w:val="sq-AL"/>
        </w:rPr>
      </w:pPr>
      <w:r w:rsidRPr="00BF4D5F">
        <w:rPr>
          <w:lang w:val="sq-AL"/>
        </w:rPr>
        <w:t>Lista me 97 (nëntëdhjetë e shtatë) fletë, që i bashkëlidhet këtij vendimi përfundon me numrin rendor 636 (gja</w:t>
      </w:r>
      <w:r>
        <w:rPr>
          <w:lang w:val="sq-AL"/>
        </w:rPr>
        <w:t>sh</w:t>
      </w:r>
      <w:r w:rsidRPr="00BF4D5F">
        <w:rPr>
          <w:lang w:val="sq-AL"/>
        </w:rPr>
        <w:t>tëqind e tridhjetë e gjashtë)</w:t>
      </w:r>
      <w:r>
        <w:rPr>
          <w:lang w:val="sq-AL"/>
        </w:rPr>
        <w:t>.</w:t>
      </w:r>
      <w:r w:rsidRPr="00BF4D5F">
        <w:rPr>
          <w:lang w:val="sq-AL"/>
        </w:rPr>
        <w:t xml:space="preserve"> </w:t>
      </w:r>
    </w:p>
    <w:p w:rsidR="00B36F9B" w:rsidRPr="00BF4D5F" w:rsidRDefault="00B36F9B" w:rsidP="00B36F9B">
      <w:pPr>
        <w:pStyle w:val="Paragrafi"/>
        <w:rPr>
          <w:lang w:val="sq-AL"/>
        </w:rPr>
      </w:pPr>
      <w:r w:rsidRPr="00BF4D5F">
        <w:rPr>
          <w:lang w:val="sq-AL"/>
        </w:rPr>
        <w:t>2. Ngarkohe</w:t>
      </w:r>
      <w:r>
        <w:rPr>
          <w:lang w:val="sq-AL"/>
        </w:rPr>
        <w:t>n</w:t>
      </w:r>
      <w:r w:rsidRPr="00BF4D5F">
        <w:rPr>
          <w:lang w:val="sq-AL"/>
        </w:rPr>
        <w:t xml:space="preserve"> Ministri i Brendshëm, Kryeregjistruesi i Pasurive të Paluajtshme të Republikës s</w:t>
      </w:r>
      <w:r>
        <w:rPr>
          <w:lang w:val="sq-AL"/>
        </w:rPr>
        <w:t>ë</w:t>
      </w:r>
      <w:r w:rsidRPr="00BF4D5F">
        <w:rPr>
          <w:lang w:val="sq-AL"/>
        </w:rPr>
        <w:t xml:space="preserve"> Shqipërisë dhe komuna Fierzë për zbatimin e këtij vendimi.</w:t>
      </w:r>
    </w:p>
    <w:p w:rsidR="00B36F9B" w:rsidRPr="00BF4D5F" w:rsidRDefault="00B36F9B" w:rsidP="00B36F9B">
      <w:pPr>
        <w:pStyle w:val="Paragrafi"/>
        <w:rPr>
          <w:lang w:val="sq-AL"/>
        </w:rPr>
      </w:pPr>
      <w:r w:rsidRPr="00BF4D5F">
        <w:rPr>
          <w:lang w:val="sq-AL"/>
        </w:rPr>
        <w:t>Ky vendim hyn në fuqi pas botimit në Fletoren Zyrtare.</w:t>
      </w:r>
    </w:p>
    <w:sectPr w:rsidR="00B36F9B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6F9B"/>
    <w:rsid w:val="00386617"/>
    <w:rsid w:val="005E0F1F"/>
    <w:rsid w:val="00B3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D81C9A-0998-44C9-AFC6-C1F23271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6F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36F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36F9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36F9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36F9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36F9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36F9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36F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6F9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36F9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2019-03-18T15:37:00Z</dcterms:created>
  <dcterms:modified xsi:type="dcterms:W3CDTF">2019-03-18T15:37:00Z</dcterms:modified>
</cp:coreProperties>
</file>