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807" w:rsidRPr="00BF4D5F" w:rsidRDefault="00F91807" w:rsidP="00F91807">
      <w:pPr>
        <w:pStyle w:val="Akti"/>
        <w:rPr>
          <w:lang w:val="sq-AL"/>
        </w:rPr>
      </w:pPr>
      <w:bookmarkStart w:id="0" w:name="_GoBack"/>
      <w:bookmarkEnd w:id="0"/>
      <w:r w:rsidRPr="00BF4D5F">
        <w:rPr>
          <w:lang w:val="sq-AL"/>
        </w:rPr>
        <w:t xml:space="preserve">Vendim </w:t>
      </w:r>
    </w:p>
    <w:p w:rsidR="00F91807" w:rsidRPr="00BF4D5F" w:rsidRDefault="00F91807" w:rsidP="00F91807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F4D5F">
        <w:rPr>
          <w:lang w:val="sq-AL"/>
        </w:rPr>
        <w:t>566, datë 22.8.2012</w:t>
      </w:r>
    </w:p>
    <w:p w:rsidR="00F91807" w:rsidRPr="00BF4D5F" w:rsidRDefault="00F91807" w:rsidP="00F91807">
      <w:pPr>
        <w:pStyle w:val="Paragrafi"/>
        <w:rPr>
          <w:lang w:val="sq-AL"/>
        </w:rPr>
      </w:pPr>
    </w:p>
    <w:p w:rsidR="00F91807" w:rsidRPr="00BF4D5F" w:rsidRDefault="00F91807" w:rsidP="00F91807">
      <w:pPr>
        <w:pStyle w:val="Titulli"/>
        <w:rPr>
          <w:lang w:val="sq-AL"/>
        </w:rPr>
      </w:pPr>
      <w:r w:rsidRPr="00BF4D5F">
        <w:rPr>
          <w:lang w:val="sq-AL"/>
        </w:rPr>
        <w:t>Për miratimin e listës përfundimtare të pronave të paluajtshme publike, shtetërore, që tra</w:t>
      </w:r>
      <w:r>
        <w:rPr>
          <w:lang w:val="sq-AL"/>
        </w:rPr>
        <w:t>n</w:t>
      </w:r>
      <w:r w:rsidRPr="00BF4D5F">
        <w:rPr>
          <w:lang w:val="sq-AL"/>
        </w:rPr>
        <w:t>sferohen në pronësi ose në përdorim të komunës hajmel të qarkut të shkodrës</w:t>
      </w:r>
    </w:p>
    <w:p w:rsidR="00F91807" w:rsidRPr="00BF4D5F" w:rsidRDefault="00F91807" w:rsidP="00F91807">
      <w:pPr>
        <w:pStyle w:val="Paragrafi"/>
        <w:rPr>
          <w:lang w:val="sq-AL"/>
        </w:rPr>
      </w:pPr>
    </w:p>
    <w:p w:rsidR="00F91807" w:rsidRPr="00BF4D5F" w:rsidRDefault="00F91807" w:rsidP="00F91807">
      <w:pPr>
        <w:pStyle w:val="Paragrafi"/>
        <w:rPr>
          <w:lang w:val="sq-AL"/>
        </w:rPr>
      </w:pPr>
      <w:r w:rsidRPr="00BF4D5F">
        <w:rPr>
          <w:lang w:val="sq-AL"/>
        </w:rPr>
        <w:t xml:space="preserve">Në mbështetje të nenit 100 të Kushtetutës dhe të neneve 2, 3 e 17 të ligjit </w:t>
      </w:r>
      <w:r>
        <w:rPr>
          <w:lang w:val="sq-AL"/>
        </w:rPr>
        <w:t xml:space="preserve">nr. </w:t>
      </w:r>
      <w:r w:rsidRPr="00BF4D5F">
        <w:rPr>
          <w:lang w:val="sq-AL"/>
        </w:rPr>
        <w:t>8744, datë 22.2.2001 “Për tra</w:t>
      </w:r>
      <w:r>
        <w:rPr>
          <w:lang w:val="sq-AL"/>
        </w:rPr>
        <w:t>n</w:t>
      </w:r>
      <w:r w:rsidRPr="00BF4D5F">
        <w:rPr>
          <w:lang w:val="sq-AL"/>
        </w:rPr>
        <w:t>sferimin e pronave të paluajtshme publike të shtetit në njësitë e qeverisjes vendore”</w:t>
      </w:r>
      <w:r>
        <w:rPr>
          <w:lang w:val="sq-AL"/>
        </w:rPr>
        <w:t xml:space="preserve">, </w:t>
      </w:r>
      <w:r w:rsidRPr="00BF4D5F">
        <w:rPr>
          <w:lang w:val="sq-AL"/>
        </w:rPr>
        <w:t>të ndryshuar, me propozimin e Ministrit të Brendshëm, Këshilli i Ministrave</w:t>
      </w:r>
    </w:p>
    <w:p w:rsidR="00F91807" w:rsidRPr="00BF4D5F" w:rsidRDefault="00F91807" w:rsidP="00F91807">
      <w:pPr>
        <w:pStyle w:val="Paragrafi"/>
        <w:rPr>
          <w:lang w:val="sq-AL"/>
        </w:rPr>
      </w:pPr>
    </w:p>
    <w:p w:rsidR="00F91807" w:rsidRPr="00BF4D5F" w:rsidRDefault="00F91807" w:rsidP="00F91807">
      <w:pPr>
        <w:pStyle w:val="VENDOSI"/>
        <w:rPr>
          <w:lang w:val="sq-AL"/>
        </w:rPr>
      </w:pPr>
      <w:r>
        <w:rPr>
          <w:lang w:val="sq-AL"/>
        </w:rPr>
        <w:t>Vendosi</w:t>
      </w:r>
      <w:r w:rsidRPr="00BF4D5F">
        <w:rPr>
          <w:lang w:val="sq-AL"/>
        </w:rPr>
        <w:t>:</w:t>
      </w:r>
    </w:p>
    <w:p w:rsidR="00F91807" w:rsidRPr="00BF4D5F" w:rsidRDefault="00F91807" w:rsidP="00F91807">
      <w:pPr>
        <w:pStyle w:val="Paragrafi"/>
        <w:rPr>
          <w:lang w:val="sq-AL"/>
        </w:rPr>
      </w:pPr>
    </w:p>
    <w:p w:rsidR="00F91807" w:rsidRPr="00BF4D5F" w:rsidRDefault="00F91807" w:rsidP="00F91807">
      <w:pPr>
        <w:pStyle w:val="Paragrafi"/>
        <w:rPr>
          <w:lang w:val="sq-AL"/>
        </w:rPr>
      </w:pPr>
      <w:r w:rsidRPr="00BF4D5F">
        <w:rPr>
          <w:lang w:val="sq-AL"/>
        </w:rPr>
        <w:t>1. Miratimin e listës përfundimtare të pronave të paluajtshme publike shtetërore, brenda juridiksionit territorial dhe ad</w:t>
      </w:r>
      <w:r>
        <w:rPr>
          <w:lang w:val="sq-AL"/>
        </w:rPr>
        <w:t>ministrativ, të komunës Hajmel</w:t>
      </w:r>
      <w:r w:rsidRPr="00BF4D5F">
        <w:rPr>
          <w:lang w:val="sq-AL"/>
        </w:rPr>
        <w:t xml:space="preserve"> të qarkut të Shkodrës, që tra</w:t>
      </w:r>
      <w:r>
        <w:rPr>
          <w:lang w:val="sq-AL"/>
        </w:rPr>
        <w:t>n</w:t>
      </w:r>
      <w:r w:rsidRPr="00BF4D5F">
        <w:rPr>
          <w:lang w:val="sq-AL"/>
        </w:rPr>
        <w:t>sferohe</w:t>
      </w:r>
      <w:r>
        <w:rPr>
          <w:lang w:val="sq-AL"/>
        </w:rPr>
        <w:t>n</w:t>
      </w:r>
      <w:r w:rsidRPr="00BF4D5F">
        <w:rPr>
          <w:lang w:val="sq-AL"/>
        </w:rPr>
        <w:t xml:space="preserve"> në pronësi ose në përdorim të kësaj komune, sipas lidhjes</w:t>
      </w:r>
      <w:r>
        <w:rPr>
          <w:lang w:val="sq-AL"/>
        </w:rPr>
        <w:t xml:space="preserve"> nr.</w:t>
      </w:r>
      <w:r w:rsidRPr="00BF4D5F">
        <w:rPr>
          <w:lang w:val="sq-AL"/>
        </w:rPr>
        <w:t xml:space="preserve"> 1, që i bashkëlidhet këtij vendimi dhe është pjesë përb</w:t>
      </w:r>
      <w:r>
        <w:rPr>
          <w:lang w:val="sq-AL"/>
        </w:rPr>
        <w:t>ë</w:t>
      </w:r>
      <w:r w:rsidRPr="00BF4D5F">
        <w:rPr>
          <w:lang w:val="sq-AL"/>
        </w:rPr>
        <w:t>r</w:t>
      </w:r>
      <w:r>
        <w:rPr>
          <w:lang w:val="sq-AL"/>
        </w:rPr>
        <w:t>ë</w:t>
      </w:r>
      <w:r w:rsidRPr="00BF4D5F">
        <w:rPr>
          <w:lang w:val="sq-AL"/>
        </w:rPr>
        <w:t>se e tij.</w:t>
      </w:r>
    </w:p>
    <w:p w:rsidR="00F91807" w:rsidRPr="00BF4D5F" w:rsidRDefault="00F91807" w:rsidP="00F91807">
      <w:pPr>
        <w:pStyle w:val="Paragrafi"/>
        <w:rPr>
          <w:szCs w:val="21"/>
          <w:lang w:val="sq-AL"/>
        </w:rPr>
      </w:pPr>
      <w:r w:rsidRPr="00BF4D5F">
        <w:rPr>
          <w:szCs w:val="21"/>
          <w:lang w:val="sq-AL"/>
        </w:rPr>
        <w:t>Lista e inventarit me 65 (gjashtëdhjetë e pesë) fletë, që i bashkëlidhet këtij vendimi, përfundon</w:t>
      </w:r>
      <w:r>
        <w:rPr>
          <w:szCs w:val="21"/>
          <w:lang w:val="sq-AL"/>
        </w:rPr>
        <w:t xml:space="preserve"> me numrin rendor 451 (kat</w:t>
      </w:r>
      <w:r w:rsidRPr="00BF4D5F">
        <w:rPr>
          <w:szCs w:val="21"/>
          <w:lang w:val="sq-AL"/>
        </w:rPr>
        <w:t>ë</w:t>
      </w:r>
      <w:r>
        <w:rPr>
          <w:szCs w:val="21"/>
          <w:lang w:val="sq-AL"/>
        </w:rPr>
        <w:t>r</w:t>
      </w:r>
      <w:r w:rsidRPr="00BF4D5F">
        <w:rPr>
          <w:szCs w:val="21"/>
          <w:lang w:val="sq-AL"/>
        </w:rPr>
        <w:t>qind e pesëdhjetë e një)</w:t>
      </w:r>
      <w:r>
        <w:rPr>
          <w:szCs w:val="21"/>
          <w:lang w:val="sq-AL"/>
        </w:rPr>
        <w:t>.</w:t>
      </w:r>
      <w:r w:rsidRPr="00BF4D5F">
        <w:rPr>
          <w:szCs w:val="21"/>
          <w:lang w:val="sq-AL"/>
        </w:rPr>
        <w:t xml:space="preserve"> </w:t>
      </w:r>
    </w:p>
    <w:p w:rsidR="00F91807" w:rsidRPr="00BF4D5F" w:rsidRDefault="00F91807" w:rsidP="00F91807">
      <w:pPr>
        <w:pStyle w:val="Paragrafi"/>
        <w:rPr>
          <w:szCs w:val="21"/>
          <w:lang w:val="sq-AL"/>
        </w:rPr>
      </w:pPr>
      <w:r w:rsidRPr="00BF4D5F">
        <w:rPr>
          <w:szCs w:val="21"/>
          <w:lang w:val="sq-AL"/>
        </w:rPr>
        <w:t>2. Ngarkohe</w:t>
      </w:r>
      <w:r>
        <w:rPr>
          <w:szCs w:val="21"/>
          <w:lang w:val="sq-AL"/>
        </w:rPr>
        <w:t>n</w:t>
      </w:r>
      <w:r w:rsidRPr="00BF4D5F">
        <w:rPr>
          <w:szCs w:val="21"/>
          <w:lang w:val="sq-AL"/>
        </w:rPr>
        <w:t xml:space="preserve"> Ministri i Brendshëm, Kryeregjistruesi i Pasurive të Paluajtshme të Republikës së Shqipërisë dhe komuna e Hajmel për zbatimin e këtij vendimi.</w:t>
      </w:r>
    </w:p>
    <w:p w:rsidR="00F91807" w:rsidRPr="00BF4D5F" w:rsidRDefault="00F91807" w:rsidP="00F91807">
      <w:pPr>
        <w:pStyle w:val="Paragrafi"/>
        <w:rPr>
          <w:lang w:val="sq-AL"/>
        </w:rPr>
      </w:pPr>
      <w:r w:rsidRPr="00BF4D5F">
        <w:rPr>
          <w:lang w:val="sq-AL"/>
        </w:rPr>
        <w:t>Ky vendim hyn në fuqi pas botimit në Fletoren Zyrtare.</w:t>
      </w:r>
    </w:p>
    <w:p w:rsidR="00F91807" w:rsidRPr="00BF4D5F" w:rsidRDefault="00F91807" w:rsidP="00F91807">
      <w:pPr>
        <w:pStyle w:val="Paragrafi"/>
        <w:rPr>
          <w:lang w:val="sq-AL"/>
        </w:rPr>
      </w:pPr>
    </w:p>
    <w:p w:rsidR="00F91807" w:rsidRPr="00BF4D5F" w:rsidRDefault="00F91807" w:rsidP="00F91807">
      <w:pPr>
        <w:pStyle w:val="Autoriteti"/>
        <w:rPr>
          <w:lang w:val="sq-AL"/>
        </w:rPr>
      </w:pPr>
      <w:r w:rsidRPr="00BF4D5F">
        <w:rPr>
          <w:lang w:val="sq-AL"/>
        </w:rPr>
        <w:t xml:space="preserve">Kryeministri </w:t>
      </w:r>
    </w:p>
    <w:p w:rsidR="00F91807" w:rsidRPr="00BF4D5F" w:rsidRDefault="00F91807" w:rsidP="00F91807">
      <w:pPr>
        <w:pStyle w:val="AutoritetiEmer"/>
        <w:rPr>
          <w:lang w:val="sq-AL"/>
        </w:rPr>
      </w:pPr>
      <w:r w:rsidRPr="00BF4D5F">
        <w:rPr>
          <w:lang w:val="sq-AL"/>
        </w:rPr>
        <w:t xml:space="preserve">Sali Berisha </w:t>
      </w:r>
    </w:p>
    <w:sectPr w:rsidR="00F91807" w:rsidRPr="00BF4D5F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1807"/>
    <w:rsid w:val="005E0F1F"/>
    <w:rsid w:val="00896F8E"/>
    <w:rsid w:val="00F9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9CF200-2ABA-4EF8-862D-06842960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918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9180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9180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9180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9180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9180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9180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9180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9180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918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9180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9180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9180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2019-03-18T15:37:00Z</dcterms:created>
  <dcterms:modified xsi:type="dcterms:W3CDTF">2019-03-18T15:37:00Z</dcterms:modified>
</cp:coreProperties>
</file>