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709" w:rsidRPr="00C3009D" w:rsidRDefault="00943709" w:rsidP="0094370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3009D">
        <w:rPr>
          <w:sz w:val="21"/>
          <w:szCs w:val="21"/>
          <w:lang w:val="sq-AL"/>
        </w:rPr>
        <w:t>VENDIM</w:t>
      </w:r>
    </w:p>
    <w:p w:rsidR="00943709" w:rsidRPr="00C3009D" w:rsidRDefault="00943709" w:rsidP="00943709">
      <w:pPr>
        <w:pStyle w:val="NumriData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Nr. 607, datë 5.9.2012</w:t>
      </w:r>
    </w:p>
    <w:p w:rsidR="00943709" w:rsidRPr="002343A9" w:rsidRDefault="00943709" w:rsidP="00943709">
      <w:pPr>
        <w:pStyle w:val="Paragrafi"/>
        <w:rPr>
          <w:sz w:val="16"/>
          <w:szCs w:val="21"/>
          <w:lang w:val="sq-AL"/>
        </w:rPr>
      </w:pPr>
    </w:p>
    <w:p w:rsidR="00943709" w:rsidRPr="00C3009D" w:rsidRDefault="00943709" w:rsidP="00943709">
      <w:pPr>
        <w:pStyle w:val="Titull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PËR NJË NDRYSHIM NË VENDIMIN NR. 377, DATË 8.4.2009 “PËR MIRATIMIN E LISTËS SË INVENTARIT TË PRONAVE TË PALUAJTSHME PUBLIKE, SHTETËRORE, NË KOMUNËN STEBLEVË TË QARKUT TË ELBASANIT” DHE MIRATIMIN E LISTËS SË PRONAVE TË TIPIT PYJE DHE KULLOTA, QË TRANSFEROHEN NË PRONËSI TË KËSAJ KOMUNE</w:t>
      </w:r>
    </w:p>
    <w:p w:rsidR="00943709" w:rsidRPr="002343A9" w:rsidRDefault="00943709" w:rsidP="00943709">
      <w:pPr>
        <w:pStyle w:val="Paragrafi"/>
        <w:rPr>
          <w:sz w:val="16"/>
          <w:szCs w:val="21"/>
          <w:lang w:val="sq-AL"/>
        </w:rPr>
      </w:pP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Në mbështetje të nenit 100 të Kushtetutës, të neneve 2, 3 e 17 të ligjit nr. 8744, datë 22.2.2001 “Për transferimin e pronave të paluajtshme publike në njësitë e qeverisjes vendore”, të ndryshuar, dhe të nenit 23 të ligjit nr. 9385, datë 4.5.2005 </w:t>
      </w:r>
      <w:r>
        <w:rPr>
          <w:sz w:val="21"/>
          <w:szCs w:val="21"/>
          <w:lang w:val="sq-AL"/>
        </w:rPr>
        <w:t>“Për pyjet dhe shërbimin pyjor”</w:t>
      </w:r>
      <w:r w:rsidRPr="00C3009D">
        <w:rPr>
          <w:sz w:val="21"/>
          <w:szCs w:val="21"/>
          <w:lang w:val="sq-AL"/>
        </w:rPr>
        <w:t>, të ndryshuar, me propozimin e Ministrit të Mjedisit, Pyjeve dhe Administrimit të Ujërave dhe Ministrit të Brendshëm, Këshilli i Ministrave</w:t>
      </w:r>
    </w:p>
    <w:p w:rsidR="00943709" w:rsidRPr="002343A9" w:rsidRDefault="00943709" w:rsidP="00943709">
      <w:pPr>
        <w:pStyle w:val="Paragrafi"/>
        <w:rPr>
          <w:sz w:val="8"/>
          <w:szCs w:val="21"/>
          <w:lang w:val="sq-AL"/>
        </w:rPr>
      </w:pPr>
    </w:p>
    <w:p w:rsidR="00943709" w:rsidRPr="00C3009D" w:rsidRDefault="00943709" w:rsidP="00943709">
      <w:pPr>
        <w:pStyle w:val="VENDOS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VENDOSI:</w:t>
      </w:r>
    </w:p>
    <w:p w:rsidR="00943709" w:rsidRPr="002343A9" w:rsidRDefault="00943709" w:rsidP="00943709">
      <w:pPr>
        <w:pStyle w:val="Paragrafi"/>
        <w:rPr>
          <w:sz w:val="16"/>
          <w:szCs w:val="21"/>
          <w:lang w:val="sq-AL"/>
        </w:rPr>
      </w:pP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1. Miratimin e listës së ndryshuar të inventarit të pronave të paluajtshme të tipit pyje dhe kullota, në territorin administrativ të komunës Steblevë. </w:t>
      </w: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Lista është me 10 (dhjetë) fletë dhe mbaron me numrin rendor 382.</w:t>
      </w: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 xml:space="preserve">2. Miratimin e listës së pyjeve dhe kullotave që transferohen në pronësi të kësaj njësie. </w:t>
      </w:r>
      <w:r w:rsidRPr="00C3009D">
        <w:rPr>
          <w:sz w:val="21"/>
          <w:szCs w:val="21"/>
          <w:lang w:val="sq-AL"/>
        </w:rPr>
        <w:br/>
        <w:t>Lista ka 6 (gjashtë) fletë dhe mbaron me numrin rendor 209.</w:t>
      </w: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3. Lista me ndryshimet në inventar, lista e pyjeve dhe e kullotave që transferohen në pronësi të kësaj komune dhe lidhja 1 (një), i bashkëlidhen këtij vendimi dhe janë pjesë përbërëse tij.</w:t>
      </w: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4. Ngarkohen Ministria e Brendshme, Ministria e Mjedisit, Pyjeve dhe Administrimit të Ujërave, Kryeregjistruesi i Pasurive të Paluajtshme të Republikës së Shqipërisë dhe komuna Steblevë e qarkut të Elbasanit, për zbatimin e këtij vendimi.</w:t>
      </w:r>
    </w:p>
    <w:p w:rsidR="00943709" w:rsidRPr="00C3009D" w:rsidRDefault="00943709" w:rsidP="00943709">
      <w:pPr>
        <w:pStyle w:val="Paragraf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Ky vendim hyn në fuqi pas botimit në Fletoren Zyrtare.</w:t>
      </w:r>
    </w:p>
    <w:p w:rsidR="00943709" w:rsidRPr="002343A9" w:rsidRDefault="00943709" w:rsidP="00943709">
      <w:pPr>
        <w:pStyle w:val="Paragrafi"/>
        <w:rPr>
          <w:sz w:val="10"/>
          <w:szCs w:val="21"/>
          <w:lang w:val="sq-AL"/>
        </w:rPr>
      </w:pPr>
    </w:p>
    <w:p w:rsidR="00943709" w:rsidRPr="00C3009D" w:rsidRDefault="00943709" w:rsidP="00943709">
      <w:pPr>
        <w:pStyle w:val="Autoriteti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KRYEMINISTRI</w:t>
      </w:r>
    </w:p>
    <w:p w:rsidR="00943709" w:rsidRPr="00C3009D" w:rsidRDefault="00943709" w:rsidP="00943709">
      <w:pPr>
        <w:pStyle w:val="AutoritetiEmer"/>
        <w:rPr>
          <w:sz w:val="21"/>
          <w:szCs w:val="21"/>
          <w:lang w:val="sq-AL"/>
        </w:rPr>
      </w:pPr>
      <w:r w:rsidRPr="00C3009D">
        <w:rPr>
          <w:sz w:val="21"/>
          <w:szCs w:val="21"/>
          <w:lang w:val="sq-AL"/>
        </w:rPr>
        <w:t>Sali Berisha</w:t>
      </w:r>
    </w:p>
    <w:sectPr w:rsidR="00943709" w:rsidRPr="00C3009D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3709"/>
    <w:rsid w:val="00923549"/>
    <w:rsid w:val="00943709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1D4D05-DC64-4869-B888-0BF1A5F8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437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4370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4370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4370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4370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4370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4370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4370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4370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437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37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4370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4370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2019-03-18T15:42:00Z</dcterms:created>
  <dcterms:modified xsi:type="dcterms:W3CDTF">2019-03-18T15:42:00Z</dcterms:modified>
</cp:coreProperties>
</file>