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3A" w:rsidRPr="002160D3" w:rsidRDefault="009C4D3A" w:rsidP="009C4D3A">
      <w:pPr>
        <w:pStyle w:val="Akti"/>
        <w:rPr>
          <w:lang w:val="sq-AL"/>
        </w:rPr>
      </w:pPr>
      <w:r w:rsidRPr="002160D3">
        <w:rPr>
          <w:lang w:val="sq-AL"/>
        </w:rPr>
        <w:t>Vendim</w:t>
      </w:r>
    </w:p>
    <w:p w:rsidR="009C4D3A" w:rsidRPr="002160D3" w:rsidRDefault="009C4D3A" w:rsidP="009C4D3A">
      <w:pPr>
        <w:pStyle w:val="Numri"/>
        <w:rPr>
          <w:lang w:val="sq-AL"/>
        </w:rPr>
      </w:pPr>
      <w:r>
        <w:rPr>
          <w:lang w:val="sq-AL"/>
        </w:rPr>
        <w:t xml:space="preserve">Nr. </w:t>
      </w:r>
      <w:r w:rsidRPr="002160D3">
        <w:rPr>
          <w:lang w:val="sq-AL"/>
        </w:rPr>
        <w:t>954, datë 5.9.2012</w:t>
      </w:r>
    </w:p>
    <w:p w:rsidR="009C4D3A" w:rsidRPr="000D55D6" w:rsidRDefault="009C4D3A" w:rsidP="009C4D3A">
      <w:pPr>
        <w:pStyle w:val="Numri"/>
        <w:rPr>
          <w:sz w:val="14"/>
          <w:lang w:val="sq-AL"/>
        </w:rPr>
      </w:pPr>
    </w:p>
    <w:p w:rsidR="009C4D3A" w:rsidRPr="002160D3" w:rsidRDefault="009C4D3A" w:rsidP="009C4D3A">
      <w:pPr>
        <w:pStyle w:val="Titulli"/>
        <w:rPr>
          <w:lang w:val="sq-AL"/>
        </w:rPr>
      </w:pPr>
      <w:r w:rsidRPr="002160D3">
        <w:rPr>
          <w:lang w:val="sq-AL"/>
        </w:rPr>
        <w:t>Për krijimin e fondit të ekonomisë</w:t>
      </w:r>
      <w:r>
        <w:rPr>
          <w:lang w:val="sq-AL"/>
        </w:rPr>
        <w:t xml:space="preserve"> kreative (artizanaTI</w:t>
      </w:r>
      <w:r w:rsidRPr="002160D3">
        <w:rPr>
          <w:lang w:val="sq-AL"/>
        </w:rPr>
        <w:t>)</w:t>
      </w:r>
    </w:p>
    <w:p w:rsidR="009C4D3A" w:rsidRPr="002160D3" w:rsidRDefault="009C4D3A" w:rsidP="009C4D3A">
      <w:pPr>
        <w:pStyle w:val="Akti"/>
        <w:rPr>
          <w:lang w:val="sq-AL"/>
        </w:rPr>
      </w:pP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Në mbështetje të nenit 100 të Kushtetutës dhe të</w:t>
      </w:r>
      <w:r>
        <w:rPr>
          <w:lang w:val="sq-AL"/>
        </w:rPr>
        <w:t xml:space="preserve"> neneve 4</w:t>
      </w:r>
      <w:r w:rsidRPr="002160D3">
        <w:rPr>
          <w:lang w:val="sq-AL"/>
        </w:rPr>
        <w:t xml:space="preserve"> pikat 3 e 4, 5, 6, 7, 8 e </w:t>
      </w:r>
      <w:r>
        <w:rPr>
          <w:lang w:val="sq-AL"/>
        </w:rPr>
        <w:t>9</w:t>
      </w:r>
      <w:r w:rsidRPr="002160D3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2160D3">
        <w:rPr>
          <w:lang w:val="sq-AL"/>
        </w:rPr>
        <w:t xml:space="preserve">8957, </w:t>
      </w:r>
      <w:r>
        <w:rPr>
          <w:lang w:val="sq-AL"/>
        </w:rPr>
        <w:t>d</w:t>
      </w:r>
      <w:r w:rsidRPr="002160D3">
        <w:rPr>
          <w:lang w:val="sq-AL"/>
        </w:rPr>
        <w:t>atë 17.10.2002 “Për ndërmarrjet e vogla dhe të mesme”, të ndryshuar, me propozimin e Zëvendëskryeministrit dhe Ministër i Ekonomisë, Tregtisë dhe Energjetikës, Këshilli i Ministrave</w:t>
      </w:r>
    </w:p>
    <w:p w:rsidR="009C4D3A" w:rsidRPr="002160D3" w:rsidRDefault="009C4D3A" w:rsidP="009C4D3A">
      <w:pPr>
        <w:pStyle w:val="Paragrafi"/>
        <w:rPr>
          <w:lang w:val="sq-AL"/>
        </w:rPr>
      </w:pPr>
    </w:p>
    <w:p w:rsidR="009C4D3A" w:rsidRPr="002160D3" w:rsidRDefault="009C4D3A" w:rsidP="009C4D3A">
      <w:pPr>
        <w:pStyle w:val="VENDOSI"/>
        <w:rPr>
          <w:lang w:val="sq-AL"/>
        </w:rPr>
      </w:pPr>
      <w:r w:rsidRPr="002160D3">
        <w:rPr>
          <w:lang w:val="sq-AL"/>
        </w:rPr>
        <w:t>Vendosi:</w:t>
      </w:r>
    </w:p>
    <w:p w:rsidR="009C4D3A" w:rsidRPr="002160D3" w:rsidRDefault="009C4D3A" w:rsidP="009C4D3A">
      <w:pPr>
        <w:pStyle w:val="Paragrafi"/>
        <w:rPr>
          <w:lang w:val="sq-AL"/>
        </w:rPr>
      </w:pP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1. Krijimin e Fondit të Ekonomisë Kreative</w:t>
      </w:r>
      <w:r>
        <w:rPr>
          <w:lang w:val="sq-AL"/>
        </w:rPr>
        <w:t>,</w:t>
      </w:r>
      <w:r w:rsidRPr="002160D3">
        <w:rPr>
          <w:lang w:val="sq-AL"/>
        </w:rPr>
        <w:t xml:space="preserve"> me vlerë të pë</w:t>
      </w:r>
      <w:r>
        <w:rPr>
          <w:lang w:val="sq-AL"/>
        </w:rPr>
        <w:t>rgjithshme 4</w:t>
      </w:r>
      <w:r w:rsidRPr="002160D3">
        <w:rPr>
          <w:lang w:val="sq-AL"/>
        </w:rPr>
        <w:t>0 000 000 (dyzet milionë) lekë, për një periudhë zbatimi prej 4 (katër) vjetësh, duke filluar nga viti 2013.</w:t>
      </w:r>
    </w:p>
    <w:p w:rsidR="009C4D3A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2. Për secilin nga vitet 2013, 2014, 2015 dhe 2016</w:t>
      </w:r>
      <w:r>
        <w:rPr>
          <w:lang w:val="sq-AL"/>
        </w:rPr>
        <w:t>,</w:t>
      </w:r>
      <w:r w:rsidRPr="002160D3">
        <w:rPr>
          <w:lang w:val="sq-AL"/>
        </w:rPr>
        <w:t xml:space="preserve"> vlera e fondit do të jetë 10 000 000 (dhjetë milionë) lekë.</w:t>
      </w:r>
    </w:p>
    <w:p w:rsidR="009C4D3A" w:rsidRPr="002160D3" w:rsidRDefault="009C4D3A" w:rsidP="009C4D3A">
      <w:pPr>
        <w:pStyle w:val="Paragrafi"/>
        <w:rPr>
          <w:lang w:val="sq-AL"/>
        </w:rPr>
      </w:pPr>
      <w:r>
        <w:rPr>
          <w:lang w:val="sq-AL"/>
        </w:rPr>
        <w:t>3. Fondi i Ekonomisë Kreative, përveç fondeve nga Buxheti i Shtetit, të parashikuar si më sipër, mund të ketë si burim financimi edhe donatorë të ndryshëm apo institucione financiare ndërkombëtare.</w:t>
      </w:r>
    </w:p>
    <w:p w:rsidR="009C4D3A" w:rsidRPr="002160D3" w:rsidRDefault="009C4D3A" w:rsidP="009C4D3A">
      <w:pPr>
        <w:pStyle w:val="Paragrafi"/>
        <w:rPr>
          <w:lang w:val="sq-AL"/>
        </w:rPr>
      </w:pPr>
      <w:r>
        <w:rPr>
          <w:lang w:val="sq-AL"/>
        </w:rPr>
        <w:t>4</w:t>
      </w:r>
      <w:r w:rsidRPr="002160D3">
        <w:rPr>
          <w:lang w:val="sq-AL"/>
        </w:rPr>
        <w:t xml:space="preserve">. Fondi i </w:t>
      </w:r>
      <w:r>
        <w:rPr>
          <w:lang w:val="sq-AL"/>
        </w:rPr>
        <w:t>E</w:t>
      </w:r>
      <w:r w:rsidRPr="002160D3">
        <w:rPr>
          <w:lang w:val="sq-AL"/>
        </w:rPr>
        <w:t>konomisë Kreative ka për qëllim dhënien e ndihmës financiare, në formë subvencioni të drejtpërdrejtë, ndërmarrjeve që operojnë në sektorin e artizanatit, ndërmarrjeve mikro dhe të vogla, deri në 500 000 (pesëqind mijë) lekë. Në varësi të projektit konkurrues, të përgatitur nga aplikantë</w:t>
      </w:r>
      <w:r>
        <w:rPr>
          <w:lang w:val="sq-AL"/>
        </w:rPr>
        <w:t>t, skema mbulon nga 60% deri</w:t>
      </w:r>
      <w:r w:rsidRPr="002160D3">
        <w:rPr>
          <w:lang w:val="sq-AL"/>
        </w:rPr>
        <w:t xml:space="preserve"> 80% të kostove të pranueshme dhe të miratuara, brenda kufirit të lartpërmendur. Përfitimi i ndërmarrjeve artizanale nga mbështetja e programeve apo projekteve përmes kreditimit të lehtësuar, duke përdorur fonde nga donatorët apo institucione financiare ndërkombëtare, nuk përbën pengesë për përfitim edhe nga Fondi i Ekonomisë Kreative.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 xml:space="preserve">5. </w:t>
      </w:r>
      <w:r>
        <w:rPr>
          <w:lang w:val="sq-AL"/>
        </w:rPr>
        <w:t>Projektet</w:t>
      </w:r>
      <w:r w:rsidRPr="002160D3">
        <w:rPr>
          <w:lang w:val="sq-AL"/>
        </w:rPr>
        <w:t xml:space="preserve"> që përzgjidhen nga sektori i artizanatit, mbulojnë 3 nga fushat e mëposhtme: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a) Zhvillimi i produkteve të reja;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b) Marketingu i produktit;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c) Kualifikimi dhe ndërtimi i kapaciteteve menaxheriale të ndërmarrjes aplikuese.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6. Përfitojnë nga Fondi i Ekonomisë Kreative ndërmarrjet mikro dhe të vogla, që plotësojnë, veçanërisht, kushtet e mëposhtme: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 xml:space="preserve">a) Janë ndërmarrje, të klasifikuara si mikro ose të vogla, sipas ligjit </w:t>
      </w:r>
      <w:r>
        <w:rPr>
          <w:lang w:val="sq-AL"/>
        </w:rPr>
        <w:t xml:space="preserve">nr. </w:t>
      </w:r>
      <w:r w:rsidRPr="002160D3">
        <w:rPr>
          <w:lang w:val="sq-AL"/>
        </w:rPr>
        <w:t>8957, datë 17.10.2002, të</w:t>
      </w:r>
      <w:r>
        <w:rPr>
          <w:lang w:val="sq-AL"/>
        </w:rPr>
        <w:t xml:space="preserve"> ndryshuar;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b) Kanë selinë ose vendin kryesor të prodhimit brenda territorit të</w:t>
      </w:r>
      <w:r>
        <w:rPr>
          <w:lang w:val="sq-AL"/>
        </w:rPr>
        <w:t xml:space="preserve"> vendit;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c) Prodhojnë në Shqipëri produkte, të cilat aktualisht tregtohen brenda vendit</w:t>
      </w:r>
      <w:r>
        <w:rPr>
          <w:lang w:val="sq-AL"/>
        </w:rPr>
        <w:t>,</w:t>
      </w:r>
      <w:r w:rsidRPr="002160D3">
        <w:rPr>
          <w:lang w:val="sq-AL"/>
        </w:rPr>
        <w:t xml:space="preserve"> eksportohen jashtë ose krijojnë vende të</w:t>
      </w:r>
      <w:r>
        <w:rPr>
          <w:lang w:val="sq-AL"/>
        </w:rPr>
        <w:t xml:space="preserve"> reja pune;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ç) Propozojnë një sërë</w:t>
      </w:r>
      <w:r>
        <w:rPr>
          <w:lang w:val="sq-AL"/>
        </w:rPr>
        <w:t xml:space="preserve"> aktivitetesh koherente në kuadër të Fondit të Ekonomisë Kreative</w:t>
      </w:r>
      <w:r w:rsidRPr="002160D3">
        <w:rPr>
          <w:lang w:val="sq-AL"/>
        </w:rPr>
        <w:t xml:space="preserve"> (</w:t>
      </w:r>
      <w:r>
        <w:rPr>
          <w:lang w:val="sq-AL"/>
        </w:rPr>
        <w:t>A</w:t>
      </w:r>
      <w:r w:rsidRPr="002160D3">
        <w:rPr>
          <w:lang w:val="sq-AL"/>
        </w:rPr>
        <w:t>rtizanati), duke ndikuar më së shumti apo në mënyrë integrale, në aktivitetet e aplikuesit dhe proceset e krijimit të vlerave brenda territorit të</w:t>
      </w:r>
      <w:r>
        <w:rPr>
          <w:lang w:val="sq-AL"/>
        </w:rPr>
        <w:t xml:space="preserve"> vendit;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d) Demonstrojnë se aktivitetet që propozohen për mbështetje nga Fondi i Ekonomisë Kreative (Artizanati) janë të rëndësishme për zhvillimin e bisne</w:t>
      </w:r>
      <w:r>
        <w:rPr>
          <w:lang w:val="sq-AL"/>
        </w:rPr>
        <w:t>s</w:t>
      </w:r>
      <w:r w:rsidRPr="002160D3">
        <w:rPr>
          <w:lang w:val="sq-AL"/>
        </w:rPr>
        <w:t>it të tyre, duke treguar se ato kanë: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i) nevojë për t’u përmirësuar, gjë që do të preket nga aktivitetet e propozuara;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ii) një vlerësim për përfitimet e biznesit nga përmirësimi, në bazë të të cilit do të zhvillohen aktivitetet e propozuara;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iii) një plan biznesi ose një projekt, duke demonstruar sa më sipër, i cili do të integrohet dhe do të materializohet më tej nga aktivitetet e propozuara.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dh) Tregojnë që ato nuk kanë mundësi të vazhdojnë në mënyrë optimale pa asistencë</w:t>
      </w:r>
      <w:r>
        <w:rPr>
          <w:lang w:val="sq-AL"/>
        </w:rPr>
        <w:t>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e) Janë të afta për zbatimin e duhur dhe në kohë të aktiviteteve të</w:t>
      </w:r>
      <w:r>
        <w:rPr>
          <w:lang w:val="sq-AL"/>
        </w:rPr>
        <w:t xml:space="preserve"> propozuara;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ë) Janë në gjendje të</w:t>
      </w:r>
      <w:r>
        <w:rPr>
          <w:lang w:val="sq-AL"/>
        </w:rPr>
        <w:t xml:space="preserve"> financojnë</w:t>
      </w:r>
      <w:r w:rsidRPr="002160D3">
        <w:rPr>
          <w:lang w:val="sq-AL"/>
        </w:rPr>
        <w:t xml:space="preserve"> 100% të të gjitha kostove të projektit të propozuar para </w:t>
      </w:r>
      <w:r w:rsidRPr="002160D3">
        <w:rPr>
          <w:lang w:val="sq-AL"/>
        </w:rPr>
        <w:lastRenderedPageBreak/>
        <w:t>përfundimit të tij.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7. Pë</w:t>
      </w:r>
      <w:r>
        <w:rPr>
          <w:lang w:val="sq-AL"/>
        </w:rPr>
        <w:t>r projektet</w:t>
      </w:r>
      <w:r w:rsidRPr="002160D3">
        <w:rPr>
          <w:lang w:val="sq-AL"/>
        </w:rPr>
        <w:t xml:space="preserve"> që mund të përzgjidhen, duhet të identifikohen dhe të përshkruhen detyrimisht: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a) qëllimi i projektit;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b) kufizimi rajonal;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c) veprimtaria zejtare/artizanale në rajon;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ç) me hollësi veprimtaritë që do të kryhen;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d) termat e referencës për të gjitha aktivitetet që duhen nënkontraktuar;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dh) buxheti i detajuar, përfshirë burimet financiare dhe/ose të ardhurat;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 xml:space="preserve">e) mënyra e menaxhimit të projektit, sistemi i monitorimit dhe </w:t>
      </w:r>
      <w:r>
        <w:rPr>
          <w:lang w:val="sq-AL"/>
        </w:rPr>
        <w:t xml:space="preserve">i </w:t>
      </w:r>
      <w:r w:rsidRPr="002160D3">
        <w:rPr>
          <w:lang w:val="sq-AL"/>
        </w:rPr>
        <w:t>vlerësimit;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ë) rezultatet e pritshme;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f) indikatorët e verifikueshëm.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8. Për qëllimet e këtij fondi, mund të merren në konsideratë vetë</w:t>
      </w:r>
      <w:r>
        <w:rPr>
          <w:lang w:val="sq-AL"/>
        </w:rPr>
        <w:t>m produktet</w:t>
      </w:r>
      <w:r w:rsidRPr="002160D3">
        <w:rPr>
          <w:lang w:val="sq-AL"/>
        </w:rPr>
        <w:t xml:space="preserve"> materiale zejtare/artizanale, me përjashtim të ushqimeve dhe pijeve.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9. Pagesa e subvencionit të bëhet në fund të projektit, kundrejt faturës së shpenzimeve të kryera.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10. Subvencioni nuk mund të jepet më tepër se një herë për të njëjtën ndërmarrje.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11. Ngarkohet Agjencia Shqiptare e Zhvillimit të Investimeve (AIDA) për administrimin e Fondit të Ekonomisë Kreative (Artizanati). Procedurat dhe kriteret për përzgjedhjen e përfituesve sipas pikave 6 dhe 8 të këtij vendimi, përcaktohen në rregulloren e funksionimit të Fondit të Ekonomisë Kreative, e cila miratohet me udhëzim të përbashkët të Ministrit të Ekonomisë, Tregtisë dhe Energjetikës dhe të Ministrit të Financave.</w:t>
      </w:r>
    </w:p>
    <w:p w:rsidR="009C4D3A" w:rsidRPr="002160D3" w:rsidRDefault="009C4D3A" w:rsidP="009C4D3A">
      <w:pPr>
        <w:pStyle w:val="Paragrafi"/>
        <w:rPr>
          <w:lang w:val="sq-AL"/>
        </w:rPr>
      </w:pPr>
      <w:r>
        <w:rPr>
          <w:lang w:val="sq-AL"/>
        </w:rPr>
        <w:t>12. Efektet financiare</w:t>
      </w:r>
      <w:r w:rsidRPr="002160D3">
        <w:rPr>
          <w:lang w:val="sq-AL"/>
        </w:rPr>
        <w:t xml:space="preserve"> që rrjedhin nga zbatimi i këtij vendimi, përfshihen në buxhetin e Ministrisë së Ekonomisë, Tregtisë dhe Energjetikës, e cila krijon një zë të veçantë për këtë qëllim, për llogari të AIDA-s.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13. Ngarkohet Ministria e Ekonomisë, Tregtisë dhe Energjetikës për parashikimin e Fondit të Ekonomisë Kreative në buxhetin afatmesëm.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14. Ngarkohen Ministria e Ekonomisë, Tregtisë dhe Energjetikës dhe Ministria e Financave për zbatimin e këtij vendimi.</w:t>
      </w:r>
    </w:p>
    <w:p w:rsidR="009C4D3A" w:rsidRPr="002160D3" w:rsidRDefault="009C4D3A" w:rsidP="009C4D3A">
      <w:pPr>
        <w:pStyle w:val="Paragrafi"/>
        <w:rPr>
          <w:lang w:val="sq-AL"/>
        </w:rPr>
      </w:pPr>
      <w:r w:rsidRPr="002160D3">
        <w:rPr>
          <w:lang w:val="sq-AL"/>
        </w:rPr>
        <w:t>Ky vendim hyn në fuqi pas botimit në Fletoren Zyrtare.</w:t>
      </w:r>
    </w:p>
    <w:p w:rsidR="009C4D3A" w:rsidRPr="000D55D6" w:rsidRDefault="009C4D3A" w:rsidP="009C4D3A">
      <w:pPr>
        <w:pStyle w:val="Paragrafi"/>
        <w:rPr>
          <w:sz w:val="12"/>
          <w:lang w:val="sq-AL"/>
        </w:rPr>
      </w:pPr>
    </w:p>
    <w:p w:rsidR="009C4D3A" w:rsidRPr="002160D3" w:rsidRDefault="009C4D3A" w:rsidP="009C4D3A">
      <w:pPr>
        <w:pStyle w:val="Autoriteti"/>
        <w:rPr>
          <w:lang w:val="sq-AL"/>
        </w:rPr>
      </w:pPr>
      <w:r w:rsidRPr="002160D3">
        <w:rPr>
          <w:lang w:val="sq-AL"/>
        </w:rPr>
        <w:t>Kryeministri</w:t>
      </w:r>
    </w:p>
    <w:p w:rsidR="009C4D3A" w:rsidRPr="002160D3" w:rsidRDefault="009C4D3A" w:rsidP="009C4D3A">
      <w:pPr>
        <w:pStyle w:val="AutoritetiEmer"/>
        <w:rPr>
          <w:lang w:val="sq-AL"/>
        </w:rPr>
      </w:pPr>
      <w:r w:rsidRPr="002160D3">
        <w:rPr>
          <w:lang w:val="sq-AL"/>
        </w:rPr>
        <w:t>Sali Berisha</w:t>
      </w:r>
    </w:p>
    <w:p w:rsidR="009C4D3A" w:rsidRPr="002160D3" w:rsidRDefault="009C4D3A" w:rsidP="009C4D3A">
      <w:pPr>
        <w:pStyle w:val="Akti"/>
        <w:keepNext w:val="0"/>
        <w:rPr>
          <w:lang w:val="sq-AL"/>
        </w:rPr>
      </w:pPr>
    </w:p>
    <w:p w:rsidR="009C4D3A" w:rsidRPr="002160D3" w:rsidRDefault="009C4D3A" w:rsidP="009C4D3A">
      <w:pPr>
        <w:pStyle w:val="Akti"/>
        <w:keepNext w:val="0"/>
        <w:rPr>
          <w:lang w:val="sq-AL"/>
        </w:rPr>
      </w:pPr>
    </w:p>
    <w:p w:rsidR="00000000" w:rsidRDefault="009C4D3A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defaultTabStop w:val="720"/>
  <w:characterSpacingControl w:val="doNotCompress"/>
  <w:compat>
    <w:useFELayout/>
  </w:compat>
  <w:rsids>
    <w:rsidRoot w:val="009C4D3A"/>
    <w:rsid w:val="009C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C4D3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9C4D3A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9C4D3A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9C4D3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9C4D3A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rsid w:val="009C4D3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9C4D3A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C4D3A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9C4D3A"/>
    <w:rPr>
      <w:rFonts w:ascii="CG Times" w:eastAsia="MS Mincho" w:hAnsi="CG Times" w:cs="CG Times"/>
      <w:b/>
      <w:bCs/>
      <w:caps/>
      <w:lang w:val="en-GB"/>
    </w:rPr>
  </w:style>
  <w:style w:type="paragraph" w:customStyle="1" w:styleId="Numri">
    <w:name w:val="Numri"/>
    <w:aliases w:val="data"/>
    <w:rsid w:val="009C4D3A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after="0" w:line="270" w:lineRule="atLeast"/>
      <w:jc w:val="center"/>
    </w:pPr>
    <w:rPr>
      <w:rFonts w:ascii="CG Times" w:eastAsia="Times New Roman" w:hAnsi="CG Times" w:cs="CG Times"/>
      <w:b/>
      <w:bCs/>
    </w:rPr>
  </w:style>
  <w:style w:type="character" w:customStyle="1" w:styleId="AutoritetiChar">
    <w:name w:val="Autoriteti Char"/>
    <w:basedOn w:val="DefaultParagraphFont"/>
    <w:link w:val="Autoriteti"/>
    <w:locked/>
    <w:rsid w:val="009C4D3A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rsid w:val="009C4D3A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4341</Characters>
  <Application>Microsoft Office Word</Application>
  <DocSecurity>0</DocSecurity>
  <Lines>36</Lines>
  <Paragraphs>10</Paragraphs>
  <ScaleCrop>false</ScaleCrop>
  <Company>Grizli777</Company>
  <LinksUpToDate>false</LinksUpToDate>
  <CharactersWithSpaces>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2014-09-04T13:48:00Z</dcterms:created>
  <dcterms:modified xsi:type="dcterms:W3CDTF">2014-09-04T13:48:00Z</dcterms:modified>
</cp:coreProperties>
</file>