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DDA" w:rsidRPr="008B61A0" w:rsidRDefault="00D50DDA" w:rsidP="00D50DDA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8B61A0">
        <w:rPr>
          <w:sz w:val="21"/>
          <w:szCs w:val="21"/>
          <w:lang w:val="sq-AL"/>
        </w:rPr>
        <w:t>VENDIM</w:t>
      </w:r>
    </w:p>
    <w:p w:rsidR="00D50DDA" w:rsidRPr="008B61A0" w:rsidRDefault="00D50DDA" w:rsidP="00D50DDA">
      <w:pPr>
        <w:pStyle w:val="NumriData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Nr. 644, datë 19.9.2012</w:t>
      </w:r>
    </w:p>
    <w:p w:rsidR="00D50DDA" w:rsidRPr="008B61A0" w:rsidRDefault="00D50DDA" w:rsidP="00D50DDA">
      <w:pPr>
        <w:pStyle w:val="Paragrafi"/>
        <w:rPr>
          <w:sz w:val="12"/>
          <w:szCs w:val="21"/>
          <w:lang w:val="sq-AL"/>
        </w:rPr>
      </w:pPr>
    </w:p>
    <w:p w:rsidR="00D50DDA" w:rsidRPr="008B61A0" w:rsidRDefault="00D50DDA" w:rsidP="00D50DDA">
      <w:pPr>
        <w:pStyle w:val="Titull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PËR EKZEKUTIMIN E VENDIMIT TË GJYKATËS EUROPIANE PËR TË DREJTAT E NJERIUT, DATË 6.3.2012, PËR ÇËSHTJEN NR. 11006/06 “CANI KUNDËR SHQIP</w:t>
      </w:r>
      <w:r w:rsidRPr="008B61A0">
        <w:rPr>
          <w:rFonts w:ascii="Times New Roman" w:hAnsi="Times New Roman" w:cs="Times New Roman"/>
          <w:sz w:val="21"/>
          <w:szCs w:val="21"/>
          <w:lang w:val="sq-AL"/>
        </w:rPr>
        <w:t>Ë</w:t>
      </w:r>
      <w:r w:rsidRPr="008B61A0">
        <w:rPr>
          <w:sz w:val="21"/>
          <w:szCs w:val="21"/>
          <w:lang w:val="sq-AL"/>
        </w:rPr>
        <w:t>RIS</w:t>
      </w:r>
      <w:r w:rsidRPr="008B61A0">
        <w:rPr>
          <w:rFonts w:ascii="Times New Roman" w:hAnsi="Times New Roman" w:cs="Times New Roman"/>
          <w:sz w:val="21"/>
          <w:szCs w:val="21"/>
          <w:lang w:val="sq-AL"/>
        </w:rPr>
        <w:t>Ë</w:t>
      </w:r>
      <w:r w:rsidRPr="008B61A0">
        <w:rPr>
          <w:sz w:val="21"/>
          <w:szCs w:val="21"/>
          <w:lang w:val="sq-AL"/>
        </w:rPr>
        <w:t>”</w:t>
      </w:r>
    </w:p>
    <w:p w:rsidR="00D50DDA" w:rsidRPr="008B61A0" w:rsidRDefault="00D50DDA" w:rsidP="00D50DDA">
      <w:pPr>
        <w:pStyle w:val="Paragrafi"/>
        <w:rPr>
          <w:sz w:val="12"/>
          <w:szCs w:val="21"/>
          <w:lang w:val="sq-AL"/>
        </w:rPr>
      </w:pPr>
    </w:p>
    <w:p w:rsidR="00D50DDA" w:rsidRPr="008B61A0" w:rsidRDefault="00D50DDA" w:rsidP="00D50DDA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Në mbështetje të nenit 100 të Kushtetutës, të nenit 46 të Konventës Europiane për Mbrojtjen e të Drejtave të Njeriut dhe Lirive Themelore, ratifikuar me ligjin nr. 8137, datë 31.7.1996 “Për ratifikimin e Konventës Europiane për Mbrojtjen e të Drejtave të Njeriut dhe Lirive Themelore”, të neneve 5 e 45 të ligjit nr. 9936, datë 26.6.2008 “Për menaxhimin e sistemit buxhetor në Republikën e Shqipërisë” dhe të nenit 13 të ligjit nr. 10 487, datë 19.12.2011 “Për buxhetin e vitit 2012”, me propozimin e Ministrit të Drejtësisë, Këshilli i Ministrave</w:t>
      </w:r>
    </w:p>
    <w:p w:rsidR="00D50DDA" w:rsidRPr="008B61A0" w:rsidRDefault="00D50DDA" w:rsidP="00D50DDA">
      <w:pPr>
        <w:pStyle w:val="Paragrafi"/>
        <w:rPr>
          <w:sz w:val="16"/>
          <w:szCs w:val="21"/>
          <w:lang w:val="sq-AL"/>
        </w:rPr>
      </w:pPr>
    </w:p>
    <w:p w:rsidR="00D50DDA" w:rsidRPr="008B61A0" w:rsidRDefault="00D50DDA" w:rsidP="00D50DDA">
      <w:pPr>
        <w:pStyle w:val="VENDOS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VENDOSI:</w:t>
      </w:r>
    </w:p>
    <w:p w:rsidR="00D50DDA" w:rsidRPr="008B61A0" w:rsidRDefault="00D50DDA" w:rsidP="00D50DDA">
      <w:pPr>
        <w:pStyle w:val="Paragrafi"/>
        <w:rPr>
          <w:sz w:val="14"/>
          <w:szCs w:val="21"/>
          <w:lang w:val="sq-AL"/>
        </w:rPr>
      </w:pPr>
    </w:p>
    <w:p w:rsidR="00D50DDA" w:rsidRPr="008B61A0" w:rsidRDefault="00D50DDA" w:rsidP="00D50DDA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1. Ekzekutimin e vendimit të Gjykatës Europiane për të Drejtat e Njeriut, datë 6.3.2012, për çështjen nr. 11006/06 “Cani kundër Shqip</w:t>
      </w:r>
      <w:r w:rsidRPr="008B61A0">
        <w:rPr>
          <w:rFonts w:ascii="Times New Roman" w:hAnsi="Times New Roman" w:cs="Times New Roman"/>
          <w:sz w:val="21"/>
          <w:szCs w:val="21"/>
          <w:lang w:val="sq-AL"/>
        </w:rPr>
        <w:t>ë</w:t>
      </w:r>
      <w:r w:rsidRPr="008B61A0">
        <w:rPr>
          <w:sz w:val="21"/>
          <w:szCs w:val="21"/>
          <w:lang w:val="sq-AL"/>
        </w:rPr>
        <w:t>ris</w:t>
      </w:r>
      <w:r w:rsidRPr="008B61A0">
        <w:rPr>
          <w:rFonts w:ascii="Times New Roman" w:hAnsi="Times New Roman" w:cs="Times New Roman"/>
          <w:sz w:val="21"/>
          <w:szCs w:val="21"/>
          <w:lang w:val="sq-AL"/>
        </w:rPr>
        <w:t>ë</w:t>
      </w:r>
      <w:r w:rsidRPr="008B61A0">
        <w:rPr>
          <w:sz w:val="21"/>
          <w:szCs w:val="21"/>
          <w:lang w:val="sq-AL"/>
        </w:rPr>
        <w:t>”, në shumën 6 700 (gjashtë mijë e shtatëqind) euro, si dhe pagesën e tatimit mbi të ardhurat për dëmshpërblimin.</w:t>
      </w:r>
    </w:p>
    <w:p w:rsidR="00D50DDA" w:rsidRPr="008B61A0" w:rsidRDefault="00D50DDA" w:rsidP="00D50DDA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2. Autoriteti përgjegjës për ekzekutimin e këtij vendimi është Ministria e Financave.</w:t>
      </w:r>
    </w:p>
    <w:p w:rsidR="00D50DDA" w:rsidRPr="008B61A0" w:rsidRDefault="00D50DDA" w:rsidP="00D50DDA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3. Efekti financiar, i parashikuar në pikën 1 të këtij vendimi, të përballohet nga fondi rezervë i Buxhetit të Shtetit.</w:t>
      </w:r>
    </w:p>
    <w:p w:rsidR="00D50DDA" w:rsidRPr="008B61A0" w:rsidRDefault="00D50DDA" w:rsidP="00D50DDA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4. Shuma e përcaktuar si detyrim në pikën 1 të këtij vendimi, të depozitohet në një nga bankat e nivelit të dytë, në emër të ankuesit, z. Besnik Cani, dhe të konvertohet në lekë me kursin e këmbimit të bankës, ku është depozituar shuma, në datën e kryerjes së pagesës.</w:t>
      </w:r>
    </w:p>
    <w:p w:rsidR="00D50DDA" w:rsidRPr="008B61A0" w:rsidRDefault="00D50DDA" w:rsidP="00D50DDA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5. Pagimi i shumës së depozituar, sipas pikës 4 të këtij vendimi, në favor të ankuesit z. Besnik Cani, të bëhet nga Ministria e Financave, pas paraqitjes së të gjithë dokumentacionit ligjor të nevojshëm për kryerjen e pagesave nga Buxheti i Shtetit.</w:t>
      </w:r>
    </w:p>
    <w:p w:rsidR="00D50DDA" w:rsidRPr="008B61A0" w:rsidRDefault="00D50DDA" w:rsidP="00D50DDA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6. Ngarkohen Ministria e Drejtësisë dhe Ministria e Financave për zbatimin e këtij vendimi.</w:t>
      </w:r>
    </w:p>
    <w:p w:rsidR="00D50DDA" w:rsidRPr="008B61A0" w:rsidRDefault="00D50DDA" w:rsidP="00D50DDA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Ky vendim hyn në fuqi menjëherë dhe botohet në Fletoren Zyrtare.</w:t>
      </w:r>
    </w:p>
    <w:p w:rsidR="00D50DDA" w:rsidRPr="008B61A0" w:rsidRDefault="00D50DDA" w:rsidP="00D50DDA">
      <w:pPr>
        <w:pStyle w:val="Paragrafi"/>
        <w:rPr>
          <w:sz w:val="21"/>
          <w:szCs w:val="21"/>
          <w:lang w:val="sq-AL"/>
        </w:rPr>
      </w:pPr>
    </w:p>
    <w:p w:rsidR="00D50DDA" w:rsidRPr="008B61A0" w:rsidRDefault="00D50DDA" w:rsidP="00D50DDA">
      <w:pPr>
        <w:pStyle w:val="Autoritet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KRYEMINISTRI</w:t>
      </w:r>
    </w:p>
    <w:p w:rsidR="00D50DDA" w:rsidRPr="008B61A0" w:rsidRDefault="00D50DDA" w:rsidP="00D50DDA">
      <w:pPr>
        <w:pStyle w:val="AutoritetiEmer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Sali Berisha</w:t>
      </w:r>
    </w:p>
    <w:sectPr w:rsidR="00D50DDA" w:rsidRPr="008B61A0" w:rsidSect="006912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50DDA"/>
    <w:rsid w:val="0069124F"/>
    <w:rsid w:val="00D50DDA"/>
    <w:rsid w:val="00EB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1914668-6A82-4A74-9956-D0356915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24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50DD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D50DD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D50DD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D50DD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D50DD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50DD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D50DD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50DD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D50DD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D50DD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50DD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D50DD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50DD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2019-03-18T15:47:00Z</dcterms:created>
  <dcterms:modified xsi:type="dcterms:W3CDTF">2019-03-18T15:47:00Z</dcterms:modified>
</cp:coreProperties>
</file>