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B9C" w:rsidRPr="008B61A0" w:rsidRDefault="001A1B9C" w:rsidP="001A1B9C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8B61A0">
        <w:rPr>
          <w:sz w:val="21"/>
          <w:szCs w:val="21"/>
          <w:lang w:val="sq-AL"/>
        </w:rPr>
        <w:t>VENDIM</w:t>
      </w:r>
    </w:p>
    <w:p w:rsidR="001A1B9C" w:rsidRPr="008B61A0" w:rsidRDefault="001A1B9C" w:rsidP="001A1B9C">
      <w:pPr>
        <w:pStyle w:val="NumriData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Nr. 645, datë 19.9.2012</w:t>
      </w:r>
    </w:p>
    <w:p w:rsidR="001A1B9C" w:rsidRPr="008B61A0" w:rsidRDefault="001A1B9C" w:rsidP="001A1B9C">
      <w:pPr>
        <w:pStyle w:val="Paragrafi"/>
        <w:rPr>
          <w:sz w:val="21"/>
          <w:szCs w:val="21"/>
          <w:lang w:val="sq-AL"/>
        </w:rPr>
      </w:pPr>
    </w:p>
    <w:p w:rsidR="001A1B9C" w:rsidRPr="008B61A0" w:rsidRDefault="001A1B9C" w:rsidP="001A1B9C">
      <w:pPr>
        <w:pStyle w:val="Titull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PËR EKZEKUTIMIN E VENDIMIT TË GJYKATËS EUROPIANE PËR TË DREJTAT E NJERIUT, DATË 7.2.2012, PËR ÇËSHTJEN NR. 20134/05 “ALIMUÇAJ KUNDËR SHQIP</w:t>
      </w:r>
      <w:r w:rsidRPr="008B61A0">
        <w:rPr>
          <w:rFonts w:ascii="Times New Roman" w:hAnsi="Times New Roman" w:cs="Times New Roman"/>
          <w:sz w:val="21"/>
          <w:szCs w:val="21"/>
          <w:lang w:val="sq-AL"/>
        </w:rPr>
        <w:t>Ë</w:t>
      </w:r>
      <w:r w:rsidRPr="008B61A0">
        <w:rPr>
          <w:sz w:val="21"/>
          <w:szCs w:val="21"/>
          <w:lang w:val="sq-AL"/>
        </w:rPr>
        <w:t>RIS</w:t>
      </w:r>
      <w:r w:rsidRPr="008B61A0">
        <w:rPr>
          <w:rFonts w:ascii="Times New Roman" w:hAnsi="Times New Roman" w:cs="Times New Roman"/>
          <w:sz w:val="21"/>
          <w:szCs w:val="21"/>
          <w:lang w:val="sq-AL"/>
        </w:rPr>
        <w:t>Ë</w:t>
      </w:r>
      <w:r w:rsidRPr="008B61A0">
        <w:rPr>
          <w:sz w:val="21"/>
          <w:szCs w:val="21"/>
          <w:lang w:val="sq-AL"/>
        </w:rPr>
        <w:t>”</w:t>
      </w:r>
    </w:p>
    <w:p w:rsidR="001A1B9C" w:rsidRPr="008B61A0" w:rsidRDefault="001A1B9C" w:rsidP="001A1B9C">
      <w:pPr>
        <w:pStyle w:val="Paragrafi"/>
        <w:rPr>
          <w:sz w:val="14"/>
          <w:szCs w:val="21"/>
          <w:lang w:val="sq-AL"/>
        </w:rPr>
      </w:pPr>
    </w:p>
    <w:p w:rsidR="001A1B9C" w:rsidRPr="008B61A0" w:rsidRDefault="001A1B9C" w:rsidP="001A1B9C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Në mbështetje të nenit 100 të Kushtetutës, të nenit 46 të Konventës Europiane për Mbrojtjen e të Drejtave të Njeriut dhe Lirive Themelore, ratifikuar me ligjin nr. 8137, datë 31.7.1996 “Për ratifikimin e Konventës Europiane për Mbrojtjen e të Drejtave të Njeriut dhe Lirive Themelore”, të neneve 5 e 45 të ligjit nr. 9936, datë 26.6.2008 “Për menaxhimin e sistemit buxhetor në Republikën</w:t>
      </w:r>
      <w:r>
        <w:rPr>
          <w:sz w:val="21"/>
          <w:szCs w:val="21"/>
          <w:lang w:val="sq-AL"/>
        </w:rPr>
        <w:t xml:space="preserve"> e Shqipërisë”</w:t>
      </w:r>
      <w:r w:rsidRPr="008B61A0">
        <w:rPr>
          <w:sz w:val="21"/>
          <w:szCs w:val="21"/>
          <w:lang w:val="sq-AL"/>
        </w:rPr>
        <w:t xml:space="preserve"> dhe të nenit 13 të ligjit nr. 10 487, datë 19.12.2011 “Për buxhetin e vitit 2012”, me propozimin e Ministrit të Drejtësisë, Këshilli i Ministrave</w:t>
      </w:r>
    </w:p>
    <w:p w:rsidR="001A1B9C" w:rsidRPr="008B61A0" w:rsidRDefault="001A1B9C" w:rsidP="001A1B9C">
      <w:pPr>
        <w:pStyle w:val="Paragrafi"/>
        <w:rPr>
          <w:sz w:val="21"/>
          <w:szCs w:val="21"/>
          <w:lang w:val="sq-AL"/>
        </w:rPr>
      </w:pPr>
    </w:p>
    <w:p w:rsidR="001A1B9C" w:rsidRPr="008B61A0" w:rsidRDefault="001A1B9C" w:rsidP="001A1B9C">
      <w:pPr>
        <w:pStyle w:val="VENDOS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VENDOSI:</w:t>
      </w:r>
    </w:p>
    <w:p w:rsidR="001A1B9C" w:rsidRPr="008B61A0" w:rsidRDefault="001A1B9C" w:rsidP="001A1B9C">
      <w:pPr>
        <w:pStyle w:val="Paragrafi"/>
        <w:rPr>
          <w:sz w:val="14"/>
          <w:szCs w:val="21"/>
          <w:lang w:val="sq-AL"/>
        </w:rPr>
      </w:pPr>
    </w:p>
    <w:p w:rsidR="001A1B9C" w:rsidRPr="008B61A0" w:rsidRDefault="001A1B9C" w:rsidP="001A1B9C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1. Ekzekutimin e vendimit të Gjykatës Europiane për të Drejtat e Njeriut, datë 7.2.2012, për çështjen nr. 20134/05 “Alimuçaj kundër Shqip</w:t>
      </w:r>
      <w:r w:rsidRPr="008B61A0">
        <w:rPr>
          <w:rFonts w:ascii="Times New Roman" w:hAnsi="Times New Roman" w:cs="Times New Roman"/>
          <w:sz w:val="21"/>
          <w:szCs w:val="21"/>
          <w:lang w:val="sq-AL"/>
        </w:rPr>
        <w:t>ë</w:t>
      </w:r>
      <w:r w:rsidRPr="008B61A0">
        <w:rPr>
          <w:sz w:val="21"/>
          <w:szCs w:val="21"/>
          <w:lang w:val="sq-AL"/>
        </w:rPr>
        <w:t>ris</w:t>
      </w:r>
      <w:r w:rsidRPr="008B61A0">
        <w:rPr>
          <w:rFonts w:ascii="Times New Roman" w:hAnsi="Times New Roman" w:cs="Times New Roman"/>
          <w:sz w:val="21"/>
          <w:szCs w:val="21"/>
          <w:lang w:val="sq-AL"/>
        </w:rPr>
        <w:t>ë</w:t>
      </w:r>
      <w:r w:rsidRPr="008B61A0">
        <w:rPr>
          <w:sz w:val="21"/>
          <w:szCs w:val="21"/>
          <w:lang w:val="sq-AL"/>
        </w:rPr>
        <w:t>”, në shumën 8000 (tetë mijë) euro, si dhe pagesën e tatimit mbi të ardhurat për dëmshpërblimin.</w:t>
      </w:r>
    </w:p>
    <w:p w:rsidR="001A1B9C" w:rsidRPr="008B61A0" w:rsidRDefault="001A1B9C" w:rsidP="001A1B9C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2. Efekti financiar, i parashikuar në pikën 1 të këtij vendimi, të përballohet nga fondi rezervë i Buxhetit të Shtetit.</w:t>
      </w:r>
    </w:p>
    <w:p w:rsidR="001A1B9C" w:rsidRPr="008B61A0" w:rsidRDefault="001A1B9C" w:rsidP="001A1B9C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3. Shuma e përcaktuar si detyrim në pikën 1 të këtij vendimi, të depozitohet në një nga bankat e nivelit të dytë, në emër të ankuesit z. Vehbi Alimuçaj, dhe të konvertohet në lekë me kursin e këmbimit të bankës ku është depozituar shuma, në datën e kryerjes së pagesës.</w:t>
      </w:r>
    </w:p>
    <w:p w:rsidR="001A1B9C" w:rsidRPr="008B61A0" w:rsidRDefault="001A1B9C" w:rsidP="001A1B9C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4. Pagimi i shumës së depozituar, sipas pikës 4 të këtij vendimi, në favor të ankuesit z. Vehbi Alimuçaj, të bëhet nga Ministria e Financave, pas paraqitjes së të gjithë dokumentacionit ligjor të nevojshëm për kryerjen e pagesave nga Buxheti i Shtetit, brenda datës 9.10.2012.</w:t>
      </w:r>
    </w:p>
    <w:p w:rsidR="001A1B9C" w:rsidRPr="008B61A0" w:rsidRDefault="001A1B9C" w:rsidP="001A1B9C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Në rast mospagimi brenda këtij afati, mbi shumën e mësipërme</w:t>
      </w:r>
      <w:r>
        <w:rPr>
          <w:sz w:val="21"/>
          <w:szCs w:val="21"/>
          <w:lang w:val="sq-AL"/>
        </w:rPr>
        <w:t>,</w:t>
      </w:r>
      <w:r w:rsidRPr="008B61A0">
        <w:rPr>
          <w:sz w:val="21"/>
          <w:szCs w:val="21"/>
          <w:lang w:val="sq-AL"/>
        </w:rPr>
        <w:t xml:space="preserve"> paguhen interesa të thjeshtë të barabartë me kursin margjinal të huas së Bankës Qendrore Europiane, gjatë periudhës së mospagimit, plus tre për qind.</w:t>
      </w:r>
    </w:p>
    <w:p w:rsidR="001A1B9C" w:rsidRPr="008B61A0" w:rsidRDefault="001A1B9C" w:rsidP="001A1B9C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5. Ngarkohen Ministria e Drejtësisë dhe Ministria e Financave për zbatimin e këtij vendimi.</w:t>
      </w:r>
    </w:p>
    <w:p w:rsidR="001A1B9C" w:rsidRPr="008B61A0" w:rsidRDefault="001A1B9C" w:rsidP="001A1B9C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Ky vendim hyn në fuqi menjëherë dhe botohet në Fletoren Zyrtare.</w:t>
      </w:r>
    </w:p>
    <w:p w:rsidR="001A1B9C" w:rsidRPr="008B61A0" w:rsidRDefault="001A1B9C" w:rsidP="001A1B9C">
      <w:pPr>
        <w:pStyle w:val="Paragrafi"/>
        <w:rPr>
          <w:sz w:val="21"/>
          <w:szCs w:val="21"/>
          <w:lang w:val="sq-AL"/>
        </w:rPr>
      </w:pPr>
    </w:p>
    <w:p w:rsidR="001A1B9C" w:rsidRPr="008B61A0" w:rsidRDefault="001A1B9C" w:rsidP="001A1B9C">
      <w:pPr>
        <w:pStyle w:val="Autoritet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KRYEMINISTRI</w:t>
      </w:r>
    </w:p>
    <w:p w:rsidR="001A1B9C" w:rsidRPr="008B61A0" w:rsidRDefault="001A1B9C" w:rsidP="001A1B9C">
      <w:pPr>
        <w:pStyle w:val="AutoritetiEmer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Sali Berisha</w:t>
      </w:r>
    </w:p>
    <w:sectPr w:rsidR="001A1B9C" w:rsidRPr="008B61A0" w:rsidSect="006912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A1B9C"/>
    <w:rsid w:val="001A1B9C"/>
    <w:rsid w:val="0069124F"/>
    <w:rsid w:val="00C8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8A3D68D-7813-45E0-9A81-36A463B5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24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A1B9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1A1B9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1A1B9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1A1B9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1A1B9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A1B9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1A1B9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A1B9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1A1B9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1A1B9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A1B9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1A1B9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A1B9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2019-03-18T15:47:00Z</dcterms:created>
  <dcterms:modified xsi:type="dcterms:W3CDTF">2019-03-18T15:47:00Z</dcterms:modified>
</cp:coreProperties>
</file>