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884" w:rsidRPr="001809DE" w:rsidRDefault="00891884" w:rsidP="00891884">
      <w:pPr>
        <w:pStyle w:val="Akti"/>
        <w:rPr>
          <w:lang w:val="sq-AL"/>
        </w:rPr>
      </w:pPr>
      <w:bookmarkStart w:id="0" w:name="_GoBack"/>
      <w:bookmarkEnd w:id="0"/>
      <w:r w:rsidRPr="001809DE">
        <w:rPr>
          <w:lang w:val="sq-AL"/>
        </w:rPr>
        <w:t>Vendim</w:t>
      </w:r>
    </w:p>
    <w:p w:rsidR="00891884" w:rsidRPr="001809DE" w:rsidRDefault="00891884" w:rsidP="00891884">
      <w:pPr>
        <w:pStyle w:val="NumriData"/>
        <w:rPr>
          <w:lang w:val="sq-AL"/>
        </w:rPr>
      </w:pPr>
      <w:r w:rsidRPr="001809DE">
        <w:rPr>
          <w:lang w:val="sq-AL"/>
        </w:rPr>
        <w:t>Nr.668, datë 26.9.2012</w:t>
      </w:r>
    </w:p>
    <w:p w:rsidR="00891884" w:rsidRPr="001809DE" w:rsidRDefault="00891884" w:rsidP="00891884">
      <w:pPr>
        <w:pStyle w:val="Paragrafi"/>
        <w:rPr>
          <w:lang w:val="sq-AL"/>
        </w:rPr>
      </w:pPr>
    </w:p>
    <w:p w:rsidR="00891884" w:rsidRPr="001809DE" w:rsidRDefault="00891884" w:rsidP="00891884">
      <w:pPr>
        <w:pStyle w:val="Titulli"/>
        <w:rPr>
          <w:lang w:val="sq-AL"/>
        </w:rPr>
      </w:pPr>
      <w:r w:rsidRPr="001809DE">
        <w:rPr>
          <w:lang w:val="sq-AL"/>
        </w:rPr>
        <w:t>Për një shtesë fondi në buxhetin e vitit 2012, miratuar për ministrinë e turizmit, kulturës, rinisë dhe sporteve, për organizimin dhe realizimin e ekspozitës “Thesare të kulturës shqiptarE”, nga data 20 nëntor 2012 deri në datën 6 janar 2013</w:t>
      </w:r>
    </w:p>
    <w:p w:rsidR="00891884" w:rsidRPr="001809DE" w:rsidRDefault="00891884" w:rsidP="00891884">
      <w:pPr>
        <w:pStyle w:val="Titulli"/>
        <w:rPr>
          <w:lang w:val="sq-AL"/>
        </w:rPr>
      </w:pPr>
    </w:p>
    <w:p w:rsidR="00891884" w:rsidRPr="001809DE" w:rsidRDefault="00891884" w:rsidP="00891884">
      <w:pPr>
        <w:pStyle w:val="Paragrafi"/>
        <w:rPr>
          <w:lang w:val="sq-AL"/>
        </w:rPr>
      </w:pPr>
      <w:r w:rsidRPr="001809DE">
        <w:rPr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me propozimin e Ministrit të Turizmit, Kulturës, Rinisë dhe Sporteve, Këshilli i Ministrave</w:t>
      </w:r>
    </w:p>
    <w:p w:rsidR="00891884" w:rsidRPr="001809DE" w:rsidRDefault="00891884" w:rsidP="00891884">
      <w:pPr>
        <w:pStyle w:val="Paragrafi"/>
        <w:rPr>
          <w:lang w:val="sq-AL"/>
        </w:rPr>
      </w:pPr>
    </w:p>
    <w:p w:rsidR="00891884" w:rsidRPr="001809DE" w:rsidRDefault="00891884" w:rsidP="00891884">
      <w:pPr>
        <w:pStyle w:val="VENDOSI"/>
        <w:rPr>
          <w:lang w:val="sq-AL"/>
        </w:rPr>
      </w:pPr>
      <w:r w:rsidRPr="001809DE">
        <w:rPr>
          <w:lang w:val="sq-AL"/>
        </w:rPr>
        <w:t>Vendosi:</w:t>
      </w:r>
    </w:p>
    <w:p w:rsidR="00891884" w:rsidRPr="001809DE" w:rsidRDefault="00891884" w:rsidP="00891884">
      <w:pPr>
        <w:pStyle w:val="Paragrafi"/>
        <w:rPr>
          <w:sz w:val="16"/>
          <w:lang w:val="sq-AL"/>
        </w:rPr>
      </w:pPr>
    </w:p>
    <w:p w:rsidR="00891884" w:rsidRPr="001809DE" w:rsidRDefault="00891884" w:rsidP="00891884">
      <w:pPr>
        <w:pStyle w:val="Paragrafi"/>
        <w:rPr>
          <w:lang w:val="sq-AL"/>
        </w:rPr>
      </w:pPr>
      <w:r w:rsidRPr="001809DE">
        <w:rPr>
          <w:lang w:val="sq-AL"/>
        </w:rPr>
        <w:t>1. Ministrisë së Turizmit, Kulturës, Rinisë dhe Sporteve, në buxhetin e miratuar pë</w:t>
      </w:r>
      <w:r>
        <w:rPr>
          <w:lang w:val="sq-AL"/>
        </w:rPr>
        <w:t>r vitin 2012, t’i shtohet fondi</w:t>
      </w:r>
      <w:r w:rsidRPr="001809DE">
        <w:rPr>
          <w:lang w:val="sq-AL"/>
        </w:rPr>
        <w:t xml:space="preserve"> prej 20 140 400 (njëzet milionë e njëqind e dyzet mijë e katërqind) lekësh, për organizimin dhe realizimin e ekspozitës “Thesare të kulturës shqiptare”, nga data 20 nëntor 2012 deri në datën 6 janar 2013.</w:t>
      </w:r>
    </w:p>
    <w:p w:rsidR="00891884" w:rsidRPr="001809DE" w:rsidRDefault="00891884" w:rsidP="00891884">
      <w:pPr>
        <w:pStyle w:val="Paragrafi"/>
        <w:rPr>
          <w:lang w:val="sq-AL"/>
        </w:rPr>
      </w:pPr>
      <w:r w:rsidRPr="001809DE">
        <w:rPr>
          <w:lang w:val="sq-AL"/>
        </w:rPr>
        <w:t>2. Ky fond të përballohet nga fondi rezervë i Këshillit të Ministrave.</w:t>
      </w:r>
    </w:p>
    <w:p w:rsidR="00891884" w:rsidRPr="001809DE" w:rsidRDefault="00891884" w:rsidP="00891884">
      <w:pPr>
        <w:pStyle w:val="Paragrafi"/>
        <w:rPr>
          <w:lang w:val="sq-AL"/>
        </w:rPr>
      </w:pPr>
      <w:r w:rsidRPr="001809DE">
        <w:rPr>
          <w:lang w:val="sq-AL"/>
        </w:rPr>
        <w:t>3. Ngarkohen Ministria e Turizmit, Kulturës, Rinisë dhe Sporteve dhe Ministria e Financave për zbatimin e këtij vendimi.</w:t>
      </w:r>
    </w:p>
    <w:p w:rsidR="00891884" w:rsidRPr="001809DE" w:rsidRDefault="00891884" w:rsidP="00891884">
      <w:pPr>
        <w:pStyle w:val="Paragrafi"/>
        <w:rPr>
          <w:lang w:val="sq-AL"/>
        </w:rPr>
      </w:pPr>
      <w:r w:rsidRPr="001809DE">
        <w:rPr>
          <w:lang w:val="sq-AL"/>
        </w:rPr>
        <w:t>Ky vendim hyn në fuqi menjëherë.</w:t>
      </w:r>
    </w:p>
    <w:p w:rsidR="00891884" w:rsidRPr="001809DE" w:rsidRDefault="00891884" w:rsidP="00891884">
      <w:pPr>
        <w:pStyle w:val="Paragrafi"/>
        <w:rPr>
          <w:sz w:val="14"/>
          <w:lang w:val="sq-AL"/>
        </w:rPr>
      </w:pPr>
    </w:p>
    <w:p w:rsidR="00891884" w:rsidRPr="001809DE" w:rsidRDefault="00891884" w:rsidP="00891884">
      <w:pPr>
        <w:pStyle w:val="Autoriteti"/>
        <w:rPr>
          <w:lang w:val="sq-AL"/>
        </w:rPr>
      </w:pPr>
      <w:r w:rsidRPr="001809DE">
        <w:rPr>
          <w:lang w:val="sq-AL"/>
        </w:rPr>
        <w:t>Kryeministri</w:t>
      </w:r>
    </w:p>
    <w:p w:rsidR="00891884" w:rsidRPr="001809DE" w:rsidRDefault="00891884" w:rsidP="00891884">
      <w:pPr>
        <w:pStyle w:val="AutoritetiEmer"/>
        <w:rPr>
          <w:lang w:val="sq-AL"/>
        </w:rPr>
      </w:pPr>
      <w:r w:rsidRPr="001809DE">
        <w:rPr>
          <w:lang w:val="sq-AL"/>
        </w:rPr>
        <w:t>Sali Berisha</w:t>
      </w:r>
    </w:p>
    <w:sectPr w:rsidR="00891884" w:rsidRPr="001809DE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91884"/>
    <w:rsid w:val="00891884"/>
    <w:rsid w:val="00DB6694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5FD2DC-8F2F-4B2C-933F-14C9A7A6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9188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9188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9188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9188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9188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9188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9188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9188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9188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9188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9188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9188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9188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