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0BE" w:rsidRPr="00BC382C" w:rsidRDefault="005E20BE" w:rsidP="005E20BE">
      <w:pPr>
        <w:pStyle w:val="Akti"/>
        <w:rPr>
          <w:sz w:val="21"/>
          <w:szCs w:val="21"/>
          <w:lang w:val="sq-AL"/>
        </w:rPr>
      </w:pPr>
      <w:bookmarkStart w:id="0" w:name="_GoBack"/>
      <w:bookmarkEnd w:id="0"/>
      <w:r w:rsidRPr="00BC382C">
        <w:rPr>
          <w:sz w:val="21"/>
          <w:szCs w:val="21"/>
          <w:lang w:val="sq-AL"/>
        </w:rPr>
        <w:t>VENDIM</w:t>
      </w:r>
    </w:p>
    <w:p w:rsidR="005E20BE" w:rsidRPr="00BC382C" w:rsidRDefault="005E20BE" w:rsidP="005E20BE">
      <w:pPr>
        <w:pStyle w:val="NumriData"/>
        <w:rPr>
          <w:sz w:val="21"/>
          <w:szCs w:val="21"/>
          <w:lang w:val="sq-AL"/>
        </w:rPr>
      </w:pPr>
      <w:r w:rsidRPr="00BC382C">
        <w:rPr>
          <w:sz w:val="21"/>
          <w:szCs w:val="21"/>
          <w:lang w:val="sq-AL"/>
        </w:rPr>
        <w:t>Nr. 673, datë 3.10.2012</w:t>
      </w:r>
    </w:p>
    <w:p w:rsidR="005E20BE" w:rsidRPr="00BC382C" w:rsidRDefault="005E20BE" w:rsidP="005E20BE">
      <w:pPr>
        <w:pStyle w:val="Paragrafi"/>
        <w:rPr>
          <w:sz w:val="21"/>
          <w:szCs w:val="21"/>
          <w:lang w:val="sq-AL"/>
        </w:rPr>
      </w:pPr>
    </w:p>
    <w:p w:rsidR="005E20BE" w:rsidRPr="00BC382C" w:rsidRDefault="005E20BE" w:rsidP="005E20BE">
      <w:pPr>
        <w:pStyle w:val="Titulli"/>
        <w:rPr>
          <w:sz w:val="21"/>
          <w:szCs w:val="21"/>
          <w:lang w:val="sq-AL"/>
        </w:rPr>
      </w:pPr>
      <w:r w:rsidRPr="00BC382C">
        <w:rPr>
          <w:sz w:val="21"/>
          <w:szCs w:val="21"/>
          <w:lang w:val="sq-AL"/>
        </w:rPr>
        <w:t>PËR MIRATIMIN E KONTRATËS SË KONCESIONIT, TË FORMËS “BOT”, TË LIDHUR NDËRMJET MINISTRISË SË EKONOMISË, TREGTISË DHE ENERGJETIKËS DHE BASHKIMIT TË PËRKOHSHËM TË SHOQËRIVE “RIVIERA” SHPK, “EHW” SHPK, “ENERGJI PROJECT” SHPK &amp; “ATLANTIK” SHA, PËR NDËRTIMIN E HIDROCENTRALEVE NË RRJEDHËN E LUMIT TË MATIT</w:t>
      </w:r>
    </w:p>
    <w:p w:rsidR="005E20BE" w:rsidRPr="00BC382C" w:rsidRDefault="005E20BE" w:rsidP="005E20BE">
      <w:pPr>
        <w:pStyle w:val="Paragrafi"/>
        <w:rPr>
          <w:sz w:val="21"/>
          <w:szCs w:val="21"/>
          <w:lang w:val="sq-AL"/>
        </w:rPr>
      </w:pPr>
    </w:p>
    <w:p w:rsidR="005E20BE" w:rsidRPr="00BC382C" w:rsidRDefault="005E20BE" w:rsidP="005E20BE">
      <w:pPr>
        <w:pStyle w:val="Paragrafi"/>
        <w:rPr>
          <w:sz w:val="21"/>
          <w:szCs w:val="21"/>
          <w:lang w:val="sq-AL"/>
        </w:rPr>
      </w:pPr>
      <w:r w:rsidRPr="00BC382C">
        <w:rPr>
          <w:sz w:val="21"/>
          <w:szCs w:val="21"/>
          <w:lang w:val="sq-AL"/>
        </w:rPr>
        <w:t>Në mbështetje të nenit 100 të Kushtetutës dhe të neneve 21, pika 4, e 27, të ligjit nr.</w:t>
      </w:r>
      <w:r>
        <w:rPr>
          <w:sz w:val="21"/>
          <w:szCs w:val="21"/>
          <w:lang w:val="sq-AL"/>
        </w:rPr>
        <w:t xml:space="preserve"> </w:t>
      </w:r>
      <w:r w:rsidRPr="00BC382C">
        <w:rPr>
          <w:sz w:val="21"/>
          <w:szCs w:val="21"/>
          <w:lang w:val="sq-AL"/>
        </w:rPr>
        <w:t xml:space="preserve">9663, datë 18.12.2006 “Për koncesionet”, me propozimin e zëvendëskryeministrit dhe Ministër i Ekonomisë, Tregtisë dhe Energjetikës, Këshilli i Ministrave </w:t>
      </w:r>
    </w:p>
    <w:p w:rsidR="005E20BE" w:rsidRPr="004F0F93" w:rsidRDefault="005E20BE" w:rsidP="005E20BE">
      <w:pPr>
        <w:pStyle w:val="Paragrafi"/>
        <w:rPr>
          <w:sz w:val="16"/>
          <w:szCs w:val="21"/>
          <w:lang w:val="sq-AL"/>
        </w:rPr>
      </w:pPr>
    </w:p>
    <w:p w:rsidR="005E20BE" w:rsidRPr="00BC382C" w:rsidRDefault="005E20BE" w:rsidP="005E20BE">
      <w:pPr>
        <w:pStyle w:val="VENDOSI"/>
        <w:rPr>
          <w:sz w:val="21"/>
          <w:szCs w:val="21"/>
          <w:lang w:val="sq-AL"/>
        </w:rPr>
      </w:pPr>
      <w:r w:rsidRPr="00BC382C">
        <w:rPr>
          <w:sz w:val="21"/>
          <w:szCs w:val="21"/>
          <w:lang w:val="sq-AL"/>
        </w:rPr>
        <w:t>VENDOSI:</w:t>
      </w:r>
    </w:p>
    <w:p w:rsidR="005E20BE" w:rsidRPr="004F0F93" w:rsidRDefault="005E20BE" w:rsidP="005E20BE">
      <w:pPr>
        <w:pStyle w:val="Paragrafi"/>
        <w:rPr>
          <w:sz w:val="18"/>
          <w:szCs w:val="21"/>
          <w:lang w:val="sq-AL"/>
        </w:rPr>
      </w:pPr>
    </w:p>
    <w:p w:rsidR="005E20BE" w:rsidRPr="00BC382C" w:rsidRDefault="005E20BE" w:rsidP="005E20BE">
      <w:pPr>
        <w:pStyle w:val="Paragrafi"/>
        <w:rPr>
          <w:sz w:val="21"/>
          <w:szCs w:val="21"/>
          <w:lang w:val="sq-AL"/>
        </w:rPr>
      </w:pPr>
      <w:r w:rsidRPr="00BC382C">
        <w:rPr>
          <w:sz w:val="21"/>
          <w:szCs w:val="21"/>
          <w:lang w:val="sq-AL"/>
        </w:rPr>
        <w:t xml:space="preserve">1. Miratimin e kontratës së koncesionit, të formës “BOT” (ndërtim, operim dhe transferim), të lidhur ndërmjet Ministrisë së Ekonomisë, Tregtisë dhe Energjetikës, si autoriteti kontraktues, dhe bashkimit të përkohshëm të shoqërive “Riviera” sh.p.k., “EHW” sh.p.k., “Energji Project” sh.p.k., &amp; “Atlantik” sh.a., për ndërtimin e hidrocentraleve në rrjedhën e lumit të Matit, sipas tekstit dhe anekseve që i bashkëlidhen këtij vendimi. </w:t>
      </w:r>
    </w:p>
    <w:p w:rsidR="005E20BE" w:rsidRPr="00BC382C" w:rsidRDefault="005E20BE" w:rsidP="005E20BE">
      <w:pPr>
        <w:pStyle w:val="Paragrafi"/>
        <w:rPr>
          <w:sz w:val="21"/>
          <w:szCs w:val="21"/>
          <w:lang w:val="sq-AL"/>
        </w:rPr>
      </w:pPr>
      <w:r w:rsidRPr="00BC382C">
        <w:rPr>
          <w:sz w:val="21"/>
          <w:szCs w:val="21"/>
          <w:lang w:val="sq-AL"/>
        </w:rPr>
        <w:t>2. Ngarkohet Ministria e Ekonomisë, Tregtisë dhe Energjetikës për zbatimin e këtij vendimi.</w:t>
      </w:r>
    </w:p>
    <w:p w:rsidR="005E20BE" w:rsidRPr="00BC382C" w:rsidRDefault="005E20BE" w:rsidP="005E20BE">
      <w:pPr>
        <w:pStyle w:val="Paragrafi"/>
        <w:rPr>
          <w:sz w:val="21"/>
          <w:szCs w:val="21"/>
          <w:lang w:val="sq-AL"/>
        </w:rPr>
      </w:pPr>
      <w:r w:rsidRPr="00BC382C">
        <w:rPr>
          <w:sz w:val="21"/>
          <w:szCs w:val="21"/>
          <w:lang w:val="sq-AL"/>
        </w:rPr>
        <w:t>Ky vendim hyn në fuqi pas botimit në Fletoren Zyrtare.</w:t>
      </w:r>
    </w:p>
    <w:p w:rsidR="005E20BE" w:rsidRPr="004F0F93" w:rsidRDefault="005E20BE" w:rsidP="005E20BE">
      <w:pPr>
        <w:pStyle w:val="Paragrafi"/>
        <w:rPr>
          <w:sz w:val="16"/>
          <w:szCs w:val="21"/>
          <w:lang w:val="sq-AL"/>
        </w:rPr>
      </w:pPr>
    </w:p>
    <w:p w:rsidR="005E20BE" w:rsidRPr="00BC382C" w:rsidRDefault="005E20BE" w:rsidP="005E20BE">
      <w:pPr>
        <w:pStyle w:val="Autoriteti"/>
        <w:rPr>
          <w:sz w:val="21"/>
          <w:szCs w:val="21"/>
          <w:lang w:val="sq-AL"/>
        </w:rPr>
      </w:pPr>
      <w:r w:rsidRPr="00BC382C">
        <w:rPr>
          <w:sz w:val="21"/>
          <w:szCs w:val="21"/>
          <w:lang w:val="sq-AL"/>
        </w:rPr>
        <w:t>Kryeministri</w:t>
      </w:r>
    </w:p>
    <w:p w:rsidR="005E20BE" w:rsidRPr="00BC382C" w:rsidRDefault="005E20BE" w:rsidP="005E20BE">
      <w:pPr>
        <w:pStyle w:val="AutoritetiEmer"/>
        <w:rPr>
          <w:sz w:val="21"/>
          <w:szCs w:val="21"/>
          <w:lang w:val="sq-AL"/>
        </w:rPr>
      </w:pPr>
      <w:r w:rsidRPr="00BC382C">
        <w:rPr>
          <w:sz w:val="21"/>
          <w:szCs w:val="21"/>
          <w:lang w:val="sq-AL"/>
        </w:rPr>
        <w:t>Sali Berisha</w:t>
      </w:r>
    </w:p>
    <w:sectPr w:rsidR="005E20BE" w:rsidRPr="00BC382C" w:rsidSect="00FD4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20BE"/>
    <w:rsid w:val="005E20BE"/>
    <w:rsid w:val="00B056DC"/>
    <w:rsid w:val="00FD4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9FD7739-BCAD-4043-B633-7D9D7E1C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F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5E20B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5E20B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5E20B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5E20B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5E20BE"/>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5E20B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5E20BE"/>
    <w:rPr>
      <w:rFonts w:ascii="CG Times" w:eastAsia="MS Mincho" w:hAnsi="CG Times" w:cs="CG Times"/>
      <w:sz w:val="22"/>
      <w:szCs w:val="22"/>
      <w:lang w:val="en-US" w:eastAsia="en-US" w:bidi="ar-SA"/>
    </w:rPr>
  </w:style>
  <w:style w:type="paragraph" w:customStyle="1" w:styleId="Titulli">
    <w:name w:val="Titulli"/>
    <w:next w:val="Normal"/>
    <w:link w:val="TitulliChar"/>
    <w:rsid w:val="005E20B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5E20B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5E20B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E20B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E20B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5E20B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2019-03-18T15:45:00Z</dcterms:created>
  <dcterms:modified xsi:type="dcterms:W3CDTF">2019-03-18T15:45:00Z</dcterms:modified>
</cp:coreProperties>
</file>