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EC9" w:rsidRPr="00865FF4" w:rsidRDefault="00F70EC9" w:rsidP="00F70EC9">
      <w:pPr>
        <w:pStyle w:val="Akti"/>
        <w:keepNext w:val="0"/>
      </w:pPr>
      <w:bookmarkStart w:id="0" w:name="_GoBack"/>
      <w:bookmarkEnd w:id="0"/>
      <w:r w:rsidRPr="00865FF4">
        <w:t>Vendim</w:t>
      </w:r>
    </w:p>
    <w:p w:rsidR="00F70EC9" w:rsidRPr="00154865" w:rsidRDefault="00F70EC9" w:rsidP="00F70EC9">
      <w:pPr>
        <w:pStyle w:val="NumriData"/>
        <w:keepNext w:val="0"/>
        <w:rPr>
          <w:lang w:val="sq-AL"/>
        </w:rPr>
      </w:pPr>
      <w:r w:rsidRPr="00154865">
        <w:rPr>
          <w:lang w:val="sq-AL"/>
        </w:rPr>
        <w:t>Nr. 675, datë 3.10.2012</w:t>
      </w:r>
    </w:p>
    <w:p w:rsidR="00F70EC9" w:rsidRPr="00F70EC9" w:rsidRDefault="00F70EC9" w:rsidP="00F70EC9">
      <w:pPr>
        <w:pStyle w:val="Paragrafi"/>
        <w:rPr>
          <w:szCs w:val="18"/>
        </w:rPr>
      </w:pPr>
    </w:p>
    <w:p w:rsidR="00F70EC9" w:rsidRPr="00F70EC9" w:rsidRDefault="00F70EC9" w:rsidP="00F70EC9">
      <w:pPr>
        <w:pStyle w:val="Titulli"/>
      </w:pPr>
      <w:r w:rsidRPr="00F70EC9">
        <w:rPr>
          <w:szCs w:val="18"/>
        </w:rPr>
        <w:t>PËR</w:t>
      </w:r>
      <w:r w:rsidRPr="00F70EC9">
        <w:t xml:space="preserve"> </w:t>
      </w:r>
      <w:r w:rsidRPr="00F70EC9">
        <w:rPr>
          <w:szCs w:val="18"/>
        </w:rPr>
        <w:t>DISA NDRYSHIME DHE SHTESA NË VENDIMIN NR. 329, DATË 12.7.1999 TË KËSHILLIT TË MINISTRAVE “PËR PROCEDURAT E TENDERIT PËR ZGJEDHJEN E INVESTITORËVE STRATEGJIKË DHE PËR TRANSFERIMIN E AKSIONEVE TË ZOTËRUARA NGA SHTETI NË SHOQËRITË TREGTARE TË SEKTORËVE ME RËNDËSI TË VEÇANTË”, TË NDRYSHUAR</w:t>
      </w:r>
    </w:p>
    <w:p w:rsidR="00F70EC9" w:rsidRPr="00154865" w:rsidRDefault="00F70EC9" w:rsidP="00F70EC9">
      <w:pPr>
        <w:pStyle w:val="Paragrafi"/>
        <w:rPr>
          <w:lang w:val="sq-AL"/>
        </w:rPr>
      </w:pPr>
    </w:p>
    <w:p w:rsidR="00F70EC9" w:rsidRPr="00154865" w:rsidRDefault="00F70EC9" w:rsidP="00F70EC9">
      <w:pPr>
        <w:pStyle w:val="Paragrafi"/>
        <w:rPr>
          <w:lang w:val="sq-AL"/>
        </w:rPr>
      </w:pPr>
      <w:r w:rsidRPr="00154865">
        <w:rPr>
          <w:lang w:val="sq-AL"/>
        </w:rPr>
        <w:t>Në mbështetje të nenit 100 të Kushtetutës dhe të nenit 7 të ligjit nr.</w:t>
      </w:r>
      <w:r>
        <w:rPr>
          <w:lang w:val="sq-AL"/>
        </w:rPr>
        <w:t xml:space="preserve"> </w:t>
      </w:r>
      <w:r w:rsidRPr="00154865">
        <w:rPr>
          <w:lang w:val="sq-AL"/>
        </w:rPr>
        <w:t>8306, datë 14.3.1998 “Për strategjinë e privatizimit të sektorëve me rëndësi të veçantë”, të ndryshuar, me propozimin e zëvendëskryeministrit dhe Ministër i Ekonomisë, Tregtisë dhe Energjetikës, Këshilli i Ministrave</w:t>
      </w:r>
    </w:p>
    <w:p w:rsidR="00F70EC9" w:rsidRPr="00154865" w:rsidRDefault="00F70EC9" w:rsidP="00F70EC9">
      <w:pPr>
        <w:pStyle w:val="Paragrafi"/>
        <w:rPr>
          <w:lang w:val="sq-AL"/>
        </w:rPr>
      </w:pPr>
    </w:p>
    <w:p w:rsidR="00F70EC9" w:rsidRPr="00154865" w:rsidRDefault="00F70EC9" w:rsidP="00F70EC9">
      <w:pPr>
        <w:pStyle w:val="VENDOSI"/>
        <w:keepNext w:val="0"/>
        <w:rPr>
          <w:lang w:val="sq-AL"/>
        </w:rPr>
      </w:pPr>
      <w:r w:rsidRPr="00154865">
        <w:rPr>
          <w:b/>
          <w:bCs/>
          <w:szCs w:val="18"/>
          <w:lang w:val="sq-AL"/>
        </w:rPr>
        <w:t>VENDOSI:</w:t>
      </w:r>
    </w:p>
    <w:p w:rsidR="00F70EC9" w:rsidRPr="00F70EC9" w:rsidRDefault="00F70EC9" w:rsidP="00F70EC9">
      <w:pPr>
        <w:pStyle w:val="Paragrafi"/>
      </w:pPr>
    </w:p>
    <w:p w:rsidR="00F70EC9" w:rsidRPr="00154865" w:rsidRDefault="00F70EC9" w:rsidP="00F70EC9">
      <w:pPr>
        <w:pStyle w:val="Paragrafi"/>
        <w:rPr>
          <w:lang w:val="sq-AL"/>
        </w:rPr>
      </w:pPr>
      <w:r w:rsidRPr="00154865">
        <w:rPr>
          <w:lang w:val="sq-AL"/>
        </w:rPr>
        <w:t>Në vendimin nr.</w:t>
      </w:r>
      <w:r>
        <w:rPr>
          <w:lang w:val="sq-AL"/>
        </w:rPr>
        <w:t xml:space="preserve"> </w:t>
      </w:r>
      <w:r w:rsidRPr="00154865">
        <w:rPr>
          <w:lang w:val="sq-AL"/>
        </w:rPr>
        <w:t>329, datë 12.7.1999 të Këshillit të Ministrave, të ndryshuar, bëhen këto ndryshime dhe shtesa:</w:t>
      </w:r>
    </w:p>
    <w:p w:rsidR="00F70EC9" w:rsidRPr="00154865" w:rsidRDefault="00F70EC9" w:rsidP="00F70EC9">
      <w:pPr>
        <w:pStyle w:val="Paragrafi"/>
        <w:rPr>
          <w:lang w:val="sq-AL"/>
        </w:rPr>
      </w:pPr>
      <w:r w:rsidRPr="00154865">
        <w:rPr>
          <w:lang w:val="sq-AL"/>
        </w:rPr>
        <w:t>1. Në të gjithë tekstin e vendimit, emërtimi “Ministri i Ekonomisë Publike dhe Privatizimit” zëvendësohet me emërtimin “Ministri i Ekonomisë, Tregtisë dhe Energjetikës”.</w:t>
      </w:r>
    </w:p>
    <w:p w:rsidR="00F70EC9" w:rsidRPr="00154865" w:rsidRDefault="00F70EC9" w:rsidP="00F70EC9">
      <w:pPr>
        <w:pStyle w:val="Paragrafi"/>
        <w:rPr>
          <w:lang w:val="sq-AL"/>
        </w:rPr>
      </w:pPr>
      <w:r w:rsidRPr="00154865">
        <w:rPr>
          <w:lang w:val="sq-AL"/>
        </w:rPr>
        <w:t>2. Pas pikës 7 të kreut III, shtohet pika 7/1 me këtë përmbajtje:</w:t>
      </w:r>
    </w:p>
    <w:p w:rsidR="00F70EC9" w:rsidRPr="00154865" w:rsidRDefault="00F70EC9" w:rsidP="00F70EC9">
      <w:pPr>
        <w:pStyle w:val="Paragrafi"/>
        <w:rPr>
          <w:lang w:val="sq-AL"/>
        </w:rPr>
      </w:pPr>
      <w:r w:rsidRPr="00154865">
        <w:rPr>
          <w:lang w:val="sq-AL"/>
        </w:rPr>
        <w:t>“7/1. Në rastin e tenderit të hapur me një fazë, Këshi</w:t>
      </w:r>
      <w:r>
        <w:rPr>
          <w:lang w:val="sq-AL"/>
        </w:rPr>
        <w:t>lli i Ministrave</w:t>
      </w:r>
      <w:r w:rsidRPr="00154865">
        <w:rPr>
          <w:lang w:val="sq-AL"/>
        </w:rPr>
        <w:t xml:space="preserve"> në vendimin sipas pikës 1 të kreut I të këtij vendimi, mund të përcaktojë që përmbushja nga kandidatët e kritereve në përputhje me pikën 3 të këtij kreu, të vlerësohet nga Komisioni i Vlerësimit të Ofertave, së bashku me ofertat e paraqitura prej tyre, pa qenë e nevojshme shprehja paraprake e interesit nga ana e kandidatëve dhe ftesa e tyre në tender nga ana e Ministrisë së Ekonomisë, Tregtisë dhe Energjetikës.”.</w:t>
      </w:r>
    </w:p>
    <w:p w:rsidR="00F70EC9" w:rsidRPr="00154865" w:rsidRDefault="00F70EC9" w:rsidP="00F70EC9">
      <w:pPr>
        <w:pStyle w:val="Paragrafi"/>
        <w:rPr>
          <w:lang w:val="sq-AL"/>
        </w:rPr>
      </w:pPr>
      <w:r w:rsidRPr="00154865">
        <w:rPr>
          <w:lang w:val="sq-AL"/>
        </w:rPr>
        <w:t>3. Shkr</w:t>
      </w:r>
      <w:r>
        <w:rPr>
          <w:lang w:val="sq-AL"/>
        </w:rPr>
        <w:t>onja “a” e kreut IV, ndryshohet</w:t>
      </w:r>
      <w:r w:rsidRPr="00154865">
        <w:rPr>
          <w:lang w:val="sq-AL"/>
        </w:rPr>
        <w:t xml:space="preserve"> si më poshtë vijon:</w:t>
      </w:r>
    </w:p>
    <w:p w:rsidR="00F70EC9" w:rsidRPr="00154865" w:rsidRDefault="00F70EC9" w:rsidP="00F70EC9">
      <w:pPr>
        <w:pStyle w:val="Paragrafi"/>
        <w:rPr>
          <w:lang w:val="sq-AL"/>
        </w:rPr>
      </w:pPr>
      <w:r w:rsidRPr="00154865">
        <w:rPr>
          <w:lang w:val="sq-AL"/>
        </w:rPr>
        <w:t>“a) një garanci bankare për sigurimin e ofertës, në vlerën e përcaktuar sipas vend</w:t>
      </w:r>
      <w:r>
        <w:rPr>
          <w:lang w:val="sq-AL"/>
        </w:rPr>
        <w:t>imit të Këshillit të Ministrave</w:t>
      </w:r>
      <w:r w:rsidRPr="00154865">
        <w:rPr>
          <w:lang w:val="sq-AL"/>
        </w:rPr>
        <w:t xml:space="preserve"> të përcaktuar në pikën 1 të kreut I të këtij vendimi, në favor të Ministrisë së Ekonomisë, Tregtisë dhe Energjetikës.”. </w:t>
      </w:r>
    </w:p>
    <w:p w:rsidR="00F70EC9" w:rsidRPr="00154865" w:rsidRDefault="00F70EC9" w:rsidP="00F70EC9">
      <w:pPr>
        <w:pStyle w:val="Paragrafi"/>
        <w:rPr>
          <w:lang w:val="sq-AL"/>
        </w:rPr>
      </w:pPr>
      <w:r w:rsidRPr="00154865">
        <w:rPr>
          <w:lang w:val="sq-AL"/>
        </w:rPr>
        <w:t>4. Ngarkohet Ministri i Ekonomisë, Tregtisë dhe Energjetikës për zbatimin e këtij vendimi.</w:t>
      </w:r>
    </w:p>
    <w:p w:rsidR="00F70EC9" w:rsidRPr="00154865" w:rsidRDefault="00F70EC9" w:rsidP="00F70EC9">
      <w:pPr>
        <w:pStyle w:val="Paragrafi"/>
        <w:rPr>
          <w:lang w:val="sq-AL"/>
        </w:rPr>
      </w:pPr>
      <w:r w:rsidRPr="00154865">
        <w:rPr>
          <w:lang w:val="sq-AL"/>
        </w:rPr>
        <w:t xml:space="preserve">Ky vendim hyn në fuqi menjëherë dhe botohet në Fletoren Zyrtare. </w:t>
      </w:r>
    </w:p>
    <w:p w:rsidR="00F70EC9" w:rsidRPr="00154865" w:rsidRDefault="00F70EC9" w:rsidP="00F70EC9">
      <w:pPr>
        <w:pStyle w:val="Autoriteti"/>
        <w:keepNext w:val="0"/>
        <w:rPr>
          <w:lang w:val="sq-AL"/>
        </w:rPr>
      </w:pPr>
      <w:r w:rsidRPr="00154865">
        <w:rPr>
          <w:lang w:val="sq-AL"/>
        </w:rPr>
        <w:t>Kryeministri</w:t>
      </w:r>
    </w:p>
    <w:p w:rsidR="00F70EC9" w:rsidRPr="00154865" w:rsidRDefault="00F70EC9" w:rsidP="00F70EC9">
      <w:pPr>
        <w:pStyle w:val="AutoritetiEmer"/>
        <w:rPr>
          <w:lang w:val="sq-AL"/>
        </w:rPr>
      </w:pPr>
      <w:r w:rsidRPr="00154865">
        <w:rPr>
          <w:lang w:val="sq-AL"/>
        </w:rPr>
        <w:t>Sali Berisha</w:t>
      </w:r>
    </w:p>
    <w:sectPr w:rsidR="00F70EC9" w:rsidRPr="00154865" w:rsidSect="007013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oNotDisplayPageBoundarie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70EC9"/>
    <w:rsid w:val="007013BD"/>
    <w:rsid w:val="00AF342C"/>
    <w:rsid w:val="00F70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F444DF4-0D71-4B71-A5E9-3616CED4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13BD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F70EC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uiPriority w:val="99"/>
    <w:rsid w:val="00F70EC9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uiPriority w:val="99"/>
    <w:rsid w:val="00F70EC9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F70EC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F70EC9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F70EC9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F70EC9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F70EC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F70EC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F70EC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F70EC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F70EC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F70EC9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2019-03-18T15:48:00Z</dcterms:created>
  <dcterms:modified xsi:type="dcterms:W3CDTF">2019-03-18T15:48:00Z</dcterms:modified>
</cp:coreProperties>
</file>