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58E" w:rsidRPr="00ED279D" w:rsidRDefault="0020158E" w:rsidP="0020158E">
      <w:pPr>
        <w:pStyle w:val="Akti"/>
        <w:rPr>
          <w:lang w:val="sq-AL"/>
        </w:rPr>
      </w:pPr>
      <w:bookmarkStart w:id="0" w:name="_GoBack"/>
      <w:bookmarkEnd w:id="0"/>
      <w:r w:rsidRPr="00ED279D">
        <w:rPr>
          <w:lang w:val="sq-AL"/>
        </w:rPr>
        <w:t>Vendim</w:t>
      </w:r>
    </w:p>
    <w:p w:rsidR="0020158E" w:rsidRPr="00ED279D" w:rsidRDefault="0020158E" w:rsidP="0020158E">
      <w:pPr>
        <w:pStyle w:val="NumriData"/>
        <w:rPr>
          <w:lang w:val="sq-AL"/>
        </w:rPr>
      </w:pPr>
      <w:r w:rsidRPr="00ED279D">
        <w:rPr>
          <w:lang w:val="sq-AL"/>
        </w:rPr>
        <w:t>Nr. 690, datë 9.10.2012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Titulli"/>
        <w:rPr>
          <w:lang w:val="sq-AL"/>
        </w:rPr>
      </w:pPr>
      <w:r w:rsidRPr="00ED279D">
        <w:rPr>
          <w:lang w:val="sq-AL"/>
        </w:rPr>
        <w:t>Për disa ndryshime dhe shtesa në vendimin nr. 717, datë 23.6.2009 të Këshillit të Ministrave “Për pagat e punonjësve mbështetës të institucioneve buxhetore dhe të nëpunësve të disa institucioneve buxhetore”, të ndryshuar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Në mbështetje të nenit 100 të Kushtetutës, të pikës 2 të nenit 4 të ligjit nr. 10 405, datë 24.3.2011 “Për kompetencat për caktimin e pagave dhe të shpërblimeve”, dhe të ligjit nr. 10 487, datë 5.12.2011 “Për buxhetin e vitit 2012”, me propozimin e Ministrit të Brendshëm dhe të Ministrit të Financave, Këshilli i Ministrave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VENDOSI"/>
        <w:rPr>
          <w:lang w:val="sq-AL"/>
        </w:rPr>
      </w:pPr>
      <w:r w:rsidRPr="00ED279D">
        <w:rPr>
          <w:lang w:val="sq-AL"/>
        </w:rPr>
        <w:t>Vendosi: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I. Në vendimin nr. 717, datë 23.6.2009 të Këshillit të Ministrave, të ndryshuar, bëhen këto ndryshime dhe shtesa: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1. Titulli i  vendimit ndryshohet dhe zëvendësohet me: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“Për pagat e punonjësve mbështetës të institucioneve buxhetore.”.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2. Lidhja nr. I “Nivelet e pagës bazë për klasë në administratën e Presidentit, Kuvendit, në Kryeministri, institucione të pavarura, aparatet e ministrive të linjës, institucione qendrore në varësi të Kryeministrit/ministrave të linjës dhe në prefektura”, përmendur në pikën 1, zëvendësohet me lidhjen me të njëjtin numër dhe titull, që i bashkëlidhet këtij vendimi dhe është pjesë përbërëse e tij.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3. Lidhja nr. II “Nivelet e pagës bazë për klasë në institucionet, rajonale dhe vendore”, e përmendur në pikën 2, zëvendësohet me lidhjen me të njëjtin numër dhe titull, që i bashkëlidhet këtij vendimi dhe është pjesë përbërëse e tij.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4. Në pikën 9 bëhen ndryshimet e mëposhtme: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a) Masat në përqindje të shkallëve të dëmshmërisë për shëndetin e punonjësve, të përcaktuara në paragrafin e dytë, ndryshojnë, si më poshtë vijon: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i) Në shkallën e parë, në masën 1335 (një mijë e treqind e tridhjetë e pesë) lekë në muaj;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ii) Në shkal</w:t>
      </w:r>
      <w:r>
        <w:rPr>
          <w:lang w:val="sq-AL"/>
        </w:rPr>
        <w:t>l</w:t>
      </w:r>
      <w:r w:rsidRPr="00ED279D">
        <w:rPr>
          <w:lang w:val="sq-AL"/>
        </w:rPr>
        <w:t>ën e dytë, në masën 4005 (katër mijë e pesë) lekë në muaj;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iii) Në shkallën e tretë, në masën 5340 (pesë mijë e treqind e dyzet) lekë në muaj;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iv) Në shkallën e katërt, në masën 6675 (gjashtë mijë e gjashtëqind e shtatëdhjetë e pesë) lekë në muaj.</w:t>
      </w:r>
    </w:p>
    <w:p w:rsidR="0020158E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b) Paragrafi i tretë shfuqizohet.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c) Në shkronjën “ç” të paragrafit të parafundit, të pikës 9, fjalët “…</w:t>
      </w:r>
      <w:r>
        <w:rPr>
          <w:lang w:val="sq-AL"/>
        </w:rPr>
        <w:t xml:space="preserve">, </w:t>
      </w:r>
      <w:r w:rsidRPr="00ED279D">
        <w:rPr>
          <w:lang w:val="sq-AL"/>
        </w:rPr>
        <w:t>por jo më shumë se 60%,</w:t>
      </w:r>
      <w:r>
        <w:rPr>
          <w:lang w:val="sq-AL"/>
        </w:rPr>
        <w:t xml:space="preserve"> </w:t>
      </w:r>
      <w:r w:rsidRPr="00ED279D">
        <w:rPr>
          <w:lang w:val="sq-AL"/>
        </w:rPr>
        <w:t>…” zëvendësohen me …</w:t>
      </w:r>
      <w:r>
        <w:rPr>
          <w:lang w:val="sq-AL"/>
        </w:rPr>
        <w:t xml:space="preserve"> “, </w:t>
      </w:r>
      <w:r w:rsidRPr="00ED279D">
        <w:rPr>
          <w:lang w:val="sq-AL"/>
        </w:rPr>
        <w:t xml:space="preserve"> por jo në shumë se 16 000 (gjashtëmbëdhjetë mijë) lekë në muaj.”.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5. Pika 10 shfuqizohet.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6. Pika 12 shfuqizohet.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7. Në lidhjen I/1, “Renditja e pozicioneve të përgjithshme të punës për çdo klasë për pounonjësit mbështetës në administratën e ministrive të linjës, institucioneve të pavarura e kushtetuese, institucioneve qendrore në varësi të Kryeministrit/ministrave të linjës dhe në prefektura, bëhen këto ndryshime: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a)</w:t>
      </w:r>
      <w:r>
        <w:rPr>
          <w:lang w:val="sq-AL"/>
        </w:rPr>
        <w:t xml:space="preserve"> </w:t>
      </w:r>
      <w:r w:rsidRPr="00ED279D">
        <w:rPr>
          <w:lang w:val="sq-AL"/>
        </w:rPr>
        <w:t>Në numrin rendor 6, në klasën VIII, pas emërtesës: “Ndihmësspecialist” shtohen emërtesat: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“Drejtues motobarke në Drejtorinë e Shërbimeve të Midhjes dhe Peshkimit, Sarandë”.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“Drejtues skafi në Qendrën Ndërinstitucionale Operacionale Detare.”.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b) Në numrin rendor 7, në klasën VII, pas emërtesës “Kontrollor anketimi”, shtohet emërtesa “Topograf”.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c) Në numrin rendor 8, në klasën VI, pas emërtesës “Magazinier” shtohet emërtesa “Punëtor motobarke në Drejtorinë e Shërbimeve të Midhjes dhe Peshkimit, Sarandë”.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 xml:space="preserve">8. Në lidhjen I/7, “Renditja e pozicioneve të veçanta të punës për çdo klasë për punonjësit </w:t>
      </w:r>
      <w:r w:rsidRPr="00ED279D">
        <w:rPr>
          <w:lang w:val="sq-AL"/>
        </w:rPr>
        <w:lastRenderedPageBreak/>
        <w:t>mbështetës në sistemin e Ministrisë së Turizmit, Kulturës, Rinisë dhe Sporteve”, në nënndarjen e dytë, pas fjalëve “…dhe Institutit të Monumenteve të Kulturës…” shtohen fjalët “…dhe Cirkut Kombëtar…”.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9. Në numrin rendor 7, të lidhjes II/1, “Renditja e pozicioneve të përgjithshme të punës për çdo klasë për punonjësit mbështetës në administratën e institucioneve, rajonale dhe vendore, si dhe të institucioneve qendrore, të grupit të tretë, të sistemit të Ministrisë së Mbrojtjes”, në klasën IX, pas emërtesës “Motopompist” shtohet emërtesa “Topograf”.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10. Në lidhjen III, shkronja “gj” e pikës 1, shfuqizohet.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II. Efektet financiare për paga e sigurime shoqërore, për vitin 2012, do të përballohen: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Për efekt të rritjes së pagave për çdo klasë, nga fondi i politikave të pagave, të parashikuara për vitin 2012;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Për parashikimet e tjera, nga fondet e miratuara tashmë për secilin institucion për vitin 2012.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III. Efektet financiare: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Për Drejtorinë e Shërbimeve të Midhjes dhe Peshkimit, Sarandë, dhe Cirkun Kombëtar, fillojnë nga momenti i emë</w:t>
      </w:r>
      <w:r>
        <w:rPr>
          <w:lang w:val="sq-AL"/>
        </w:rPr>
        <w:t>r</w:t>
      </w:r>
      <w:r w:rsidRPr="00ED279D">
        <w:rPr>
          <w:lang w:val="sq-AL"/>
        </w:rPr>
        <w:t>imit të punonjësve në detyrë. Për këta punonjës vlera e pagës për klasën përkatëse nga momenti i emërimit në detyrë deri në datën 15 korrik 2012, do të jetë ajo e përcaktuar sipas vendimit nr. 551, datë 11.8.2011 të Këshillit të Ministrave;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- Për parashikimet e tjera, nga data 15 korrik 2012.</w:t>
      </w:r>
    </w:p>
    <w:p w:rsidR="0020158E" w:rsidRPr="00ED279D" w:rsidRDefault="0020158E" w:rsidP="0020158E">
      <w:pPr>
        <w:pStyle w:val="Paragrafi"/>
        <w:rPr>
          <w:lang w:val="sq-AL"/>
        </w:rPr>
      </w:pPr>
      <w:r w:rsidRPr="00ED279D">
        <w:rPr>
          <w:lang w:val="sq-AL"/>
        </w:rPr>
        <w:t>Ky vendim hyn në fuqi pas botimit në Fletoren Zyrtare.</w:t>
      </w:r>
    </w:p>
    <w:p w:rsidR="0020158E" w:rsidRPr="00ED279D" w:rsidRDefault="0020158E" w:rsidP="0020158E">
      <w:pPr>
        <w:pStyle w:val="Paragrafi"/>
        <w:rPr>
          <w:lang w:val="sq-AL"/>
        </w:rPr>
      </w:pPr>
    </w:p>
    <w:p w:rsidR="0020158E" w:rsidRPr="00ED279D" w:rsidRDefault="0020158E" w:rsidP="0020158E">
      <w:pPr>
        <w:pStyle w:val="Autoriteti"/>
        <w:rPr>
          <w:lang w:val="sq-AL"/>
        </w:rPr>
      </w:pPr>
      <w:r w:rsidRPr="00ED279D">
        <w:rPr>
          <w:lang w:val="sq-AL"/>
        </w:rPr>
        <w:t>Kryeministri</w:t>
      </w:r>
    </w:p>
    <w:p w:rsidR="0020158E" w:rsidRPr="00ED279D" w:rsidRDefault="0020158E" w:rsidP="0020158E">
      <w:pPr>
        <w:pStyle w:val="AutoritetiEmer"/>
        <w:rPr>
          <w:lang w:val="sq-AL"/>
        </w:rPr>
      </w:pPr>
      <w:r w:rsidRPr="00ED279D">
        <w:rPr>
          <w:lang w:val="sq-AL"/>
        </w:rPr>
        <w:t>Sali Berisha</w:t>
      </w:r>
    </w:p>
    <w:sectPr w:rsidR="0020158E" w:rsidRPr="00ED279D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158E"/>
    <w:rsid w:val="0020158E"/>
    <w:rsid w:val="002C72E6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4D9EA8-312C-4C63-9339-3D685CBC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0158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0158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0158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0158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0158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20158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0158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20158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0158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015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20158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20158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0158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