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722" w:rsidRPr="00EB7059" w:rsidRDefault="004D2722" w:rsidP="004D2722">
      <w:pPr>
        <w:pStyle w:val="Akti"/>
        <w:keepNext w:val="0"/>
        <w:rPr>
          <w:lang w:val="sq-AL"/>
        </w:rPr>
      </w:pPr>
      <w:bookmarkStart w:id="0" w:name="_GoBack"/>
      <w:bookmarkEnd w:id="0"/>
      <w:r w:rsidRPr="00EB7059">
        <w:rPr>
          <w:lang w:val="sq-AL"/>
        </w:rPr>
        <w:t>VENDIM</w:t>
      </w:r>
    </w:p>
    <w:p w:rsidR="004D2722" w:rsidRPr="00EB7059" w:rsidRDefault="004D2722" w:rsidP="00C14242">
      <w:pPr>
        <w:pStyle w:val="NumriData"/>
      </w:pPr>
      <w:r w:rsidRPr="00EB7059">
        <w:t>Nr.</w:t>
      </w:r>
      <w:r>
        <w:t xml:space="preserve"> </w:t>
      </w:r>
      <w:r w:rsidRPr="00EB7059">
        <w:t>720, datë 16.10.2012</w:t>
      </w:r>
    </w:p>
    <w:p w:rsidR="004D2722" w:rsidRPr="00EB7059" w:rsidRDefault="004D2722" w:rsidP="004D2722">
      <w:pPr>
        <w:pStyle w:val="Paragrafi"/>
        <w:rPr>
          <w:lang w:val="sq-AL"/>
        </w:rPr>
      </w:pPr>
    </w:p>
    <w:p w:rsidR="004D2722" w:rsidRPr="00EB7059" w:rsidRDefault="004D2722" w:rsidP="004D2722">
      <w:pPr>
        <w:pStyle w:val="Titulli"/>
        <w:keepNext w:val="0"/>
        <w:rPr>
          <w:lang w:val="sq-AL"/>
        </w:rPr>
      </w:pPr>
      <w:r w:rsidRPr="00EB7059">
        <w:rPr>
          <w:lang w:val="sq-AL"/>
        </w:rPr>
        <w:t>PËR NJË NDRYSHIM NË VENDIMIN NR.</w:t>
      </w:r>
      <w:r>
        <w:rPr>
          <w:lang w:val="sq-AL"/>
        </w:rPr>
        <w:t xml:space="preserve"> </w:t>
      </w:r>
      <w:r w:rsidRPr="00EB7059">
        <w:rPr>
          <w:lang w:val="sq-AL"/>
        </w:rPr>
        <w:t>548, DATË 16.8.2012 TË KËSHILLIT TË MINISTRAVE “PËR KUOTAT E PRANIMIT DHE TARIFAT E SHKOLLIMIT NË INSTITUCIONET PUBLIKE TË ARSIMIT TË LARTË PËR CIKLIN E DYTË TË STUDIMEVE, ME KOHË TË PLOTË “MASTER I SHKENCAVE”/</w:t>
      </w:r>
      <w:r>
        <w:rPr>
          <w:lang w:val="sq-AL"/>
        </w:rPr>
        <w:t>“</w:t>
      </w:r>
      <w:r w:rsidRPr="00EB7059">
        <w:rPr>
          <w:lang w:val="sq-AL"/>
        </w:rPr>
        <w:t>MASTER I ARTEVE TË</w:t>
      </w:r>
      <w:r>
        <w:rPr>
          <w:lang w:val="sq-AL"/>
        </w:rPr>
        <w:t xml:space="preserve"> BUKURA”</w:t>
      </w:r>
      <w:r w:rsidRPr="00EB7059">
        <w:rPr>
          <w:lang w:val="sq-AL"/>
        </w:rPr>
        <w:t xml:space="preserve"> PËR VITIN AKADEMIK 2012-2013”</w:t>
      </w:r>
    </w:p>
    <w:p w:rsidR="004D2722" w:rsidRPr="00EB7059" w:rsidRDefault="004D2722" w:rsidP="004D2722">
      <w:pPr>
        <w:pStyle w:val="Paragrafi"/>
        <w:rPr>
          <w:lang w:val="sq-AL"/>
        </w:rPr>
      </w:pPr>
    </w:p>
    <w:p w:rsidR="004D2722" w:rsidRPr="00EB7059" w:rsidRDefault="004D2722" w:rsidP="004D2722">
      <w:pPr>
        <w:pStyle w:val="Paragrafi"/>
        <w:rPr>
          <w:lang w:val="sq-AL"/>
        </w:rPr>
      </w:pPr>
      <w:r w:rsidRPr="00EB7059">
        <w:rPr>
          <w:lang w:val="sq-AL"/>
        </w:rPr>
        <w:t>Në mbështetje të nenit 100 të Kushtetutës, të neneve 34, 35, 36 e 75 të ligjit nr.</w:t>
      </w:r>
      <w:r>
        <w:rPr>
          <w:lang w:val="sq-AL"/>
        </w:rPr>
        <w:t xml:space="preserve"> </w:t>
      </w:r>
      <w:r w:rsidRPr="00EB7059">
        <w:rPr>
          <w:lang w:val="sq-AL"/>
        </w:rPr>
        <w:t>9741, datë 21.5.2007 “Për arsimin e lartë në Republikën e Shqipërisë”, të ndryshuar, të ligjit nr.</w:t>
      </w:r>
      <w:r>
        <w:rPr>
          <w:lang w:val="sq-AL"/>
        </w:rPr>
        <w:t xml:space="preserve"> </w:t>
      </w:r>
      <w:r w:rsidRPr="00EB7059">
        <w:rPr>
          <w:lang w:val="sq-AL"/>
        </w:rPr>
        <w:t>8098, datë 9.4.1996 “Për statusin e të verbrit”, të ligjit nr.</w:t>
      </w:r>
      <w:r>
        <w:rPr>
          <w:lang w:val="sq-AL"/>
        </w:rPr>
        <w:t xml:space="preserve"> </w:t>
      </w:r>
      <w:r w:rsidRPr="00EB7059">
        <w:rPr>
          <w:lang w:val="sq-AL"/>
        </w:rPr>
        <w:t>8626, datë 4.7.2000 “Për statusin e invalidit paraplegjik dhe tetraplegjik”, të ndryshuar, të ligjit nr.</w:t>
      </w:r>
      <w:r>
        <w:rPr>
          <w:lang w:val="sq-AL"/>
        </w:rPr>
        <w:t xml:space="preserve"> 7889, datë 14.</w:t>
      </w:r>
      <w:r w:rsidRPr="00EB7059">
        <w:rPr>
          <w:lang w:val="sq-AL"/>
        </w:rPr>
        <w:t>2.1994 “Për statusin e invalidit”, të ligjit nr.</w:t>
      </w:r>
      <w:r>
        <w:rPr>
          <w:lang w:val="sq-AL"/>
        </w:rPr>
        <w:t xml:space="preserve"> </w:t>
      </w:r>
      <w:r w:rsidRPr="00EB7059">
        <w:rPr>
          <w:lang w:val="sq-AL"/>
        </w:rPr>
        <w:t>7748, datë 29.7.1993 “Për statusin e ish-të dënuarve dhe të përndjekurve politikë nga sistemi komunist”, të ndryshuar, të ligjit nr.</w:t>
      </w:r>
      <w:r>
        <w:rPr>
          <w:lang w:val="sq-AL"/>
        </w:rPr>
        <w:t xml:space="preserve"> </w:t>
      </w:r>
      <w:r w:rsidRPr="00EB7059">
        <w:rPr>
          <w:lang w:val="sq-AL"/>
        </w:rPr>
        <w:t>10</w:t>
      </w:r>
      <w:r>
        <w:rPr>
          <w:lang w:val="sq-AL"/>
        </w:rPr>
        <w:t xml:space="preserve"> </w:t>
      </w:r>
      <w:r w:rsidRPr="00EB7059">
        <w:rPr>
          <w:lang w:val="sq-AL"/>
        </w:rPr>
        <w:t>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dhe të ligjit nr.</w:t>
      </w:r>
      <w:r>
        <w:rPr>
          <w:lang w:val="sq-AL"/>
        </w:rPr>
        <w:t xml:space="preserve"> </w:t>
      </w:r>
      <w:r w:rsidRPr="00EB7059">
        <w:rPr>
          <w:lang w:val="sq-AL"/>
        </w:rPr>
        <w:t>8153, datë 31.10.1996 “Për statusin e jetimit”, të ndryshuar, me propozimin e Ministrit të Arsimit dhe Shkencës, Këshilli i Ministrave</w:t>
      </w:r>
    </w:p>
    <w:p w:rsidR="004D2722" w:rsidRPr="00EB7059" w:rsidRDefault="004D2722" w:rsidP="004D2722">
      <w:pPr>
        <w:pStyle w:val="Paragrafi"/>
        <w:ind w:firstLine="0"/>
        <w:rPr>
          <w:lang w:val="sq-AL"/>
        </w:rPr>
      </w:pPr>
    </w:p>
    <w:p w:rsidR="004D2722" w:rsidRPr="00EB7059" w:rsidRDefault="004D2722" w:rsidP="004D2722">
      <w:pPr>
        <w:pStyle w:val="VENDOSI"/>
        <w:keepNext w:val="0"/>
        <w:rPr>
          <w:lang w:val="sq-AL"/>
        </w:rPr>
      </w:pPr>
      <w:r w:rsidRPr="00EB7059">
        <w:rPr>
          <w:lang w:val="sq-AL"/>
        </w:rPr>
        <w:t>VENDOSI:</w:t>
      </w:r>
    </w:p>
    <w:p w:rsidR="004D2722" w:rsidRPr="00EB7059" w:rsidRDefault="004D2722" w:rsidP="004D2722">
      <w:pPr>
        <w:pStyle w:val="Paragrafi"/>
        <w:rPr>
          <w:lang w:val="sq-AL"/>
        </w:rPr>
      </w:pPr>
    </w:p>
    <w:p w:rsidR="004D2722" w:rsidRPr="00EB7059" w:rsidRDefault="004D2722" w:rsidP="004D2722">
      <w:pPr>
        <w:pStyle w:val="Paragrafi"/>
        <w:rPr>
          <w:lang w:val="sq-AL"/>
        </w:rPr>
      </w:pPr>
      <w:r w:rsidRPr="00EB7059">
        <w:rPr>
          <w:lang w:val="sq-AL"/>
        </w:rPr>
        <w:t>1. Tarifat e studimit të disa programeve t</w:t>
      </w:r>
      <w:r>
        <w:rPr>
          <w:lang w:val="sq-AL"/>
        </w:rPr>
        <w:t>ë</w:t>
      </w:r>
      <w:r w:rsidRPr="00EB7059">
        <w:rPr>
          <w:lang w:val="sq-AL"/>
        </w:rPr>
        <w:t xml:space="preserve"> studimit, në ciklin e dytë të studimeve me kohë të plotë “Master i arteve t</w:t>
      </w:r>
      <w:r>
        <w:rPr>
          <w:lang w:val="sq-AL"/>
        </w:rPr>
        <w:t>ë</w:t>
      </w:r>
      <w:r w:rsidRPr="00EB7059">
        <w:rPr>
          <w:lang w:val="sq-AL"/>
        </w:rPr>
        <w:t xml:space="preserve"> bukura”, në Universitetin e Arteve të Tiranës, të përcaktuara në tabelën nr.</w:t>
      </w:r>
      <w:r>
        <w:rPr>
          <w:lang w:val="sq-AL"/>
        </w:rPr>
        <w:t xml:space="preserve"> </w:t>
      </w:r>
      <w:r w:rsidRPr="00EB7059">
        <w:rPr>
          <w:lang w:val="sq-AL"/>
        </w:rPr>
        <w:t>1 bashkëlidhur vendimit nr.</w:t>
      </w:r>
      <w:r>
        <w:rPr>
          <w:lang w:val="sq-AL"/>
        </w:rPr>
        <w:t xml:space="preserve"> </w:t>
      </w:r>
      <w:r w:rsidRPr="00EB7059">
        <w:rPr>
          <w:lang w:val="sq-AL"/>
        </w:rPr>
        <w:t>548, datë 16.8.2012 të Këshillit të Ministrave, ndryshohen sipas tabelës nr.</w:t>
      </w:r>
      <w:r>
        <w:rPr>
          <w:lang w:val="sq-AL"/>
        </w:rPr>
        <w:t xml:space="preserve"> </w:t>
      </w:r>
      <w:r w:rsidRPr="00EB7059">
        <w:rPr>
          <w:lang w:val="sq-AL"/>
        </w:rPr>
        <w:t>1, që i bashkëlidhet këtij vendimi.</w:t>
      </w:r>
    </w:p>
    <w:p w:rsidR="004D2722" w:rsidRPr="00EB7059" w:rsidRDefault="004D2722" w:rsidP="004D2722">
      <w:pPr>
        <w:pStyle w:val="Paragrafi"/>
        <w:rPr>
          <w:lang w:val="sq-AL"/>
        </w:rPr>
      </w:pPr>
      <w:r w:rsidRPr="00EB7059">
        <w:rPr>
          <w:lang w:val="sq-AL"/>
        </w:rPr>
        <w:t>2. Ngarkohen Ministria e Arsimit dhe Shkencës dhe Universiteti i Arteve të Tiranës për zbatimin e këtij vendimi.</w:t>
      </w:r>
    </w:p>
    <w:p w:rsidR="004D2722" w:rsidRPr="00EB7059" w:rsidRDefault="004D2722" w:rsidP="004D2722">
      <w:pPr>
        <w:pStyle w:val="Paragrafi"/>
        <w:rPr>
          <w:lang w:val="sq-AL"/>
        </w:rPr>
      </w:pPr>
      <w:r w:rsidRPr="00EB7059">
        <w:rPr>
          <w:lang w:val="sq-AL"/>
        </w:rPr>
        <w:t>Ky vendim hyn në fuqi menjëherë dhe botohet në Fletoren Zyrtare.</w:t>
      </w:r>
    </w:p>
    <w:p w:rsidR="004D2722" w:rsidRPr="00AE5ACE" w:rsidRDefault="004D2722" w:rsidP="004D2722">
      <w:pPr>
        <w:pStyle w:val="Paragrafi"/>
        <w:rPr>
          <w:sz w:val="18"/>
          <w:lang w:val="sq-AL"/>
        </w:rPr>
      </w:pPr>
    </w:p>
    <w:p w:rsidR="004D2722" w:rsidRPr="00EB7059" w:rsidRDefault="004D2722" w:rsidP="004D2722">
      <w:pPr>
        <w:pStyle w:val="Autoriteti"/>
        <w:keepNext w:val="0"/>
        <w:rPr>
          <w:lang w:val="sq-AL"/>
        </w:rPr>
      </w:pPr>
      <w:r w:rsidRPr="00EB7059">
        <w:rPr>
          <w:lang w:val="sq-AL"/>
        </w:rPr>
        <w:t>KRYEMINISTRI</w:t>
      </w:r>
    </w:p>
    <w:p w:rsidR="004D2722" w:rsidRPr="00EB7059" w:rsidRDefault="004D2722" w:rsidP="004D2722">
      <w:pPr>
        <w:pStyle w:val="AutoritetiEmer"/>
        <w:rPr>
          <w:lang w:val="sq-AL"/>
        </w:rPr>
      </w:pPr>
      <w:r w:rsidRPr="00EB7059">
        <w:rPr>
          <w:lang w:val="sq-AL"/>
        </w:rPr>
        <w:t>Sali Berisha</w:t>
      </w:r>
    </w:p>
    <w:sectPr w:rsidR="004D2722" w:rsidRPr="00EB7059" w:rsidSect="00254F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2722"/>
    <w:rsid w:val="00254FA5"/>
    <w:rsid w:val="004D2722"/>
    <w:rsid w:val="004F4ED7"/>
    <w:rsid w:val="00C14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6E65FDC-FB10-4452-84CB-85392C5C4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FA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D2722"/>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4D2722"/>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4D2722"/>
    <w:pPr>
      <w:widowControl w:val="0"/>
      <w:jc w:val="right"/>
    </w:pPr>
    <w:rPr>
      <w:rFonts w:ascii="CG Times" w:eastAsia="MS Mincho" w:hAnsi="CG Times" w:cs="CG Times"/>
      <w:b/>
      <w:bCs/>
      <w:sz w:val="22"/>
      <w:szCs w:val="22"/>
      <w:lang w:eastAsia="en-US"/>
    </w:rPr>
  </w:style>
  <w:style w:type="paragraph" w:customStyle="1" w:styleId="Paragrafi">
    <w:name w:val="Paragrafi"/>
    <w:link w:val="ParagrafiChar"/>
    <w:rsid w:val="004D2722"/>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4D2722"/>
    <w:rPr>
      <w:rFonts w:ascii="CG Times" w:eastAsia="MS Mincho" w:hAnsi="CG Times" w:cs="CG Times"/>
      <w:sz w:val="22"/>
      <w:szCs w:val="22"/>
      <w:lang w:val="en-US" w:eastAsia="en-US" w:bidi="ar-SA"/>
    </w:rPr>
  </w:style>
  <w:style w:type="paragraph" w:customStyle="1" w:styleId="Titulli">
    <w:name w:val="Titulli"/>
    <w:next w:val="Normal"/>
    <w:link w:val="TitulliChar"/>
    <w:rsid w:val="004D2722"/>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4D2722"/>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4D272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4D2722"/>
    <w:rPr>
      <w:rFonts w:ascii="CG Times" w:eastAsia="MS Mincho" w:hAnsi="CG Times" w:cs="CG Times"/>
      <w:b/>
      <w:bCs/>
      <w:caps/>
      <w:sz w:val="22"/>
      <w:szCs w:val="22"/>
      <w:lang w:val="en-GB" w:eastAsia="en-US" w:bidi="ar-SA"/>
    </w:rPr>
  </w:style>
  <w:style w:type="paragraph" w:customStyle="1" w:styleId="Numri">
    <w:name w:val="Numri"/>
    <w:aliases w:val="data"/>
    <w:rsid w:val="004D272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utoritetiChar">
    <w:name w:val="Autoriteti Char"/>
    <w:basedOn w:val="DefaultParagraphFont"/>
    <w:link w:val="Autoriteti"/>
    <w:locked/>
    <w:rsid w:val="004D2722"/>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4D2722"/>
    <w:rPr>
      <w:rFonts w:ascii="CG Times" w:eastAsia="MS Mincho" w:hAnsi="CG Times" w:cs="CG Times"/>
      <w:b/>
      <w:bCs/>
      <w:caps/>
      <w:color w:val="000000"/>
      <w:sz w:val="22"/>
      <w:szCs w:val="22"/>
      <w:lang w:val="en-GB" w:eastAsia="en-US" w:bidi="ar-SA"/>
    </w:rPr>
  </w:style>
  <w:style w:type="paragraph" w:customStyle="1" w:styleId="NumriData">
    <w:name w:val="Numri_Data"/>
    <w:next w:val="Normal"/>
    <w:link w:val="NumriDataChar"/>
    <w:rsid w:val="00C14242"/>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C14242"/>
    <w:rPr>
      <w:rFonts w:ascii="CG Times" w:eastAsia="MS Mincho" w:hAnsi="CG Times" w:cs="CG Times"/>
      <w:b/>
      <w:bC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2019-03-18T15:51:00Z</dcterms:created>
  <dcterms:modified xsi:type="dcterms:W3CDTF">2019-03-18T15:51:00Z</dcterms:modified>
</cp:coreProperties>
</file>