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E74" w:rsidRPr="00EB7059" w:rsidRDefault="006D7E74" w:rsidP="006D7E74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6D7E74" w:rsidRPr="00EB7059" w:rsidRDefault="006D7E74" w:rsidP="009A5704">
      <w:pPr>
        <w:pStyle w:val="NumriData"/>
      </w:pPr>
      <w:r w:rsidRPr="00EB7059">
        <w:t>Nr.</w:t>
      </w:r>
      <w:r>
        <w:t xml:space="preserve"> </w:t>
      </w:r>
      <w:r w:rsidRPr="00EB7059">
        <w:t>721, datë 16.10.2012</w:t>
      </w:r>
    </w:p>
    <w:p w:rsidR="006D7E74" w:rsidRPr="00297229" w:rsidRDefault="006D7E74" w:rsidP="006D7E74">
      <w:pPr>
        <w:pStyle w:val="Paragrafi"/>
        <w:rPr>
          <w:sz w:val="16"/>
          <w:lang w:val="sq-AL"/>
        </w:rPr>
      </w:pPr>
    </w:p>
    <w:p w:rsidR="006D7E74" w:rsidRDefault="006D7E74" w:rsidP="006D7E74">
      <w:pPr>
        <w:pStyle w:val="Titulli"/>
        <w:keepNext w:val="0"/>
        <w:rPr>
          <w:lang w:val="sq-AL"/>
        </w:rPr>
      </w:pPr>
      <w:r w:rsidRPr="00EB7059">
        <w:rPr>
          <w:lang w:val="sq-AL"/>
        </w:rPr>
        <w:t xml:space="preserve">PËR NJË SHTESË FONDI NË BUXHETIN E VITIT 2012, MIRATUAR PËR MINISTRINË E TURIZMIT, KULTURËS, RINISË DHE SPORTEVE, PËR MBULIMIN E SHPENZIMEVE TË REALIZIMIT TË SPOTIT TELEVIZIV </w:t>
      </w:r>
    </w:p>
    <w:p w:rsidR="006D7E74" w:rsidRPr="00EB7059" w:rsidRDefault="006D7E74" w:rsidP="006D7E74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TË 100</w:t>
      </w:r>
      <w:r>
        <w:rPr>
          <w:lang w:val="sq-AL"/>
        </w:rPr>
        <w:t xml:space="preserve"> </w:t>
      </w:r>
      <w:r w:rsidRPr="00EB7059">
        <w:rPr>
          <w:lang w:val="sq-AL"/>
        </w:rPr>
        <w:t>-</w:t>
      </w:r>
      <w:r>
        <w:rPr>
          <w:lang w:val="sq-AL"/>
        </w:rPr>
        <w:t xml:space="preserve"> </w:t>
      </w:r>
      <w:r w:rsidRPr="00EB7059">
        <w:rPr>
          <w:lang w:val="sq-AL"/>
        </w:rPr>
        <w:t>VJETORIT TË PAVARËSISË</w:t>
      </w:r>
    </w:p>
    <w:p w:rsidR="006D7E74" w:rsidRPr="00297229" w:rsidRDefault="006D7E74" w:rsidP="006D7E74">
      <w:pPr>
        <w:pStyle w:val="Paragrafi"/>
        <w:rPr>
          <w:sz w:val="14"/>
          <w:lang w:val="sq-AL"/>
        </w:rPr>
      </w:pPr>
    </w:p>
    <w:p w:rsidR="006D7E74" w:rsidRPr="00EB7059" w:rsidRDefault="006D7E74" w:rsidP="006D7E74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neneve 5 e 45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9936, datë 26.6.2008 “Për menaxhimin e sistemit buxhetor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në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Republikën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e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Shqipërisë”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dhe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të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nenit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13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të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ligjit </w:t>
      </w:r>
      <w:r>
        <w:rPr>
          <w:lang w:val="sq-AL"/>
        </w:rPr>
        <w:t xml:space="preserve"> </w:t>
      </w:r>
      <w:r w:rsidRPr="00EB7059">
        <w:rPr>
          <w:lang w:val="sq-AL"/>
        </w:rPr>
        <w:t>nr.</w:t>
      </w:r>
      <w:r>
        <w:rPr>
          <w:lang w:val="sq-AL"/>
        </w:rPr>
        <w:t xml:space="preserve"> </w:t>
      </w:r>
      <w:r w:rsidRPr="00EB7059">
        <w:rPr>
          <w:lang w:val="sq-AL"/>
        </w:rPr>
        <w:t>10 487, datë 5.12.2011 “Për buxhetin e vitit 2012”, me propozimin e Ministrit të Turizmit, Kulturës, Rinisë dhe Sporteve, Këshilli i Ministrave</w:t>
      </w:r>
    </w:p>
    <w:p w:rsidR="006D7E74" w:rsidRPr="00297229" w:rsidRDefault="006D7E74" w:rsidP="006D7E74">
      <w:pPr>
        <w:pStyle w:val="Paragrafi"/>
        <w:rPr>
          <w:sz w:val="16"/>
          <w:lang w:val="sq-AL"/>
        </w:rPr>
      </w:pPr>
    </w:p>
    <w:p w:rsidR="006D7E74" w:rsidRPr="00EB7059" w:rsidRDefault="006D7E74" w:rsidP="006D7E74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6D7E74" w:rsidRPr="00297229" w:rsidRDefault="006D7E74" w:rsidP="006D7E74">
      <w:pPr>
        <w:pStyle w:val="Paragrafi"/>
        <w:rPr>
          <w:sz w:val="14"/>
          <w:lang w:val="sq-AL"/>
        </w:rPr>
      </w:pPr>
    </w:p>
    <w:p w:rsidR="006D7E74" w:rsidRPr="00EB7059" w:rsidRDefault="006D7E74" w:rsidP="006D7E74">
      <w:pPr>
        <w:pStyle w:val="Paragrafi"/>
        <w:rPr>
          <w:lang w:val="sq-AL"/>
        </w:rPr>
      </w:pPr>
      <w:r w:rsidRPr="00EB7059">
        <w:rPr>
          <w:lang w:val="sq-AL"/>
        </w:rPr>
        <w:t>1. Ministrisë së Turizmit, Kulturës, Rinisë dhe Sporteve, në buxhetin e miratuar për vitin 2012, t’i shtohet fondi në shumën 2 500 000 (dy milionë e pesëqind mijë) lekë, për mbulimin e shpenzimeve të realizimit të spotit televiziv të 100</w:t>
      </w:r>
      <w:r>
        <w:rPr>
          <w:lang w:val="sq-AL"/>
        </w:rPr>
        <w:t xml:space="preserve"> </w:t>
      </w:r>
      <w:r w:rsidRPr="00EB7059">
        <w:rPr>
          <w:lang w:val="sq-AL"/>
        </w:rPr>
        <w:t>-</w:t>
      </w:r>
      <w:r>
        <w:rPr>
          <w:lang w:val="sq-AL"/>
        </w:rPr>
        <w:t xml:space="preserve"> </w:t>
      </w:r>
      <w:r w:rsidRPr="00EB7059">
        <w:rPr>
          <w:lang w:val="sq-AL"/>
        </w:rPr>
        <w:t>Vjetorit të Pavarësisë.</w:t>
      </w:r>
    </w:p>
    <w:p w:rsidR="006D7E74" w:rsidRPr="00EB7059" w:rsidRDefault="006D7E74" w:rsidP="006D7E74">
      <w:pPr>
        <w:pStyle w:val="Paragrafi"/>
        <w:rPr>
          <w:lang w:val="sq-AL"/>
        </w:rPr>
      </w:pPr>
      <w:r w:rsidRPr="00EB7059">
        <w:rPr>
          <w:lang w:val="sq-AL"/>
        </w:rPr>
        <w:t>2. Ky fond të përballohet nga fondi rezervë i Buxhetit të Shtetit.</w:t>
      </w:r>
    </w:p>
    <w:p w:rsidR="006D7E74" w:rsidRPr="00EB7059" w:rsidRDefault="006D7E74" w:rsidP="006D7E74">
      <w:pPr>
        <w:pStyle w:val="Paragrafi"/>
        <w:rPr>
          <w:lang w:val="sq-AL"/>
        </w:rPr>
      </w:pPr>
      <w:r w:rsidRPr="00EB7059">
        <w:rPr>
          <w:lang w:val="sq-AL"/>
        </w:rPr>
        <w:t>3. Ngarkohen Ministria e Turizmit, Kulturës, Rinisë dhe Sporteve dhe Ministria e Financave për zbatimin e këtij vendimi.</w:t>
      </w:r>
    </w:p>
    <w:p w:rsidR="006D7E74" w:rsidRPr="00EB7059" w:rsidRDefault="006D7E74" w:rsidP="006D7E74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 dhe botohet në Fletoren Zyrtare.</w:t>
      </w:r>
    </w:p>
    <w:p w:rsidR="006D7E74" w:rsidRPr="00297229" w:rsidRDefault="006D7E74" w:rsidP="006D7E74">
      <w:pPr>
        <w:pStyle w:val="Paragrafi"/>
        <w:rPr>
          <w:sz w:val="14"/>
          <w:lang w:val="sq-AL"/>
        </w:rPr>
      </w:pPr>
    </w:p>
    <w:p w:rsidR="006D7E74" w:rsidRPr="00EB7059" w:rsidRDefault="006D7E74" w:rsidP="006D7E74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6D7E74" w:rsidRPr="00EB7059" w:rsidRDefault="006D7E74" w:rsidP="006D7E74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6D7E74" w:rsidRPr="00EB7059" w:rsidSect="00254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7E74"/>
    <w:rsid w:val="001B5487"/>
    <w:rsid w:val="00254FA5"/>
    <w:rsid w:val="006D7E74"/>
    <w:rsid w:val="009A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CFA20E-C020-41C5-B995-840A5AE7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FA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D7E7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D7E7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D7E7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6D7E7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D7E7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D7E7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6D7E7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D7E7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D7E7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6D7E7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6D7E7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D7E7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9A570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A570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