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23" w:rsidRPr="00EB7059" w:rsidRDefault="00754B23" w:rsidP="00754B23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754B23" w:rsidRPr="00EB7059" w:rsidRDefault="00754B23" w:rsidP="005D18AB">
      <w:pPr>
        <w:pStyle w:val="NumriData"/>
      </w:pPr>
      <w:r w:rsidRPr="00EB7059">
        <w:t>Nr.</w:t>
      </w:r>
      <w:r>
        <w:t xml:space="preserve"> </w:t>
      </w:r>
      <w:r w:rsidRPr="00EB7059">
        <w:t>723, datë 16.10.2012</w:t>
      </w:r>
    </w:p>
    <w:p w:rsidR="00754B23" w:rsidRPr="00EB7059" w:rsidRDefault="00754B23" w:rsidP="00754B23">
      <w:pPr>
        <w:pStyle w:val="Paragrafi"/>
        <w:rPr>
          <w:lang w:val="sq-AL"/>
        </w:rPr>
      </w:pPr>
    </w:p>
    <w:p w:rsidR="00754B23" w:rsidRPr="00EB7059" w:rsidRDefault="00754B23" w:rsidP="00754B23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SHTESË FONDI NË BUXHETIN E VITIT 2012, MIRATUAR PËR MINISTRINË E TURIZMIT, KULTURËS, RINISË DHE SPORTEVE, PËR SHPËRBLIMIN ARTISTIK TË ARKITEKTËVE FITUES, Z.</w:t>
      </w:r>
      <w:r>
        <w:rPr>
          <w:lang w:val="sq-AL"/>
        </w:rPr>
        <w:t xml:space="preserve"> </w:t>
      </w:r>
      <w:r w:rsidRPr="00EB7059">
        <w:rPr>
          <w:lang w:val="sq-AL"/>
        </w:rPr>
        <w:t>VISAR OBRIJA DHE Z.</w:t>
      </w:r>
      <w:r>
        <w:rPr>
          <w:lang w:val="sq-AL"/>
        </w:rPr>
        <w:t xml:space="preserve"> </w:t>
      </w:r>
      <w:r w:rsidRPr="00EB7059">
        <w:rPr>
          <w:lang w:val="sq-AL"/>
        </w:rPr>
        <w:t>KAI</w:t>
      </w:r>
      <w:r>
        <w:rPr>
          <w:lang w:val="sq-AL"/>
        </w:rPr>
        <w:t xml:space="preserve"> </w:t>
      </w:r>
      <w:r w:rsidRPr="00EB7059">
        <w:rPr>
          <w:lang w:val="sq-AL"/>
        </w:rPr>
        <w:t>R. KIKLAS, NË KONKURSIN NDËRKOMBËTAR PËR VEPRËN MONUMENTALE “100 VJET PAVARËSI”</w:t>
      </w:r>
    </w:p>
    <w:p w:rsidR="00754B23" w:rsidRPr="00EB7059" w:rsidRDefault="00754B23" w:rsidP="00754B23">
      <w:pPr>
        <w:pStyle w:val="Paragrafi"/>
        <w:rPr>
          <w:lang w:val="sq-AL"/>
        </w:rPr>
      </w:pPr>
    </w:p>
    <w:p w:rsidR="00754B23" w:rsidRPr="00EB7059" w:rsidRDefault="00754B23" w:rsidP="00754B23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neneve 5 e 45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 e Shqipërisë” dhe të nenit 13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5.12.2011 “Për buxhetin e vitit 2012”, me propozimin e Ministrit të Turizmit, Kulturës, Rinisë dhe Sporteve, Këshilli i Ministrave</w:t>
      </w:r>
    </w:p>
    <w:p w:rsidR="00754B23" w:rsidRPr="00EB7059" w:rsidRDefault="00754B23" w:rsidP="00754B23">
      <w:pPr>
        <w:pStyle w:val="Paragrafi"/>
        <w:rPr>
          <w:lang w:val="sq-AL"/>
        </w:rPr>
      </w:pPr>
    </w:p>
    <w:p w:rsidR="00754B23" w:rsidRPr="00EB7059" w:rsidRDefault="00754B23" w:rsidP="00754B23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754B23" w:rsidRPr="00EB7059" w:rsidRDefault="00754B23" w:rsidP="00754B23">
      <w:pPr>
        <w:pStyle w:val="Paragrafi"/>
        <w:rPr>
          <w:lang w:val="sq-AL"/>
        </w:rPr>
      </w:pPr>
    </w:p>
    <w:p w:rsidR="00754B23" w:rsidRPr="00EB7059" w:rsidRDefault="00754B23" w:rsidP="00754B23">
      <w:pPr>
        <w:pStyle w:val="Paragrafi"/>
        <w:rPr>
          <w:lang w:val="sq-AL"/>
        </w:rPr>
      </w:pPr>
      <w:r w:rsidRPr="00EB7059">
        <w:rPr>
          <w:lang w:val="sq-AL"/>
        </w:rPr>
        <w:t>1. Ministrisë së Turizmit, Kulturës Rinisë dhe Sporteve, në buxhetin e miratuar për vitin 2012, t’i shtohet fondi prej 7 281 540 (shtatë milionë e dyqind e tetëdhjetë e një mijë e pesëqind e dyzet)</w:t>
      </w:r>
      <w:r>
        <w:rPr>
          <w:lang w:val="sq-AL"/>
        </w:rPr>
        <w:t xml:space="preserve"> </w:t>
      </w:r>
      <w:r w:rsidRPr="00EB7059">
        <w:rPr>
          <w:lang w:val="sq-AL"/>
        </w:rPr>
        <w:t>lekësh, për shpërblimin artistik të arkitektëve fitues, z.</w:t>
      </w:r>
      <w:r>
        <w:rPr>
          <w:lang w:val="sq-AL"/>
        </w:rPr>
        <w:t xml:space="preserve"> </w:t>
      </w:r>
      <w:r w:rsidRPr="00EB7059">
        <w:rPr>
          <w:lang w:val="sq-AL"/>
        </w:rPr>
        <w:t>Visar Obrija dhe z.</w:t>
      </w:r>
      <w:r>
        <w:rPr>
          <w:lang w:val="sq-AL"/>
        </w:rPr>
        <w:t xml:space="preserve"> </w:t>
      </w:r>
      <w:r w:rsidRPr="00EB7059">
        <w:rPr>
          <w:lang w:val="sq-AL"/>
        </w:rPr>
        <w:t>Kai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R. Kiklas, në konkursin ndërkombëtar për veprën monumentale “100 </w:t>
      </w:r>
      <w:r>
        <w:rPr>
          <w:lang w:val="sq-AL"/>
        </w:rPr>
        <w:t>V</w:t>
      </w:r>
      <w:r w:rsidRPr="00EB7059">
        <w:rPr>
          <w:lang w:val="sq-AL"/>
        </w:rPr>
        <w:t>jet Pavarësi”.</w:t>
      </w:r>
    </w:p>
    <w:p w:rsidR="00754B23" w:rsidRPr="00EB7059" w:rsidRDefault="00754B23" w:rsidP="00754B23">
      <w:pPr>
        <w:pStyle w:val="Paragrafi"/>
        <w:rPr>
          <w:lang w:val="sq-AL"/>
        </w:rPr>
      </w:pPr>
      <w:r w:rsidRPr="00EB7059">
        <w:rPr>
          <w:lang w:val="sq-AL"/>
        </w:rPr>
        <w:t>2. Ky fond të përballohet nga fondi rezervë i Këshillit të Ministrave.</w:t>
      </w:r>
    </w:p>
    <w:p w:rsidR="00754B23" w:rsidRPr="00EB7059" w:rsidRDefault="00754B23" w:rsidP="00754B23">
      <w:pPr>
        <w:pStyle w:val="Paragrafi"/>
        <w:rPr>
          <w:lang w:val="sq-AL"/>
        </w:rPr>
      </w:pPr>
      <w:r w:rsidRPr="00EB7059">
        <w:rPr>
          <w:lang w:val="sq-AL"/>
        </w:rPr>
        <w:t>3. Ngarkohen Ministria e Turizmit Kulturës, Rinisë dhe Sporteve dhe Ministria e Financave për zbatimin e këtij vendimi.</w:t>
      </w:r>
    </w:p>
    <w:p w:rsidR="00754B23" w:rsidRPr="00EB7059" w:rsidRDefault="00754B23" w:rsidP="00754B23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menjëherë.</w:t>
      </w:r>
    </w:p>
    <w:p w:rsidR="00754B23" w:rsidRPr="00EB7059" w:rsidRDefault="00754B23" w:rsidP="00754B23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754B23" w:rsidRPr="00EB7059" w:rsidRDefault="00754B23" w:rsidP="00754B23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754B23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54B23"/>
    <w:rsid w:val="005D18AB"/>
    <w:rsid w:val="00754B23"/>
    <w:rsid w:val="00810D7B"/>
    <w:rsid w:val="0087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F08144-75D4-4071-A6EA-9B3BB815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B23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54B2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54B2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54B2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754B2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54B2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54B2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754B2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54B2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54B2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54B2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754B2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54B2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5D18A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5D18A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