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351" w:rsidRPr="00EB7059" w:rsidRDefault="00BE4351" w:rsidP="00BE4351">
      <w:pPr>
        <w:pStyle w:val="Akti"/>
        <w:keepNext w:val="0"/>
        <w:rPr>
          <w:lang w:val="sq-AL"/>
        </w:rPr>
      </w:pPr>
      <w:bookmarkStart w:id="0" w:name="_GoBack"/>
      <w:bookmarkEnd w:id="0"/>
      <w:r w:rsidRPr="00EB7059">
        <w:rPr>
          <w:lang w:val="sq-AL"/>
        </w:rPr>
        <w:t>VENDIM</w:t>
      </w:r>
    </w:p>
    <w:p w:rsidR="00BE4351" w:rsidRPr="00EB7059" w:rsidRDefault="00BE4351" w:rsidP="001E0639">
      <w:pPr>
        <w:pStyle w:val="NumriData"/>
      </w:pPr>
      <w:r w:rsidRPr="00EB7059">
        <w:t>Nr.</w:t>
      </w:r>
      <w:r>
        <w:t xml:space="preserve"> </w:t>
      </w:r>
      <w:r w:rsidRPr="00EB7059">
        <w:t>724, datë 16.10.2012</w:t>
      </w:r>
    </w:p>
    <w:p w:rsidR="00BE4351" w:rsidRPr="001977B0" w:rsidRDefault="00BE4351" w:rsidP="00BE4351">
      <w:pPr>
        <w:pStyle w:val="Paragrafi"/>
        <w:rPr>
          <w:sz w:val="16"/>
          <w:lang w:val="sq-AL"/>
        </w:rPr>
      </w:pPr>
    </w:p>
    <w:p w:rsidR="00BE4351" w:rsidRPr="00EB7059" w:rsidRDefault="00BE4351" w:rsidP="00BE4351">
      <w:pPr>
        <w:pStyle w:val="Titulli"/>
        <w:keepNext w:val="0"/>
        <w:rPr>
          <w:lang w:val="sq-AL"/>
        </w:rPr>
      </w:pPr>
      <w:r w:rsidRPr="00EB7059">
        <w:rPr>
          <w:lang w:val="sq-AL"/>
        </w:rPr>
        <w:t>PËR NJË SHTESË FONDI NË BUXHETIN E VITIT 2012, MIRATUAR PËR MINISTRINË E TURIZMIT, KULTURËS, RINISË DHE SPORTEVE, PËR BASHKINË LUSHNJË, PËR FINANCIMIN E BAZAMENTIT TË MONUMENTIT KUSHTUAR KONGRESIT TË LUSHNJËS, QË DO TË VENDOSET NË KËTË QYTET</w:t>
      </w:r>
    </w:p>
    <w:p w:rsidR="00BE4351" w:rsidRPr="001977B0" w:rsidRDefault="00BE4351" w:rsidP="00BE4351">
      <w:pPr>
        <w:pStyle w:val="Paragrafi"/>
        <w:rPr>
          <w:sz w:val="16"/>
          <w:lang w:val="sq-AL"/>
        </w:rPr>
      </w:pPr>
    </w:p>
    <w:p w:rsidR="00BE4351" w:rsidRPr="00EB7059" w:rsidRDefault="00BE4351" w:rsidP="00BE4351">
      <w:pPr>
        <w:pStyle w:val="Paragrafi"/>
        <w:rPr>
          <w:lang w:val="sq-AL"/>
        </w:rPr>
      </w:pPr>
      <w:r w:rsidRPr="00EB7059">
        <w:rPr>
          <w:lang w:val="sq-AL"/>
        </w:rPr>
        <w:t>Në mbështetje të nenit 100 të Kushtetutës, të neneve 5 e 45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9936, datë 26.6.2008 “Për menaxhimin e sistemit buxhetor në Republikën e Shqipërisë”, dhe të nenit </w:t>
      </w:r>
      <w:r>
        <w:rPr>
          <w:lang w:val="sq-AL"/>
        </w:rPr>
        <w:t>13</w:t>
      </w:r>
      <w:r w:rsidRPr="00EB7059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>10</w:t>
      </w:r>
      <w:r>
        <w:rPr>
          <w:lang w:val="sq-AL"/>
        </w:rPr>
        <w:t xml:space="preserve"> </w:t>
      </w:r>
      <w:r w:rsidRPr="00EB7059">
        <w:rPr>
          <w:lang w:val="sq-AL"/>
        </w:rPr>
        <w:t>487, datë 5.12.2011 “Për buxhetin e vitit 2012”, me propozimin e Ministrit të Turizmit, Kulturës, Rinisë dhe Sporteve, Këshilli i Ministrave</w:t>
      </w:r>
    </w:p>
    <w:p w:rsidR="00BE4351" w:rsidRPr="001977B0" w:rsidRDefault="00BE4351" w:rsidP="00BE4351">
      <w:pPr>
        <w:pStyle w:val="Paragrafi"/>
        <w:rPr>
          <w:sz w:val="14"/>
          <w:lang w:val="sq-AL"/>
        </w:rPr>
      </w:pPr>
    </w:p>
    <w:p w:rsidR="00BE4351" w:rsidRPr="00EB7059" w:rsidRDefault="00BE4351" w:rsidP="00BE4351">
      <w:pPr>
        <w:pStyle w:val="VENDOSI"/>
        <w:keepNext w:val="0"/>
        <w:rPr>
          <w:lang w:val="sq-AL"/>
        </w:rPr>
      </w:pPr>
      <w:r w:rsidRPr="00EB7059">
        <w:rPr>
          <w:lang w:val="sq-AL"/>
        </w:rPr>
        <w:t>VENDOSI:</w:t>
      </w:r>
    </w:p>
    <w:p w:rsidR="00BE4351" w:rsidRPr="001977B0" w:rsidRDefault="00BE4351" w:rsidP="00BE4351">
      <w:pPr>
        <w:pStyle w:val="Paragrafi"/>
        <w:rPr>
          <w:sz w:val="14"/>
          <w:lang w:val="sq-AL"/>
        </w:rPr>
      </w:pPr>
    </w:p>
    <w:p w:rsidR="00BE4351" w:rsidRPr="00EB7059" w:rsidRDefault="00BE4351" w:rsidP="00BE4351">
      <w:pPr>
        <w:pStyle w:val="Paragrafi"/>
        <w:rPr>
          <w:lang w:val="sq-AL"/>
        </w:rPr>
      </w:pPr>
      <w:r w:rsidRPr="00EB7059">
        <w:rPr>
          <w:lang w:val="sq-AL"/>
        </w:rPr>
        <w:t>1. Ministrisë së Turizmit, Kulturës Rinisë dhe Sporteve, në buxhetin e miratuar për vitin 2012, në zërin “Investime”, t’i shtohet fondi prej 5 070 646 (pesë milionë e shtatëdhjetë mijë e gjashtëqind e dyzet e gjashtë) lekësh, për bashkinë Lushnjë, për financimin e bazamentit të monumentit kushtuar Kongresit të Lushnjës, që do të vendoset në këtë qytet</w:t>
      </w:r>
      <w:r>
        <w:rPr>
          <w:lang w:val="sq-AL"/>
        </w:rPr>
        <w:t>.</w:t>
      </w:r>
    </w:p>
    <w:p w:rsidR="00BE4351" w:rsidRDefault="00BE4351" w:rsidP="00BE4351">
      <w:pPr>
        <w:pStyle w:val="Paragrafi"/>
        <w:rPr>
          <w:lang w:val="sq-AL"/>
        </w:rPr>
      </w:pPr>
      <w:r w:rsidRPr="00EB7059">
        <w:rPr>
          <w:lang w:val="sq-AL"/>
        </w:rPr>
        <w:t>2. Ky fond të përballohet nga fondi rezervë i Buxhetit të Shtetit.</w:t>
      </w:r>
    </w:p>
    <w:p w:rsidR="00BE4351" w:rsidRDefault="00BE4351" w:rsidP="00BE4351">
      <w:pPr>
        <w:pStyle w:val="Paragrafi"/>
        <w:rPr>
          <w:lang w:val="sq-AL"/>
        </w:rPr>
      </w:pPr>
      <w:r w:rsidRPr="00EB7059">
        <w:rPr>
          <w:lang w:val="sq-AL"/>
        </w:rPr>
        <w:t>3. Ngarkohen Ministria e Turizmit Kulturës, Rinisë dhe Sporteve dhe Ministria e Financave për zbatimin e këtij vendimi.</w:t>
      </w:r>
    </w:p>
    <w:p w:rsidR="00BE4351" w:rsidRPr="00EB7059" w:rsidRDefault="00BE4351" w:rsidP="00BE4351">
      <w:pPr>
        <w:pStyle w:val="Paragrafi"/>
        <w:rPr>
          <w:lang w:val="sq-AL"/>
        </w:rPr>
      </w:pPr>
    </w:p>
    <w:p w:rsidR="00BE4351" w:rsidRPr="00EB7059" w:rsidRDefault="00BE4351" w:rsidP="00BE4351">
      <w:pPr>
        <w:pStyle w:val="Paragrafi"/>
        <w:rPr>
          <w:lang w:val="sq-AL"/>
        </w:rPr>
      </w:pPr>
      <w:r w:rsidRPr="00EB7059">
        <w:rPr>
          <w:lang w:val="sq-AL"/>
        </w:rPr>
        <w:t>Ky vendim hyn në fuqi menjëherë.</w:t>
      </w:r>
    </w:p>
    <w:p w:rsidR="00BE4351" w:rsidRPr="00EB7059" w:rsidRDefault="00BE4351" w:rsidP="00BE4351">
      <w:pPr>
        <w:pStyle w:val="Autoriteti"/>
        <w:keepNext w:val="0"/>
        <w:rPr>
          <w:lang w:val="sq-AL"/>
        </w:rPr>
      </w:pPr>
      <w:r w:rsidRPr="00EB7059">
        <w:rPr>
          <w:lang w:val="sq-AL"/>
        </w:rPr>
        <w:t>KRYEMINISTRI</w:t>
      </w:r>
    </w:p>
    <w:p w:rsidR="00BE4351" w:rsidRPr="00EB7059" w:rsidRDefault="00BE4351" w:rsidP="00BE4351">
      <w:pPr>
        <w:pStyle w:val="AutoritetiEmer"/>
        <w:rPr>
          <w:lang w:val="sq-AL"/>
        </w:rPr>
      </w:pPr>
      <w:r w:rsidRPr="00EB7059">
        <w:rPr>
          <w:lang w:val="sq-AL"/>
        </w:rPr>
        <w:t>Sali Berisha</w:t>
      </w:r>
    </w:p>
    <w:sectPr w:rsidR="00BE4351" w:rsidRPr="00EB7059" w:rsidSect="00871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E4351"/>
    <w:rsid w:val="001E0639"/>
    <w:rsid w:val="00871D09"/>
    <w:rsid w:val="008D2975"/>
    <w:rsid w:val="00BE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FEF86EF-669A-4A08-B4DF-E8C59B928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D0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E435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BE435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E435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BE435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BE435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E435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BE435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BE435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E435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BE4351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BE435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E435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1E063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1E063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2019-03-18T15:51:00Z</dcterms:created>
  <dcterms:modified xsi:type="dcterms:W3CDTF">2019-03-18T15:51:00Z</dcterms:modified>
</cp:coreProperties>
</file>