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C7E" w:rsidRPr="00846A72" w:rsidRDefault="00231C7E" w:rsidP="00231C7E">
      <w:pPr>
        <w:pStyle w:val="Akti"/>
        <w:rPr>
          <w:lang w:val="sq-AL"/>
        </w:rPr>
      </w:pPr>
      <w:bookmarkStart w:id="0" w:name="_GoBack"/>
      <w:bookmarkEnd w:id="0"/>
      <w:r w:rsidRPr="00846A72">
        <w:rPr>
          <w:lang w:val="sq-AL"/>
        </w:rPr>
        <w:t>Vendim</w:t>
      </w:r>
    </w:p>
    <w:p w:rsidR="00231C7E" w:rsidRPr="00846A72" w:rsidRDefault="00231C7E" w:rsidP="00231C7E">
      <w:pPr>
        <w:pStyle w:val="NumriData"/>
        <w:rPr>
          <w:lang w:val="sq-AL"/>
        </w:rPr>
      </w:pPr>
      <w:r w:rsidRPr="00846A72">
        <w:rPr>
          <w:lang w:val="sq-AL"/>
        </w:rPr>
        <w:t>Nr. 742, datë 16.10.2012</w:t>
      </w:r>
    </w:p>
    <w:p w:rsidR="00231C7E" w:rsidRPr="00231C7E" w:rsidRDefault="00231C7E" w:rsidP="00231C7E">
      <w:pPr>
        <w:pStyle w:val="Paragrafi"/>
      </w:pPr>
    </w:p>
    <w:p w:rsidR="00231C7E" w:rsidRPr="00846A72" w:rsidRDefault="00231C7E" w:rsidP="00231C7E">
      <w:pPr>
        <w:pStyle w:val="Titulli"/>
        <w:rPr>
          <w:lang w:val="sq-AL"/>
        </w:rPr>
      </w:pPr>
      <w:r w:rsidRPr="00846A72">
        <w:rPr>
          <w:lang w:val="sq-AL"/>
        </w:rPr>
        <w:t>Për organizimin dhe funksionimin e qendrës kombëtare të kërkim-shpëtimit</w:t>
      </w:r>
    </w:p>
    <w:p w:rsidR="00231C7E" w:rsidRPr="00846A72" w:rsidRDefault="00231C7E" w:rsidP="00231C7E">
      <w:pPr>
        <w:pStyle w:val="Paragrafi"/>
        <w:rPr>
          <w:lang w:val="sq-AL"/>
        </w:rPr>
      </w:pP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Në mbështetje të nenit 100 të Kushtetutës, të</w:t>
      </w:r>
      <w:r>
        <w:rPr>
          <w:lang w:val="sq-AL"/>
        </w:rPr>
        <w:t xml:space="preserve"> nenit 88</w:t>
      </w:r>
      <w:r w:rsidRPr="00846A72">
        <w:rPr>
          <w:lang w:val="sq-AL"/>
        </w:rPr>
        <w:t xml:space="preserve"> të </w:t>
      </w:r>
      <w:r>
        <w:rPr>
          <w:lang w:val="sq-AL"/>
        </w:rPr>
        <w:t>ligjit nr. 10 0</w:t>
      </w:r>
      <w:r w:rsidRPr="00846A72">
        <w:rPr>
          <w:lang w:val="sq-AL"/>
        </w:rPr>
        <w:t>40, datë 22.12.2008 “Kodi Ajror i Republikës së Shqipërisë</w:t>
      </w:r>
      <w:r>
        <w:rPr>
          <w:lang w:val="sq-AL"/>
        </w:rPr>
        <w:t>”</w:t>
      </w:r>
      <w:r w:rsidRPr="00846A72">
        <w:rPr>
          <w:lang w:val="sq-AL"/>
        </w:rPr>
        <w:t>, të ndryshuar, të nënndarjes “iii” të shkronjë</w:t>
      </w:r>
      <w:r>
        <w:rPr>
          <w:lang w:val="sq-AL"/>
        </w:rPr>
        <w:t>s “ç”</w:t>
      </w:r>
      <w:r w:rsidRPr="00846A72">
        <w:rPr>
          <w:lang w:val="sq-AL"/>
        </w:rPr>
        <w:t xml:space="preserve"> të pikës 2</w:t>
      </w:r>
      <w:r>
        <w:rPr>
          <w:lang w:val="sq-AL"/>
        </w:rPr>
        <w:t xml:space="preserve"> </w:t>
      </w:r>
      <w:r w:rsidRPr="00846A72">
        <w:rPr>
          <w:lang w:val="sq-AL"/>
        </w:rPr>
        <w:t xml:space="preserve">dhe të pikës 3 të nenit 32 të </w:t>
      </w:r>
      <w:r>
        <w:rPr>
          <w:lang w:val="sq-AL"/>
        </w:rPr>
        <w:t xml:space="preserve">ligjit nr. </w:t>
      </w:r>
      <w:r w:rsidRPr="00846A72">
        <w:rPr>
          <w:lang w:val="sq-AL"/>
        </w:rPr>
        <w:t>9251, datë 8.7.2004 “Kodi Detar i Republikës së Shqipërisë</w:t>
      </w:r>
      <w:r>
        <w:rPr>
          <w:lang w:val="sq-AL"/>
        </w:rPr>
        <w:t>”,</w:t>
      </w:r>
      <w:r w:rsidRPr="00846A72">
        <w:rPr>
          <w:lang w:val="sq-AL"/>
        </w:rPr>
        <w:t xml:space="preserve"> të ndryshuar, si dhe të pikës 2 të nenit 5 e të pikës 2 të</w:t>
      </w:r>
      <w:r>
        <w:rPr>
          <w:lang w:val="sq-AL"/>
        </w:rPr>
        <w:t xml:space="preserve"> nenit 7</w:t>
      </w:r>
      <w:r w:rsidRPr="00846A72">
        <w:rPr>
          <w:lang w:val="sq-AL"/>
        </w:rPr>
        <w:t xml:space="preserve"> të </w:t>
      </w:r>
      <w:r>
        <w:rPr>
          <w:lang w:val="sq-AL"/>
        </w:rPr>
        <w:t xml:space="preserve">ligjit nr. </w:t>
      </w:r>
      <w:r w:rsidRPr="00846A72">
        <w:rPr>
          <w:lang w:val="sq-AL"/>
        </w:rPr>
        <w:t>10 435, datë 23.6.2011 “Për shërbimin e kërkim-shpëtimit në Republikën e Shqipërisë</w:t>
      </w:r>
      <w:r>
        <w:rPr>
          <w:lang w:val="sq-AL"/>
        </w:rPr>
        <w:t>”</w:t>
      </w:r>
      <w:r w:rsidRPr="00846A72">
        <w:rPr>
          <w:lang w:val="sq-AL"/>
        </w:rPr>
        <w:t>, me propozimin e Ministrit të Mbrojtjes, Këshilli i Ministrave</w:t>
      </w:r>
    </w:p>
    <w:p w:rsidR="00231C7E" w:rsidRPr="00846A72" w:rsidRDefault="00231C7E" w:rsidP="00231C7E">
      <w:pPr>
        <w:pStyle w:val="Paragrafi"/>
        <w:rPr>
          <w:lang w:val="sq-AL"/>
        </w:rPr>
      </w:pPr>
    </w:p>
    <w:p w:rsidR="00231C7E" w:rsidRPr="00846A72" w:rsidRDefault="00231C7E" w:rsidP="00231C7E">
      <w:pPr>
        <w:pStyle w:val="VENDOSI"/>
        <w:rPr>
          <w:lang w:val="sq-AL"/>
        </w:rPr>
      </w:pPr>
      <w:r w:rsidRPr="00846A72">
        <w:rPr>
          <w:lang w:val="sq-AL"/>
        </w:rPr>
        <w:t>Vendosi:</w:t>
      </w:r>
    </w:p>
    <w:p w:rsidR="00231C7E" w:rsidRPr="00846A72" w:rsidRDefault="00231C7E" w:rsidP="00231C7E">
      <w:pPr>
        <w:pStyle w:val="Paragrafi"/>
        <w:rPr>
          <w:lang w:val="sq-AL"/>
        </w:rPr>
      </w:pP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I. Statusi i Qendrës Kombëtare të Kërkim-Shpëtimit (QKKSH)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 Ngritjen e Qendrës Kombëtare të Kërkim-Shpëtimit të Republikës së Shqipërisë, si person juridik publik, në varësi të Ministrit të Mbrojtjes, me seli në Tiranë.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 Qendra Kombëtare e Kërkim-Shpëtimit është institucion qendror dhe ka stemën, logon dhe vulën e saj, të cilat miratohen nga Ministri i Mbrojtjes.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3. QKKSH-ja është përgjegjëse për planizimin, organizimin, koordinimin dhe kryerjen e operacioneve të kërkim-shpëtimit në Republikën e Shqipërisë.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4. QKKSH-ja e zhvillon veprimtarinë e saj në mbështetje dhe në zbatim të Kushtetutës, të legjislacionit shqiptar për shërbimin e kërkim-shpëtimit dhe të konventave e marrëveshjeve ndërkombëtare ku Republika e Shqipërisë është palë.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II.</w:t>
      </w:r>
      <w:r>
        <w:rPr>
          <w:lang w:val="sq-AL"/>
        </w:rPr>
        <w:t xml:space="preserve"> </w:t>
      </w:r>
      <w:r w:rsidRPr="00846A72">
        <w:rPr>
          <w:lang w:val="sq-AL"/>
        </w:rPr>
        <w:t>Organizimi i Qendrës Kombëtare të Kërkim-Shpëtimit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 xml:space="preserve">1. Kryetari i QKKSH-së drejton veprimtarinë e kësaj qendre, në përputhje me këtë vendim dhe me kërkesat e </w:t>
      </w:r>
      <w:r>
        <w:rPr>
          <w:lang w:val="sq-AL"/>
        </w:rPr>
        <w:t xml:space="preserve">ligjit nr. </w:t>
      </w:r>
      <w:r w:rsidRPr="00846A72">
        <w:rPr>
          <w:lang w:val="sq-AL"/>
        </w:rPr>
        <w:t>10 435, datë</w:t>
      </w:r>
      <w:r>
        <w:rPr>
          <w:lang w:val="sq-AL"/>
        </w:rPr>
        <w:t xml:space="preserve"> 23.6.2011</w:t>
      </w:r>
      <w:r w:rsidRPr="00846A72">
        <w:rPr>
          <w:lang w:val="sq-AL"/>
        </w:rPr>
        <w:t xml:space="preserve"> “Për shërbimin e kërkim-shpëtimit në Republikën e Shqipërisë</w:t>
      </w:r>
      <w:r>
        <w:rPr>
          <w:lang w:val="sq-AL"/>
        </w:rPr>
        <w:t>”</w:t>
      </w:r>
      <w:r w:rsidRPr="00846A72">
        <w:rPr>
          <w:lang w:val="sq-AL"/>
        </w:rPr>
        <w:t>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 Kryetari i QKKSH-së, në funksion të ushtrimit të detyrave të veta, nxjerr urdhra dhe udhëzime.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3.</w:t>
      </w:r>
      <w:r>
        <w:rPr>
          <w:lang w:val="sq-AL"/>
        </w:rPr>
        <w:t xml:space="preserve"> </w:t>
      </w:r>
      <w:r w:rsidRPr="00846A72">
        <w:rPr>
          <w:lang w:val="sq-AL"/>
        </w:rPr>
        <w:t>Emërimi, lirimi ose shkarkimi nga detyra të kryetarit të QKKSH-së bëhet nga Ministri i Mbrojtjes, me propozimin e Koordinatorit Kombëtar të Kërkim-Shpëtimit (KKKSH).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4.</w:t>
      </w:r>
      <w:r>
        <w:rPr>
          <w:lang w:val="sq-AL"/>
        </w:rPr>
        <w:t xml:space="preserve"> </w:t>
      </w:r>
      <w:r w:rsidRPr="00846A72">
        <w:rPr>
          <w:lang w:val="sq-AL"/>
        </w:rPr>
        <w:t xml:space="preserve">Emërimi, lirimi </w:t>
      </w:r>
      <w:r>
        <w:rPr>
          <w:lang w:val="sq-AL"/>
        </w:rPr>
        <w:t>ose</w:t>
      </w:r>
      <w:r w:rsidRPr="00846A72">
        <w:rPr>
          <w:lang w:val="sq-AL"/>
        </w:rPr>
        <w:t xml:space="preserve"> shkarkimi nga detyra i personelit civil dhe ushtarak të kësaj qendre bëhet me urdhër të Ministrit të Mbrojtjes ose me urdhër të kryetarit të QKKSH-së, kur i është deleguar një kompetencë e tillë.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5.</w:t>
      </w:r>
      <w:r>
        <w:rPr>
          <w:lang w:val="sq-AL"/>
        </w:rPr>
        <w:t xml:space="preserve"> </w:t>
      </w:r>
      <w:r w:rsidRPr="00846A72">
        <w:rPr>
          <w:lang w:val="sq-AL"/>
        </w:rPr>
        <w:t>Marrëdhëniet juridike të punës të punonjë</w:t>
      </w:r>
      <w:r>
        <w:rPr>
          <w:lang w:val="sq-AL"/>
        </w:rPr>
        <w:t>sve civilë</w:t>
      </w:r>
      <w:r w:rsidRPr="00846A72">
        <w:rPr>
          <w:lang w:val="sq-AL"/>
        </w:rPr>
        <w:t xml:space="preserve"> të QKKSH-së rregullohen nga Kodi i Punës së Republikës së Shqipërisë dhe aktet nënligjore të dala në zbatim të tij, ndërsa për personelin ushtarak të QKKSH-së do të zbatohen dispozitat e legjislacionit në fuqi për marrëdhëniet e punës së ushtarakëve të Forcave të Armatosura të Republikës së Shqipërisë.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III.</w:t>
      </w:r>
      <w:r>
        <w:rPr>
          <w:lang w:val="sq-AL"/>
        </w:rPr>
        <w:t xml:space="preserve"> </w:t>
      </w:r>
      <w:r w:rsidRPr="00846A72">
        <w:rPr>
          <w:lang w:val="sq-AL"/>
        </w:rPr>
        <w:t>Organizimi financiar i Qendrës Kombëtare të Kërkim-Shpëtimit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QKKSH-ja është institucion buxhetor dhe buxheti i saj është pjesë e buxhetit vjetor të Ministrisë së Mbrojtjes.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>QKKSH-ja mund të marrë dhurime dhe financime nga organizma, brenda dhe jashtë vendit, për të cilat nuk ka detyrimin për t’i kthyer e që hyjnë në buxhetin e qendrës e përdoren në përputhje me destinacionin e dhënë.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3.</w:t>
      </w:r>
      <w:r>
        <w:rPr>
          <w:lang w:val="sq-AL"/>
        </w:rPr>
        <w:t xml:space="preserve"> </w:t>
      </w:r>
      <w:r w:rsidRPr="00846A72">
        <w:rPr>
          <w:lang w:val="sq-AL"/>
        </w:rPr>
        <w:t>Fondi për kërkim-shpëtimin, i krijuar në Agjencinë Nacionale të Trafikut Ajror si rezultat i kërkesave të Eurokontrollit, të derdhet çdo muaj në llogarinë e Qendrës Kombëtare të Kërkim-Shpëtimit.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IV.</w:t>
      </w:r>
      <w:r>
        <w:rPr>
          <w:lang w:val="sq-AL"/>
        </w:rPr>
        <w:t xml:space="preserve"> </w:t>
      </w:r>
      <w:r w:rsidRPr="00846A72">
        <w:rPr>
          <w:lang w:val="sq-AL"/>
        </w:rPr>
        <w:t xml:space="preserve">Linja e komandimit dhe </w:t>
      </w:r>
      <w:r>
        <w:rPr>
          <w:lang w:val="sq-AL"/>
        </w:rPr>
        <w:t xml:space="preserve">e </w:t>
      </w:r>
      <w:r w:rsidRPr="00846A72">
        <w:rPr>
          <w:lang w:val="sq-AL"/>
        </w:rPr>
        <w:t>kontrollit në Shërbimin e Kërkim-Shpëtimit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QKKSH-ja koordinon në nivelin më të lartë kombëtar operacionet e kërkim-shpëtimit në hapësirën tokësore, detare e në ujërat e brendshme të Republikës së Shqipërisë.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>QKKSH-ja e ushtron aktivitetin e saj operacional nëpërmjet këtyre strukturave vartëse: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a)</w:t>
      </w:r>
      <w:r>
        <w:rPr>
          <w:lang w:val="sq-AL"/>
        </w:rPr>
        <w:t xml:space="preserve"> </w:t>
      </w:r>
      <w:r w:rsidRPr="00846A72">
        <w:rPr>
          <w:lang w:val="sq-AL"/>
        </w:rPr>
        <w:t>Qendrës Kombëtare Ajrore të Kërkim-Shpëtimit (QKAKSH);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lastRenderedPageBreak/>
        <w:t>b)</w:t>
      </w:r>
      <w:r>
        <w:rPr>
          <w:lang w:val="sq-AL"/>
        </w:rPr>
        <w:t xml:space="preserve"> </w:t>
      </w:r>
      <w:r w:rsidRPr="00846A72">
        <w:rPr>
          <w:lang w:val="sq-AL"/>
        </w:rPr>
        <w:t>Qendrës Kombëtare Detare të Kërkim-Shpëtimit (QKDKSH);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c)</w:t>
      </w:r>
      <w:r>
        <w:rPr>
          <w:lang w:val="sq-AL"/>
        </w:rPr>
        <w:t xml:space="preserve"> </w:t>
      </w:r>
      <w:r w:rsidRPr="00846A72">
        <w:rPr>
          <w:lang w:val="sq-AL"/>
        </w:rPr>
        <w:t>Strukturave të tjera të vendosura në varësi operacionale sipas Planit Kombëtar të Kërkim-Shpëtimit.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3.</w:t>
      </w:r>
      <w:r>
        <w:rPr>
          <w:lang w:val="sq-AL"/>
        </w:rPr>
        <w:t xml:space="preserve"> </w:t>
      </w:r>
      <w:r w:rsidRPr="00846A72">
        <w:rPr>
          <w:lang w:val="sq-AL"/>
        </w:rPr>
        <w:t>QKKSH-ja për nevoja të punës së saj, kur autorizohet nga shefi i Shtabit të Përgjithshëm të Forcave të Armatosura të Republikës së Shqipërisë, shfrytëzon edhe kapacitetet e Qendrës së Bashkuar Operacionale.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V.</w:t>
      </w:r>
      <w:r>
        <w:rPr>
          <w:lang w:val="sq-AL"/>
        </w:rPr>
        <w:t xml:space="preserve"> </w:t>
      </w:r>
      <w:r w:rsidRPr="00846A72">
        <w:rPr>
          <w:lang w:val="sq-AL"/>
        </w:rPr>
        <w:t>Mënyrat dhe procedurat e operimit të sistemit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QKKSH-ja e operon sistemin e kërkim-shpëtimit nëpërmjet strukturave të përcaktuara në shkronjat “a”, “b” dhe “c” të pikës 2 të kreut IV të këtij vendimi.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>Mënyrat dhe procedurat e operimit të sistemit janë ato të përcaktuara në manualet përkatëse të Shërbimit të Kërkim-Shpëtimit dhe në Planin Kombëtar të Kërkim-Shpëtimit.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VI.</w:t>
      </w:r>
      <w:r>
        <w:rPr>
          <w:lang w:val="sq-AL"/>
        </w:rPr>
        <w:t xml:space="preserve"> </w:t>
      </w:r>
      <w:r w:rsidRPr="00846A72">
        <w:rPr>
          <w:lang w:val="sq-AL"/>
        </w:rPr>
        <w:t>Detyrat dhe përgjegjësitë e QKKSH-së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QKKSH-ja, përveç detyrave kryesore të përcaktuara me ligj, ka dhe këto detyra e përgjegjësi specifike: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a)</w:t>
      </w:r>
      <w:r>
        <w:rPr>
          <w:lang w:val="sq-AL"/>
        </w:rPr>
        <w:t xml:space="preserve"> </w:t>
      </w:r>
      <w:r w:rsidRPr="00846A72">
        <w:rPr>
          <w:lang w:val="sq-AL"/>
        </w:rPr>
        <w:t>përgatitjen e Planit Kombëtar të Kërkim-Shpëtimit;</w:t>
      </w:r>
    </w:p>
    <w:p w:rsidR="00231C7E" w:rsidRDefault="00231C7E" w:rsidP="00231C7E">
      <w:pPr>
        <w:pStyle w:val="Paragrafi"/>
        <w:rPr>
          <w:lang w:val="sq-AL"/>
        </w:rPr>
      </w:pP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b)</w:t>
      </w:r>
      <w:r>
        <w:rPr>
          <w:lang w:val="sq-AL"/>
        </w:rPr>
        <w:t xml:space="preserve"> </w:t>
      </w:r>
      <w:r w:rsidRPr="00846A72">
        <w:rPr>
          <w:lang w:val="sq-AL"/>
        </w:rPr>
        <w:t>planifikimin e nevojave dhe kërkesave për mjete, materiale, pajisje në interes të realizimit të planeve të kërkim-shpëtimit;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c)</w:t>
      </w:r>
      <w:r>
        <w:rPr>
          <w:lang w:val="sq-AL"/>
        </w:rPr>
        <w:t xml:space="preserve"> </w:t>
      </w:r>
      <w:r w:rsidRPr="00846A72">
        <w:rPr>
          <w:lang w:val="sq-AL"/>
        </w:rPr>
        <w:t>përgatitjen e procedurave standarde operacionale për marrjen, grumbullimin, shkëmbimin dhe vlerësimin e informacionit në interes të operacioneve të kërkim-shpëtimit;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ç) menaxhimin e informacionit të prodhuar nga QKAKSH-ja dhe QKDKSH-ja;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d) mbikëqyrjen e aktivitetit të Shërbimit të Kërkim-Shpëtimit;</w:t>
      </w:r>
    </w:p>
    <w:p w:rsidR="00231C7E" w:rsidRPr="00846A72" w:rsidRDefault="00231C7E" w:rsidP="00231C7E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</w:t>
      </w:r>
      <w:r w:rsidRPr="00846A72">
        <w:rPr>
          <w:lang w:val="sq-AL"/>
        </w:rPr>
        <w:t xml:space="preserve">dh) propozimin për miratim të tabelës së organizimit dhe </w:t>
      </w:r>
      <w:r>
        <w:rPr>
          <w:lang w:val="sq-AL"/>
        </w:rPr>
        <w:t xml:space="preserve">të </w:t>
      </w:r>
      <w:r w:rsidRPr="00846A72">
        <w:rPr>
          <w:lang w:val="sq-AL"/>
        </w:rPr>
        <w:t>pajisjeve te Ministri i Mbrojtjes;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e) vendosjen në dispozicion të QKAKSH-së dhe QKDKSH-së të të gjitha aseteve të nevojshme për realizimin e operacioneve të kërkim-shpëtimit;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ë) përgatitjen dhe shpërndarjen e planeve, direktivave vepruese, procedurave dhe normave për trajnimin e strukturave përgjegjëse për të gjitha llojet e operacioneve të kërkim-shpëtimit;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f) marrjen e vendimeve dhe aktivizimin sipas fushës së përgjegjësisë të koordinatorëve dhe njësive kombëtare SAR për ndërhyrje, kryerje dhe ndërprerje të operacioneve të kërkim-shpëtimit.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>Kryetari i QKKSH-së i propozon për miratim Ministrit të Mbrojtjes vendin e vendosjes, objektin dhe infrastrukturën e përshtatshme për personelin, pajisjet dhe instalimet e tjera të nevojshme, në përmbushje të misionit të QKKSH-së.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VII.</w:t>
      </w:r>
      <w:r>
        <w:rPr>
          <w:lang w:val="sq-AL"/>
        </w:rPr>
        <w:t xml:space="preserve"> </w:t>
      </w:r>
      <w:r w:rsidRPr="00846A72">
        <w:rPr>
          <w:lang w:val="sq-AL"/>
        </w:rPr>
        <w:t>Detyrat dhe përgjegjësitë e Koordinatorit Kombëtar të Kërkim-Shpëtimit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Koordinatori Kombëtar i Kërkim-Shpëtimit është shefi i Shtabit të Përgjithshëm të Forcave të Armatosura të Republikës së Shqipërisë.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>Koordinatori Kombëtar i Kërkim-Shpëtimit ka këto detyra e përgjegjësi: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a)</w:t>
      </w:r>
      <w:r>
        <w:rPr>
          <w:lang w:val="sq-AL"/>
        </w:rPr>
        <w:t xml:space="preserve"> </w:t>
      </w:r>
      <w:r w:rsidRPr="00846A72">
        <w:rPr>
          <w:lang w:val="sq-AL"/>
        </w:rPr>
        <w:t>koordinon punën për hartimin e Planit Kombëtar të Kërkim-Shpëtimit;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b)</w:t>
      </w:r>
      <w:r>
        <w:rPr>
          <w:lang w:val="sq-AL"/>
        </w:rPr>
        <w:t xml:space="preserve"> </w:t>
      </w:r>
      <w:r w:rsidRPr="00846A72">
        <w:rPr>
          <w:lang w:val="sq-AL"/>
        </w:rPr>
        <w:t>mbikëqyr dhe kontrollon masat e marra në zbatim të Planit Kombëtar të Kërkim-Shpëtimit;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c)</w:t>
      </w:r>
      <w:r>
        <w:rPr>
          <w:lang w:val="sq-AL"/>
        </w:rPr>
        <w:t xml:space="preserve"> </w:t>
      </w:r>
      <w:r w:rsidRPr="00846A72">
        <w:rPr>
          <w:lang w:val="sq-AL"/>
        </w:rPr>
        <w:t>raporton të paktën një herë në vit dhe sa herë i kërkohet te Ministri i Mbrojtjes për zbatimin e Planit Kombëtar të Kërkim-Shpëtimit.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VIII.</w:t>
      </w:r>
      <w:r>
        <w:rPr>
          <w:lang w:val="sq-AL"/>
        </w:rPr>
        <w:t xml:space="preserve"> </w:t>
      </w:r>
      <w:r w:rsidRPr="00846A72">
        <w:rPr>
          <w:lang w:val="sq-AL"/>
        </w:rPr>
        <w:t>Bashkëpunimi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QKKSH-ja është pikë kombëtare kontakti për operacionet e kërkim-shpëtimit. Ajo bashkëvepron me institucionet shtetërore, entet private dhe organizatat ndërkombëtare</w:t>
      </w:r>
      <w:r>
        <w:rPr>
          <w:lang w:val="sq-AL"/>
        </w:rPr>
        <w:t>,</w:t>
      </w:r>
      <w:r w:rsidRPr="00846A72">
        <w:rPr>
          <w:lang w:val="sq-AL"/>
        </w:rPr>
        <w:t xml:space="preserve"> si dhe përgjigjet për detyrimet kombëtare e ndërkombëtare në fushën e kërkim-shpëtimit në zonat e përgjegjësisë.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>QKKSH-ja bashkëpunon me Drejtorinë e Emergjencave Civile për shfrytëzimin e kapaciteteve të deklaruara në Planin Kombëtar të Emergjencave Civile dhe shkëmbimin e informacioneve në raste të emergjencave civile dhe SAR.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IX.</w:t>
      </w:r>
      <w:r>
        <w:rPr>
          <w:lang w:val="sq-AL"/>
        </w:rPr>
        <w:t xml:space="preserve"> </w:t>
      </w:r>
      <w:r w:rsidRPr="00846A72">
        <w:rPr>
          <w:lang w:val="sq-AL"/>
        </w:rPr>
        <w:t>Dispozita të fundit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1.</w:t>
      </w:r>
      <w:r>
        <w:rPr>
          <w:lang w:val="sq-AL"/>
        </w:rPr>
        <w:t xml:space="preserve"> </w:t>
      </w:r>
      <w:r w:rsidRPr="00846A72">
        <w:rPr>
          <w:lang w:val="sq-AL"/>
        </w:rPr>
        <w:t>Vendimi</w:t>
      </w:r>
      <w:r>
        <w:rPr>
          <w:lang w:val="sq-AL"/>
        </w:rPr>
        <w:t xml:space="preserve"> nr. </w:t>
      </w:r>
      <w:r w:rsidRPr="00846A72">
        <w:rPr>
          <w:lang w:val="sq-AL"/>
        </w:rPr>
        <w:t>3, datë</w:t>
      </w:r>
      <w:r>
        <w:rPr>
          <w:lang w:val="sq-AL"/>
        </w:rPr>
        <w:t xml:space="preserve"> 7.1.1999</w:t>
      </w:r>
      <w:r w:rsidRPr="00846A72">
        <w:rPr>
          <w:lang w:val="sq-AL"/>
        </w:rPr>
        <w:t xml:space="preserve"> i Këshillit të Ministrave “Për krijimin e shërbimit në fushën e kërkim-shpëtimit (SAR) të avionëve në rast aksidentesh ajrore” shfuqizohet.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2.</w:t>
      </w:r>
      <w:r>
        <w:rPr>
          <w:lang w:val="sq-AL"/>
        </w:rPr>
        <w:t xml:space="preserve"> </w:t>
      </w:r>
      <w:r w:rsidRPr="00846A72">
        <w:rPr>
          <w:lang w:val="sq-AL"/>
        </w:rPr>
        <w:t xml:space="preserve">Ngarkohen Ministri i Mbrojtjes, Koordinatori Kombëtar i Kërkim-Shpëtimit dhe kryetari i </w:t>
      </w:r>
      <w:r w:rsidRPr="00846A72">
        <w:rPr>
          <w:lang w:val="sq-AL"/>
        </w:rPr>
        <w:lastRenderedPageBreak/>
        <w:t>Qendrës Kombëtare të Kërkim-Shpëtimit për zbatimin e këtij vendimi.</w:t>
      </w:r>
    </w:p>
    <w:p w:rsidR="00231C7E" w:rsidRPr="00846A72" w:rsidRDefault="00231C7E" w:rsidP="00231C7E">
      <w:pPr>
        <w:pStyle w:val="Paragrafi"/>
        <w:rPr>
          <w:lang w:val="sq-AL"/>
        </w:rPr>
      </w:pPr>
      <w:r w:rsidRPr="00846A72">
        <w:rPr>
          <w:lang w:val="sq-AL"/>
        </w:rPr>
        <w:t>Ky vendim hyn në fuqi pas botimit në Fletoren Zyrtare.</w:t>
      </w:r>
    </w:p>
    <w:p w:rsidR="00231C7E" w:rsidRPr="00846A72" w:rsidRDefault="00231C7E" w:rsidP="00231C7E">
      <w:pPr>
        <w:pStyle w:val="Paragrafi"/>
        <w:rPr>
          <w:lang w:val="sq-AL"/>
        </w:rPr>
      </w:pPr>
    </w:p>
    <w:p w:rsidR="00231C7E" w:rsidRPr="00846A72" w:rsidRDefault="00231C7E" w:rsidP="00231C7E">
      <w:pPr>
        <w:pStyle w:val="Autoriteti"/>
        <w:rPr>
          <w:lang w:val="sq-AL"/>
        </w:rPr>
      </w:pPr>
      <w:r w:rsidRPr="00846A72">
        <w:rPr>
          <w:lang w:val="sq-AL"/>
        </w:rPr>
        <w:t>Kryeministri</w:t>
      </w:r>
    </w:p>
    <w:p w:rsidR="00231C7E" w:rsidRPr="00846A72" w:rsidRDefault="00231C7E" w:rsidP="00231C7E">
      <w:pPr>
        <w:pStyle w:val="AutoritetiEmer"/>
        <w:rPr>
          <w:lang w:val="sq-AL"/>
        </w:rPr>
      </w:pPr>
      <w:r w:rsidRPr="00846A72">
        <w:rPr>
          <w:lang w:val="sq-AL"/>
        </w:rPr>
        <w:t>Sali Berisha</w:t>
      </w:r>
    </w:p>
    <w:sectPr w:rsidR="00231C7E" w:rsidRPr="00846A72" w:rsidSect="00467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1C7E"/>
    <w:rsid w:val="00231C7E"/>
    <w:rsid w:val="00467743"/>
    <w:rsid w:val="00E0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32FAB1-6271-4582-9171-8FD38E0B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4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1C7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31C7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31C7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31C7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31C7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31C7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31C7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31C7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31C7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31C7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31C7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31C7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31C7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